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7bba2965e14661" /><Relationship Type="http://schemas.openxmlformats.org/package/2006/relationships/metadata/core-properties" Target="/docProps/core.xml" Id="R5e1832a72a054ffe" /><Relationship Type="http://schemas.openxmlformats.org/officeDocument/2006/relationships/extended-properties" Target="/docProps/app.xml" Id="R300a6e51a1bf4238" /><Relationship Type="http://schemas.openxmlformats.org/officeDocument/2006/relationships/custom-properties" Target="/docProps/custom.xml" Id="R148303b0d86846a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center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 xml:space="preserve">P R O T O K Ó </w:t>
      </w: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>Ł</w:t>
      </w: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center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>Z ODCZYTU ZAWARTO</w:t>
      </w: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>ŚCI PAMIĘCI FISKALNEJ</w:t>
      </w: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 xml:space="preserve"> </w:t>
      </w:r>
    </w:p>
    <w:tbl>
      <w:tblGrid>
        <w:gridCol w:w="2812"/>
        <w:gridCol w:w="330"/>
        <w:gridCol w:w="1570"/>
        <w:gridCol w:w="1496"/>
        <w:gridCol w:w="300"/>
        <w:gridCol w:w="2980"/>
      </w:tblGrid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I. MIEJSCE SK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ŁADANIA PROTOKOŁU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Naczelnik urz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ędu skarbowego, do kt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órego jest sk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ładany protok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ó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ł: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Pierwszy Mazowiecki Urz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 Skarbowy w Warszawie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II. DANE PODATNIKA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Identyfikator podatkowy NIP podatnika: 123-123-12-12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Nazwa / Nazwisko i pierwsze 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ę: klijent.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Kraj:  Polska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Województwo:  mazowieckie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Gmina/Dzielnica: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Ulica:   </w:t>
            </w:r>
            <w:r>
              <w:rPr>
                <w:shd w:val="clear" w:fill="auto"/>
                <w:b w:val="1"/>
                <w:bCs w:val="1"/>
                <w:color w:val="auto"/>
                <w:rFonts w:ascii="Times New Roman" w:hAnsi="Times New Roman" w:cs="Times New Roman" w:eastAsia="Times New Roman"/>
                <w:position w:val="0"/>
                <w:sz w:val="23"/>
                <w:szCs w:val="23"/>
                <w:spacing w:val="0"/>
              </w:rPr>
              <w:t xml:space="preserve"> </w:t>
            </w:r>
            <w:r>
              <w:rPr>
                <w:shd w:val="clear" w:fill="auto"/>
                <w:color w:val="auto"/>
                <w:rFonts w:ascii="Times New Roman" w:hAnsi="Times New Roman" w:cs="Times New Roman" w:eastAsia="Times New Roman"/>
                <w:position w:val="0"/>
                <w:sz w:val="23"/>
                <w:szCs w:val="23"/>
                <w:spacing w:val="0"/>
              </w:rPr>
              <w:t>Sezamkowa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domu: 54321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lokalu: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Miejscowo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ść:  Warszawa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Kod pocztowy:54-3215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Poczta: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Skrytka pocztowa: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Telefon:  333 222 111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Adres e-mail: client@fiscal.pk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III. DANE PODMIOTU PROWADZ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ĄCEGO SERWIS GŁ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ÓWNY/SERWIS KAS I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SERWISANTA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A. Dane podmiotu prowadz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ącego serwis gł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ówny/serwis kas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Nazwa / Nazwisko i pierwsze 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ę: FrirmaDrukarki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Numer NIP / PESEL: 522-297-06-93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Kraj:  Polska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Województwo: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18"/>
                <w:szCs w:val="18"/>
                <w:spacing w:val="0"/>
              </w:rPr>
              <w:t>mazowieckie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Gmina/Dzielnica: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Ulica:   Sezamkowa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domu:12345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lokalu: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Miejscowo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ść:  Warszawa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Kod pocztowy:  12-345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Poczta: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Skrytka pocztowa: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Telefon: 111 222 333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Adres e-mail:serv@fiscal.pk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B. Dane serwisanta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 i nazwisko serwisanta:  522-297-06-93"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Numer identyfikatora serwisanta: 22222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wystawienia identyfikatora serwisanta (dd-mm-rrrr):  12-12-2012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IV. DANE KASY, DLA KTÓREJ JEST SPORZ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ĄDZANY PROTOK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Ó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Miejsce instalacji kasy: Sklep 124 Wakych ul. Boczna  1 58-123 Wakych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unikatowy: 9983889392029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fabryczny kasy: PO1234234254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ewidencyjny: POER28283949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fiskalizacji: 2018-09-19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V. PRZYCZYNA DOKONANIA ODCZYTU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Przyczyn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ą dokonania odczytu jest:  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o  Zako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ńczenie działalności gospodarczej; 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o  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>Zako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 xml:space="preserve">ńczenie pracy kasy; 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>o  Wymiana pami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 xml:space="preserve">ęci fiskalnej;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o  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 xml:space="preserve">Inna przyczyna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W razie wskazania 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„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Inna przyczyna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”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, wskaza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ć przyczynę: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VI. RODZAJ WYSTAWIONEGO DOKUMENTU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Po sprawdzeniu ca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łości plomb kasy został wystawiony raport fiskalny: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Raport fiskalny okresowy (rozliczeniowy)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VII. DANE Z ODCZYTU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A. Okres, za który zosta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 wystawiony raport fiskalny wskazany w części VI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Okres: od raportu nr 1   data 2018-09-19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do raportu nr       data 2018-09-19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B. Warto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ść sprzedaży i wysokość podatku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A (23%)          5923582,67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A (23%)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B (8%)            241239,66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B (8%) 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ż PTU C (0%)            0.00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C (5%)    3622,18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D (5%)            24,36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D (0%) 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E (zw.)            84,75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E (zw.)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F (…)               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F (…)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G (...)      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G (...) 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A  2362654,06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A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B  12379,14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B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C  0.00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C   231,06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D  1,22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D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E  0.00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PTU E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F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PTU F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G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PTU G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Łączna sprzedaż PTU:  1554119,10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Łączna wysokość PTU:  2382315,48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Liczba zerowa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ń RAM: 0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Liczba paragonów fiskalnych: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72163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Liczba faktur: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0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Liczba paragonów fiskalnych anulowanych: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432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Warto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 paragon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 fiskalnych anulowanych: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61110,92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Liczba faktur anulowanych: 0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Warto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 faktur anulowanych: 0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C. Uwagi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D. Daty przegl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 technicznych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30-12-2020 </w:t>
            </w:r>
          </w:p>
          <w:p>
            <w:pPr>
              <w:rPr>
                <w:shd w:val="clear" w:fill="auto"/>
                <w:b w:val="1"/>
                <w:bCs w:val="1"/>
                <w:color w:val="000000"/>
                <w:rFonts w:ascii="Times New Roman" w:hAnsi="Times New Roman" w:cs="Times New Roman" w:eastAsia="Times New Roman"/>
                <w:position w:val="0"/>
                <w:sz w:val="24"/>
                <w:szCs w:val="24"/>
                <w:spacing w:val="0"/>
                <w:u w:val="single"/>
              </w:rPr>
              <w:jc w:val="both"/>
              <w:ind w:firstLine="0" w:left="0" w:right="0"/>
              <w:spacing w:before="0" w:after="0" w:lineRule="auto" w:line="240"/>
            </w:pPr>
          </w:p>
          <w:p>
            <w:pP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</w:p>
          <w:p>
            <w:pPr>
              <w:rPr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VIII. PRZYCZYNY NIEMO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ŻLIWOŚCI DOKONANIA ODCZYTU: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IX. DATA I MIEJSCE SPORZ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ĄDZENIA PROTOKOŁU ORAZ PODPISY SERWISANTA I 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PODATNIKA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sporz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ądzenia protokołu (dd-mm-rrrr): {Now}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Miejsce sporz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ądzenia protokołu:  Warszawa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 i nazwisko serwisanta: 522-297-06-93"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Podpis serwisanta: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podpisu protoko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łu przez podatnika (dd-mm-rrrr): {Now}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 i nazwisko podatnika: ProjectManager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Podpis podatnika: </w:t>
            </w:r>
          </w:p>
        </w:tc>
      </w:tr>
    </w:tbl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 xml:space="preserve"> </w:t>
      </w: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930700</wp:posOffset>
                </wp:positionH>
                <wp:positionV relativeFrom="page">
                  <wp:posOffset>9332800</wp:posOffset>
                </wp:positionV>
                <wp:extent cx="6223000" cy="5715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Document .Net 5.5.4.14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Have questions? Email us: </w:t>
                            </w:r>
                            <w:hyperlink r:id="R15b0efe13f694c97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Discussions, free help and custom examples for you.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7" w:orient="portrait" w:w="1224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1"/>
    <w:family w:val="auto"/>
    <w:notTrueType w:val="off"/>
    <w:pitch w:val="variable"/>
    <w:sig w:usb0="A00006FF" w:usb1="4000205B" w:usb2="00000010" w:usb3="00000000" w:csb0="2000019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15b0efe13f694c97" /><Relationship Type="http://schemas.openxmlformats.org/officeDocument/2006/relationships/styles" Target="styles.xml" Id="R5e7371c28ee14a5a" /><Relationship Type="http://schemas.openxmlformats.org/officeDocument/2006/relationships/fontTable" Target="fontTable.xml" Id="R31465ae580e14b1c" /><Relationship Type="http://schemas.openxmlformats.org/officeDocument/2006/relationships/settings" Target="settings.xml" Id="R42774bdcbb7545d6" /><Relationship Type="http://schemas.openxmlformats.org/officeDocument/2006/relationships/webSettings" Target="webSettings.xml" Id="R505b9fc5e4dc41e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