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EE2" w:rsidRPr="008A3B43" w:rsidRDefault="00904BC5">
      <w:pPr>
        <w:rPr>
          <w:rFonts w:ascii="Arial" w:hAnsi="Arial" w:cs="Arial"/>
          <w:b/>
        </w:rPr>
      </w:pPr>
      <w:r w:rsidRPr="008A3B43">
        <w:rPr>
          <w:rFonts w:ascii="Arial" w:hAnsi="Arial" w:cs="Arial"/>
          <w:b/>
        </w:rPr>
        <w:t>The Brief Illness Perception Questionnaire Scoring Instructions</w:t>
      </w:r>
    </w:p>
    <w:p w:rsidR="00904BC5" w:rsidRPr="008A3B43" w:rsidRDefault="00904BC5">
      <w:pPr>
        <w:rPr>
          <w:rFonts w:ascii="Arial" w:hAnsi="Arial" w:cs="Arial"/>
          <w:b/>
        </w:rPr>
      </w:pP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>Each item of the Brief IPQ assesses one di</w:t>
      </w:r>
      <w:r w:rsidR="0083388B" w:rsidRPr="008A3B43">
        <w:rPr>
          <w:rFonts w:ascii="Arial" w:hAnsi="Arial" w:cs="Arial"/>
          <w:sz w:val="22"/>
        </w:rPr>
        <w:t>mension of illness perceptions:</w:t>
      </w:r>
    </w:p>
    <w:p w:rsidR="00904BC5" w:rsidRPr="008A3B43" w:rsidRDefault="00904BC5">
      <w:pPr>
        <w:rPr>
          <w:rFonts w:ascii="Arial" w:hAnsi="Arial" w:cs="Arial"/>
          <w:sz w:val="22"/>
        </w:rPr>
      </w:pP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>consequences</w:t>
      </w:r>
      <w:r w:rsidRPr="008A3B43">
        <w:rPr>
          <w:rFonts w:ascii="Arial" w:hAnsi="Arial" w:cs="Arial"/>
          <w:sz w:val="22"/>
        </w:rPr>
        <w:t xml:space="preserve"> score is simply the response to item 1.</w:t>
      </w: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>timeline</w:t>
      </w:r>
      <w:r w:rsidRPr="008A3B43">
        <w:rPr>
          <w:rFonts w:ascii="Arial" w:hAnsi="Arial" w:cs="Arial"/>
          <w:sz w:val="22"/>
        </w:rPr>
        <w:t xml:space="preserve"> score is the response to item 2</w:t>
      </w: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>personal control</w:t>
      </w:r>
      <w:r w:rsidRPr="008A3B43">
        <w:rPr>
          <w:rFonts w:ascii="Arial" w:hAnsi="Arial" w:cs="Arial"/>
          <w:sz w:val="22"/>
        </w:rPr>
        <w:t xml:space="preserve"> scores </w:t>
      </w:r>
      <w:proofErr w:type="gramStart"/>
      <w:r w:rsidRPr="008A3B43">
        <w:rPr>
          <w:rFonts w:ascii="Arial" w:hAnsi="Arial" w:cs="Arial"/>
          <w:sz w:val="22"/>
        </w:rPr>
        <w:t>is</w:t>
      </w:r>
      <w:proofErr w:type="gramEnd"/>
      <w:r w:rsidRPr="008A3B43">
        <w:rPr>
          <w:rFonts w:ascii="Arial" w:hAnsi="Arial" w:cs="Arial"/>
          <w:sz w:val="22"/>
        </w:rPr>
        <w:t xml:space="preserve"> the response to item 3</w:t>
      </w: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>treatment control</w:t>
      </w:r>
      <w:r w:rsidRPr="008A3B43">
        <w:rPr>
          <w:rFonts w:ascii="Arial" w:hAnsi="Arial" w:cs="Arial"/>
          <w:sz w:val="22"/>
        </w:rPr>
        <w:t xml:space="preserve"> score is the response to item 4</w:t>
      </w: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 xml:space="preserve">identity </w:t>
      </w:r>
      <w:r w:rsidRPr="008A3B43">
        <w:rPr>
          <w:rFonts w:ascii="Arial" w:hAnsi="Arial" w:cs="Arial"/>
          <w:sz w:val="22"/>
        </w:rPr>
        <w:t>score is the response to item 5</w:t>
      </w: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>coherence</w:t>
      </w:r>
      <w:r w:rsidRPr="008A3B43">
        <w:rPr>
          <w:rFonts w:ascii="Arial" w:hAnsi="Arial" w:cs="Arial"/>
          <w:sz w:val="22"/>
        </w:rPr>
        <w:t xml:space="preserve"> score is the response to item 7</w:t>
      </w: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The </w:t>
      </w:r>
      <w:r w:rsidRPr="008A3B43">
        <w:rPr>
          <w:rFonts w:ascii="Arial" w:hAnsi="Arial" w:cs="Arial"/>
          <w:b/>
          <w:sz w:val="22"/>
        </w:rPr>
        <w:t>emotional represen</w:t>
      </w:r>
      <w:r w:rsidR="00FA1F07" w:rsidRPr="008A3B43">
        <w:rPr>
          <w:rFonts w:ascii="Arial" w:hAnsi="Arial" w:cs="Arial"/>
          <w:b/>
          <w:sz w:val="22"/>
        </w:rPr>
        <w:t>tation</w:t>
      </w:r>
      <w:r w:rsidR="00FA1F07" w:rsidRPr="008A3B43">
        <w:rPr>
          <w:rFonts w:ascii="Arial" w:hAnsi="Arial" w:cs="Arial"/>
          <w:sz w:val="22"/>
        </w:rPr>
        <w:t xml:space="preserve"> is the response to item 8.</w:t>
      </w:r>
    </w:p>
    <w:p w:rsidR="00FA1F07" w:rsidRPr="008A3B43" w:rsidRDefault="00FA1F07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Illness </w:t>
      </w:r>
      <w:r w:rsidRPr="008A3B43">
        <w:rPr>
          <w:rFonts w:ascii="Arial" w:hAnsi="Arial" w:cs="Arial"/>
          <w:b/>
          <w:sz w:val="22"/>
        </w:rPr>
        <w:t>concern</w:t>
      </w:r>
      <w:r w:rsidRPr="008A3B43">
        <w:rPr>
          <w:rFonts w:ascii="Arial" w:hAnsi="Arial" w:cs="Arial"/>
          <w:sz w:val="22"/>
        </w:rPr>
        <w:t xml:space="preserve"> is measured by item 6. This reflects a combination of emotional and cognitive representations.</w:t>
      </w:r>
    </w:p>
    <w:p w:rsidR="00904BC5" w:rsidRPr="008A3B43" w:rsidRDefault="00904BC5">
      <w:pPr>
        <w:rPr>
          <w:rFonts w:ascii="Arial" w:hAnsi="Arial" w:cs="Arial"/>
          <w:sz w:val="22"/>
        </w:rPr>
      </w:pPr>
    </w:p>
    <w:p w:rsidR="00904BC5" w:rsidRPr="008A3B43" w:rsidRDefault="00904BC5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Item 9 is the </w:t>
      </w:r>
      <w:r w:rsidRPr="008A3B43">
        <w:rPr>
          <w:rFonts w:ascii="Arial" w:hAnsi="Arial" w:cs="Arial"/>
          <w:b/>
          <w:sz w:val="22"/>
        </w:rPr>
        <w:t>causal</w:t>
      </w:r>
      <w:r w:rsidRPr="008A3B43">
        <w:rPr>
          <w:rFonts w:ascii="Arial" w:hAnsi="Arial" w:cs="Arial"/>
          <w:sz w:val="22"/>
        </w:rPr>
        <w:t xml:space="preserve"> item. Reponses can be grouped into categories such as stress, lifestyle, hereditary, etc. determined by</w:t>
      </w:r>
      <w:r w:rsidR="00AE2B83" w:rsidRPr="008A3B43">
        <w:rPr>
          <w:rFonts w:ascii="Arial" w:hAnsi="Arial" w:cs="Arial"/>
          <w:sz w:val="22"/>
        </w:rPr>
        <w:t xml:space="preserve"> the particular illness studied. C</w:t>
      </w:r>
      <w:r w:rsidRPr="008A3B43">
        <w:rPr>
          <w:rFonts w:ascii="Arial" w:hAnsi="Arial" w:cs="Arial"/>
          <w:sz w:val="22"/>
        </w:rPr>
        <w:t>ategorical</w:t>
      </w:r>
      <w:r w:rsidR="00AE2B83" w:rsidRPr="008A3B43">
        <w:rPr>
          <w:rFonts w:ascii="Arial" w:hAnsi="Arial" w:cs="Arial"/>
          <w:sz w:val="22"/>
        </w:rPr>
        <w:t xml:space="preserve"> analysis can then be performed, </w:t>
      </w:r>
      <w:r w:rsidR="00FA1F07" w:rsidRPr="008A3B43">
        <w:rPr>
          <w:rFonts w:ascii="Arial" w:hAnsi="Arial" w:cs="Arial"/>
          <w:sz w:val="22"/>
        </w:rPr>
        <w:t xml:space="preserve">either on just </w:t>
      </w:r>
      <w:r w:rsidR="00AE2B83" w:rsidRPr="008A3B43">
        <w:rPr>
          <w:rFonts w:ascii="Arial" w:hAnsi="Arial" w:cs="Arial"/>
          <w:sz w:val="22"/>
        </w:rPr>
        <w:t>the top listed cause</w:t>
      </w:r>
      <w:r w:rsidR="00FA1F07" w:rsidRPr="008A3B43">
        <w:rPr>
          <w:rFonts w:ascii="Arial" w:hAnsi="Arial" w:cs="Arial"/>
          <w:sz w:val="22"/>
        </w:rPr>
        <w:t xml:space="preserve"> or all three listed causes.</w:t>
      </w:r>
    </w:p>
    <w:p w:rsidR="00FA1F07" w:rsidRPr="008A3B43" w:rsidRDefault="00FA1F07">
      <w:pPr>
        <w:rPr>
          <w:rFonts w:ascii="Arial" w:hAnsi="Arial" w:cs="Arial"/>
          <w:sz w:val="22"/>
        </w:rPr>
      </w:pPr>
    </w:p>
    <w:p w:rsidR="00FA1F07" w:rsidRDefault="0083388B">
      <w:pPr>
        <w:rPr>
          <w:rFonts w:ascii="Arial" w:hAnsi="Arial" w:cs="Arial"/>
          <w:sz w:val="22"/>
        </w:rPr>
      </w:pPr>
      <w:r w:rsidRPr="008A3B43">
        <w:rPr>
          <w:rFonts w:ascii="Arial" w:hAnsi="Arial" w:cs="Arial"/>
          <w:sz w:val="22"/>
        </w:rPr>
        <w:t xml:space="preserve">In some circumstances it may be </w:t>
      </w:r>
      <w:r w:rsidR="00FA1F07" w:rsidRPr="008A3B43">
        <w:rPr>
          <w:rFonts w:ascii="Arial" w:hAnsi="Arial" w:cs="Arial"/>
          <w:sz w:val="22"/>
        </w:rPr>
        <w:t>possible to compute an overall score which represents the degree to which the illness is perceived as threatening</w:t>
      </w:r>
      <w:r w:rsidR="00AE2B83" w:rsidRPr="008A3B43">
        <w:rPr>
          <w:rFonts w:ascii="Arial" w:hAnsi="Arial" w:cs="Arial"/>
          <w:sz w:val="22"/>
        </w:rPr>
        <w:t xml:space="preserve"> or benign</w:t>
      </w:r>
      <w:r w:rsidR="00FA1F07" w:rsidRPr="008A3B43">
        <w:rPr>
          <w:rFonts w:ascii="Arial" w:hAnsi="Arial" w:cs="Arial"/>
          <w:sz w:val="22"/>
        </w:rPr>
        <w:t>. The internal consistency of this score will depend on the illness</w:t>
      </w:r>
      <w:r w:rsidRPr="008A3B43">
        <w:rPr>
          <w:rFonts w:ascii="Arial" w:hAnsi="Arial" w:cs="Arial"/>
          <w:sz w:val="22"/>
        </w:rPr>
        <w:t xml:space="preserve"> studie</w:t>
      </w:r>
      <w:r w:rsidR="009B3F6D">
        <w:rPr>
          <w:rFonts w:ascii="Arial" w:hAnsi="Arial" w:cs="Arial"/>
          <w:sz w:val="22"/>
        </w:rPr>
        <w:t>d</w:t>
      </w:r>
      <w:r w:rsidRPr="008A3B43">
        <w:rPr>
          <w:rFonts w:ascii="Arial" w:hAnsi="Arial" w:cs="Arial"/>
          <w:sz w:val="22"/>
        </w:rPr>
        <w:t xml:space="preserve"> and it is recommended this is </w:t>
      </w:r>
      <w:r w:rsidR="00AE2B83" w:rsidRPr="008A3B43">
        <w:rPr>
          <w:rFonts w:ascii="Arial" w:hAnsi="Arial" w:cs="Arial"/>
          <w:sz w:val="22"/>
        </w:rPr>
        <w:t>checked</w:t>
      </w:r>
      <w:r w:rsidR="00FA1F07" w:rsidRPr="008A3B43">
        <w:rPr>
          <w:rFonts w:ascii="Arial" w:hAnsi="Arial" w:cs="Arial"/>
          <w:sz w:val="22"/>
        </w:rPr>
        <w:t>. To compute the score, reverse score items 3,</w:t>
      </w:r>
      <w:r w:rsidRPr="008A3B43">
        <w:rPr>
          <w:rFonts w:ascii="Arial" w:hAnsi="Arial" w:cs="Arial"/>
          <w:sz w:val="22"/>
        </w:rPr>
        <w:t xml:space="preserve"> </w:t>
      </w:r>
      <w:r w:rsidR="00FA1F07" w:rsidRPr="008A3B43">
        <w:rPr>
          <w:rFonts w:ascii="Arial" w:hAnsi="Arial" w:cs="Arial"/>
          <w:sz w:val="22"/>
        </w:rPr>
        <w:t>4, and 7 and add these to items 1,</w:t>
      </w:r>
      <w:r w:rsidR="00AE2B83" w:rsidRPr="008A3B43">
        <w:rPr>
          <w:rFonts w:ascii="Arial" w:hAnsi="Arial" w:cs="Arial"/>
          <w:sz w:val="22"/>
        </w:rPr>
        <w:t xml:space="preserve"> </w:t>
      </w:r>
      <w:r w:rsidR="00FA1F07" w:rsidRPr="008A3B43">
        <w:rPr>
          <w:rFonts w:ascii="Arial" w:hAnsi="Arial" w:cs="Arial"/>
          <w:sz w:val="22"/>
        </w:rPr>
        <w:t>2,</w:t>
      </w:r>
      <w:r w:rsidR="00AE2B83" w:rsidRPr="008A3B43">
        <w:rPr>
          <w:rFonts w:ascii="Arial" w:hAnsi="Arial" w:cs="Arial"/>
          <w:sz w:val="22"/>
        </w:rPr>
        <w:t xml:space="preserve"> </w:t>
      </w:r>
      <w:r w:rsidR="00FA1F07" w:rsidRPr="008A3B43">
        <w:rPr>
          <w:rFonts w:ascii="Arial" w:hAnsi="Arial" w:cs="Arial"/>
          <w:sz w:val="22"/>
        </w:rPr>
        <w:t>5,</w:t>
      </w:r>
      <w:r w:rsidR="00AE2B83" w:rsidRPr="008A3B43">
        <w:rPr>
          <w:rFonts w:ascii="Arial" w:hAnsi="Arial" w:cs="Arial"/>
          <w:sz w:val="22"/>
        </w:rPr>
        <w:t xml:space="preserve"> </w:t>
      </w:r>
      <w:r w:rsidR="00FA1F07" w:rsidRPr="008A3B43">
        <w:rPr>
          <w:rFonts w:ascii="Arial" w:hAnsi="Arial" w:cs="Arial"/>
          <w:sz w:val="22"/>
        </w:rPr>
        <w:t xml:space="preserve">6, and 8. A higher score reflects a more threatening view of the illness. </w:t>
      </w:r>
    </w:p>
    <w:p w:rsidR="001E3969" w:rsidRDefault="001E3969">
      <w:pPr>
        <w:rPr>
          <w:rFonts w:ascii="Arial" w:hAnsi="Arial" w:cs="Arial"/>
          <w:sz w:val="22"/>
        </w:rPr>
      </w:pPr>
    </w:p>
    <w:p w:rsidR="00FA1F07" w:rsidRPr="00B859A0" w:rsidRDefault="001E396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E. Broadbent</w:t>
      </w:r>
      <w:bookmarkStart w:id="0" w:name="_GoBack"/>
      <w:bookmarkEnd w:id="0"/>
    </w:p>
    <w:sectPr w:rsidR="00FA1F07" w:rsidRPr="00B859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C5"/>
    <w:rsid w:val="00000531"/>
    <w:rsid w:val="0000066F"/>
    <w:rsid w:val="00002172"/>
    <w:rsid w:val="0000286C"/>
    <w:rsid w:val="000046D7"/>
    <w:rsid w:val="000136CE"/>
    <w:rsid w:val="00013FD7"/>
    <w:rsid w:val="00015E18"/>
    <w:rsid w:val="00016547"/>
    <w:rsid w:val="000264DB"/>
    <w:rsid w:val="00027D62"/>
    <w:rsid w:val="00030008"/>
    <w:rsid w:val="0003249E"/>
    <w:rsid w:val="000357DF"/>
    <w:rsid w:val="000557EA"/>
    <w:rsid w:val="000569A8"/>
    <w:rsid w:val="000578A1"/>
    <w:rsid w:val="0006465D"/>
    <w:rsid w:val="000657FA"/>
    <w:rsid w:val="00071406"/>
    <w:rsid w:val="00073C9B"/>
    <w:rsid w:val="00076422"/>
    <w:rsid w:val="0007683F"/>
    <w:rsid w:val="000819A6"/>
    <w:rsid w:val="0008468F"/>
    <w:rsid w:val="00087EA6"/>
    <w:rsid w:val="000914BE"/>
    <w:rsid w:val="00094CCF"/>
    <w:rsid w:val="00096471"/>
    <w:rsid w:val="000A1A40"/>
    <w:rsid w:val="000A7AC5"/>
    <w:rsid w:val="000B2274"/>
    <w:rsid w:val="000C1816"/>
    <w:rsid w:val="000C4D0D"/>
    <w:rsid w:val="000C6DDF"/>
    <w:rsid w:val="000D0803"/>
    <w:rsid w:val="000D3781"/>
    <w:rsid w:val="000E3740"/>
    <w:rsid w:val="000F1317"/>
    <w:rsid w:val="000F3D13"/>
    <w:rsid w:val="000F7C06"/>
    <w:rsid w:val="00110595"/>
    <w:rsid w:val="00112433"/>
    <w:rsid w:val="001241ED"/>
    <w:rsid w:val="0013190C"/>
    <w:rsid w:val="0013649B"/>
    <w:rsid w:val="00136EE2"/>
    <w:rsid w:val="001442E6"/>
    <w:rsid w:val="00154A2C"/>
    <w:rsid w:val="001611C8"/>
    <w:rsid w:val="00165003"/>
    <w:rsid w:val="00173CF2"/>
    <w:rsid w:val="0018181E"/>
    <w:rsid w:val="00187BE5"/>
    <w:rsid w:val="001941F0"/>
    <w:rsid w:val="001A0AC5"/>
    <w:rsid w:val="001A10BC"/>
    <w:rsid w:val="001A228F"/>
    <w:rsid w:val="001A40FA"/>
    <w:rsid w:val="001B55E1"/>
    <w:rsid w:val="001B7804"/>
    <w:rsid w:val="001B7A33"/>
    <w:rsid w:val="001C0FA1"/>
    <w:rsid w:val="001C4918"/>
    <w:rsid w:val="001D2C48"/>
    <w:rsid w:val="001D3C82"/>
    <w:rsid w:val="001D51C6"/>
    <w:rsid w:val="001E0A92"/>
    <w:rsid w:val="001E3969"/>
    <w:rsid w:val="001E65BC"/>
    <w:rsid w:val="001F26FF"/>
    <w:rsid w:val="001F3AE5"/>
    <w:rsid w:val="00207145"/>
    <w:rsid w:val="00207B89"/>
    <w:rsid w:val="002118F3"/>
    <w:rsid w:val="00220577"/>
    <w:rsid w:val="00224689"/>
    <w:rsid w:val="00227E9E"/>
    <w:rsid w:val="00237D4F"/>
    <w:rsid w:val="00246316"/>
    <w:rsid w:val="00252239"/>
    <w:rsid w:val="0026328F"/>
    <w:rsid w:val="00270E21"/>
    <w:rsid w:val="002712C5"/>
    <w:rsid w:val="00273C8B"/>
    <w:rsid w:val="00277615"/>
    <w:rsid w:val="00280B1D"/>
    <w:rsid w:val="00281CB7"/>
    <w:rsid w:val="0028574A"/>
    <w:rsid w:val="00290446"/>
    <w:rsid w:val="00290942"/>
    <w:rsid w:val="00292230"/>
    <w:rsid w:val="00295B35"/>
    <w:rsid w:val="002971BF"/>
    <w:rsid w:val="002A615C"/>
    <w:rsid w:val="002A7550"/>
    <w:rsid w:val="002B31D0"/>
    <w:rsid w:val="002B67C2"/>
    <w:rsid w:val="002C3F75"/>
    <w:rsid w:val="002C4259"/>
    <w:rsid w:val="002C4BA0"/>
    <w:rsid w:val="002D38ED"/>
    <w:rsid w:val="002D57E5"/>
    <w:rsid w:val="002F7839"/>
    <w:rsid w:val="00304DBD"/>
    <w:rsid w:val="00327530"/>
    <w:rsid w:val="0033783D"/>
    <w:rsid w:val="00343D98"/>
    <w:rsid w:val="0034554E"/>
    <w:rsid w:val="0035638C"/>
    <w:rsid w:val="00371F8C"/>
    <w:rsid w:val="00375934"/>
    <w:rsid w:val="00375FCE"/>
    <w:rsid w:val="0038340B"/>
    <w:rsid w:val="00383FCC"/>
    <w:rsid w:val="00384FE6"/>
    <w:rsid w:val="00385DA1"/>
    <w:rsid w:val="003872AC"/>
    <w:rsid w:val="00387D18"/>
    <w:rsid w:val="003908F1"/>
    <w:rsid w:val="00394CB6"/>
    <w:rsid w:val="003A0D2C"/>
    <w:rsid w:val="003A133F"/>
    <w:rsid w:val="003A645C"/>
    <w:rsid w:val="003A722B"/>
    <w:rsid w:val="003A78F8"/>
    <w:rsid w:val="003B4A51"/>
    <w:rsid w:val="003C6A00"/>
    <w:rsid w:val="003C6B63"/>
    <w:rsid w:val="003D088A"/>
    <w:rsid w:val="003D1A0A"/>
    <w:rsid w:val="003D1BF8"/>
    <w:rsid w:val="003D7D27"/>
    <w:rsid w:val="003E080E"/>
    <w:rsid w:val="003E13C2"/>
    <w:rsid w:val="003E1EB7"/>
    <w:rsid w:val="003E5EED"/>
    <w:rsid w:val="003F5001"/>
    <w:rsid w:val="003F5453"/>
    <w:rsid w:val="003F54E0"/>
    <w:rsid w:val="003F707B"/>
    <w:rsid w:val="00404E8E"/>
    <w:rsid w:val="00411D7C"/>
    <w:rsid w:val="00412736"/>
    <w:rsid w:val="004175C6"/>
    <w:rsid w:val="0042286F"/>
    <w:rsid w:val="004254F0"/>
    <w:rsid w:val="00425828"/>
    <w:rsid w:val="00431944"/>
    <w:rsid w:val="00433EC5"/>
    <w:rsid w:val="00441452"/>
    <w:rsid w:val="00443BA8"/>
    <w:rsid w:val="00443BF2"/>
    <w:rsid w:val="00452942"/>
    <w:rsid w:val="004532F4"/>
    <w:rsid w:val="004539B3"/>
    <w:rsid w:val="00453C5C"/>
    <w:rsid w:val="00454E2A"/>
    <w:rsid w:val="00455DAB"/>
    <w:rsid w:val="00463731"/>
    <w:rsid w:val="0048041C"/>
    <w:rsid w:val="004822B1"/>
    <w:rsid w:val="0048687C"/>
    <w:rsid w:val="0048751B"/>
    <w:rsid w:val="00493432"/>
    <w:rsid w:val="004B3D2C"/>
    <w:rsid w:val="004C44FB"/>
    <w:rsid w:val="004D0FE1"/>
    <w:rsid w:val="004D5585"/>
    <w:rsid w:val="004E18A2"/>
    <w:rsid w:val="004E3D79"/>
    <w:rsid w:val="004F2D64"/>
    <w:rsid w:val="004F6410"/>
    <w:rsid w:val="004F7CFC"/>
    <w:rsid w:val="005011C5"/>
    <w:rsid w:val="00501B08"/>
    <w:rsid w:val="00502B80"/>
    <w:rsid w:val="00506E75"/>
    <w:rsid w:val="00507C2C"/>
    <w:rsid w:val="005247CE"/>
    <w:rsid w:val="005365E1"/>
    <w:rsid w:val="0054256E"/>
    <w:rsid w:val="005472D7"/>
    <w:rsid w:val="00551CBD"/>
    <w:rsid w:val="005523F9"/>
    <w:rsid w:val="0055343A"/>
    <w:rsid w:val="0056097A"/>
    <w:rsid w:val="005647C7"/>
    <w:rsid w:val="005647D9"/>
    <w:rsid w:val="0056688A"/>
    <w:rsid w:val="00585702"/>
    <w:rsid w:val="0059014A"/>
    <w:rsid w:val="005926C9"/>
    <w:rsid w:val="00595DF5"/>
    <w:rsid w:val="00596B5B"/>
    <w:rsid w:val="005B017C"/>
    <w:rsid w:val="005B0211"/>
    <w:rsid w:val="005B031E"/>
    <w:rsid w:val="005B11E0"/>
    <w:rsid w:val="005B1BD8"/>
    <w:rsid w:val="005B5F48"/>
    <w:rsid w:val="005C3C86"/>
    <w:rsid w:val="005D53E4"/>
    <w:rsid w:val="005E3E9B"/>
    <w:rsid w:val="005E43EC"/>
    <w:rsid w:val="005E5109"/>
    <w:rsid w:val="005E7EF3"/>
    <w:rsid w:val="0060443D"/>
    <w:rsid w:val="006049E2"/>
    <w:rsid w:val="0061271F"/>
    <w:rsid w:val="0061465F"/>
    <w:rsid w:val="00616B0C"/>
    <w:rsid w:val="00633728"/>
    <w:rsid w:val="0063785F"/>
    <w:rsid w:val="00641B9B"/>
    <w:rsid w:val="0064493B"/>
    <w:rsid w:val="00657D56"/>
    <w:rsid w:val="006627D4"/>
    <w:rsid w:val="006632B4"/>
    <w:rsid w:val="0066666A"/>
    <w:rsid w:val="00683588"/>
    <w:rsid w:val="006859AD"/>
    <w:rsid w:val="0069055F"/>
    <w:rsid w:val="00694070"/>
    <w:rsid w:val="00694A31"/>
    <w:rsid w:val="00696A22"/>
    <w:rsid w:val="006A3350"/>
    <w:rsid w:val="006A59BD"/>
    <w:rsid w:val="006B08E6"/>
    <w:rsid w:val="006B2B3F"/>
    <w:rsid w:val="006B74E8"/>
    <w:rsid w:val="006B7650"/>
    <w:rsid w:val="006C05DC"/>
    <w:rsid w:val="006D333E"/>
    <w:rsid w:val="006D766D"/>
    <w:rsid w:val="006E518E"/>
    <w:rsid w:val="006E563C"/>
    <w:rsid w:val="006F131C"/>
    <w:rsid w:val="006F7094"/>
    <w:rsid w:val="00702310"/>
    <w:rsid w:val="007067AB"/>
    <w:rsid w:val="007076AE"/>
    <w:rsid w:val="00710255"/>
    <w:rsid w:val="00710936"/>
    <w:rsid w:val="007175DA"/>
    <w:rsid w:val="007203AA"/>
    <w:rsid w:val="007254B4"/>
    <w:rsid w:val="00730634"/>
    <w:rsid w:val="007360BE"/>
    <w:rsid w:val="0074612F"/>
    <w:rsid w:val="0075190B"/>
    <w:rsid w:val="0075249B"/>
    <w:rsid w:val="00752861"/>
    <w:rsid w:val="00766A19"/>
    <w:rsid w:val="00771467"/>
    <w:rsid w:val="00772518"/>
    <w:rsid w:val="00775388"/>
    <w:rsid w:val="007840CA"/>
    <w:rsid w:val="00790C4F"/>
    <w:rsid w:val="00794901"/>
    <w:rsid w:val="007A6B0C"/>
    <w:rsid w:val="007B186C"/>
    <w:rsid w:val="007C5F7C"/>
    <w:rsid w:val="007C64BE"/>
    <w:rsid w:val="007D1B0C"/>
    <w:rsid w:val="007E2C02"/>
    <w:rsid w:val="007E307C"/>
    <w:rsid w:val="007E3C0E"/>
    <w:rsid w:val="007E4F03"/>
    <w:rsid w:val="007E5931"/>
    <w:rsid w:val="007F673F"/>
    <w:rsid w:val="007F784E"/>
    <w:rsid w:val="007F7C22"/>
    <w:rsid w:val="00800474"/>
    <w:rsid w:val="00803D65"/>
    <w:rsid w:val="00814E3A"/>
    <w:rsid w:val="00830247"/>
    <w:rsid w:val="0083388B"/>
    <w:rsid w:val="00841054"/>
    <w:rsid w:val="00841154"/>
    <w:rsid w:val="008463A7"/>
    <w:rsid w:val="008501B4"/>
    <w:rsid w:val="00853E49"/>
    <w:rsid w:val="0085684F"/>
    <w:rsid w:val="00864226"/>
    <w:rsid w:val="0086457C"/>
    <w:rsid w:val="00865036"/>
    <w:rsid w:val="00865A81"/>
    <w:rsid w:val="00865A98"/>
    <w:rsid w:val="00871573"/>
    <w:rsid w:val="0087726F"/>
    <w:rsid w:val="00880803"/>
    <w:rsid w:val="00886EB0"/>
    <w:rsid w:val="008913E6"/>
    <w:rsid w:val="008A3B43"/>
    <w:rsid w:val="008B4405"/>
    <w:rsid w:val="008B4747"/>
    <w:rsid w:val="008C691B"/>
    <w:rsid w:val="008E38B2"/>
    <w:rsid w:val="008F1EBA"/>
    <w:rsid w:val="0090041C"/>
    <w:rsid w:val="00904BC5"/>
    <w:rsid w:val="00920763"/>
    <w:rsid w:val="009243C0"/>
    <w:rsid w:val="00930798"/>
    <w:rsid w:val="0093395D"/>
    <w:rsid w:val="00935FF7"/>
    <w:rsid w:val="00941F2D"/>
    <w:rsid w:val="00943316"/>
    <w:rsid w:val="00946A56"/>
    <w:rsid w:val="00947518"/>
    <w:rsid w:val="00950886"/>
    <w:rsid w:val="00950B0E"/>
    <w:rsid w:val="00966F47"/>
    <w:rsid w:val="009673DE"/>
    <w:rsid w:val="0097185D"/>
    <w:rsid w:val="00983AEA"/>
    <w:rsid w:val="00986E10"/>
    <w:rsid w:val="0099006E"/>
    <w:rsid w:val="009A194F"/>
    <w:rsid w:val="009A4207"/>
    <w:rsid w:val="009A4CD6"/>
    <w:rsid w:val="009A596C"/>
    <w:rsid w:val="009B3F6D"/>
    <w:rsid w:val="009B7383"/>
    <w:rsid w:val="009B7707"/>
    <w:rsid w:val="009B7970"/>
    <w:rsid w:val="009C003C"/>
    <w:rsid w:val="009C061A"/>
    <w:rsid w:val="009C2C46"/>
    <w:rsid w:val="009C7102"/>
    <w:rsid w:val="009D4574"/>
    <w:rsid w:val="009E0ADF"/>
    <w:rsid w:val="009E466A"/>
    <w:rsid w:val="009E6BBC"/>
    <w:rsid w:val="009F3EE2"/>
    <w:rsid w:val="00A01474"/>
    <w:rsid w:val="00A01C78"/>
    <w:rsid w:val="00A02BC9"/>
    <w:rsid w:val="00A03DCF"/>
    <w:rsid w:val="00A0670F"/>
    <w:rsid w:val="00A06D3D"/>
    <w:rsid w:val="00A103C5"/>
    <w:rsid w:val="00A159F3"/>
    <w:rsid w:val="00A169ED"/>
    <w:rsid w:val="00A17221"/>
    <w:rsid w:val="00A17621"/>
    <w:rsid w:val="00A20C61"/>
    <w:rsid w:val="00A220A6"/>
    <w:rsid w:val="00A253EA"/>
    <w:rsid w:val="00A32647"/>
    <w:rsid w:val="00A33EDB"/>
    <w:rsid w:val="00A375FD"/>
    <w:rsid w:val="00A42777"/>
    <w:rsid w:val="00A45DEA"/>
    <w:rsid w:val="00A51960"/>
    <w:rsid w:val="00A530D0"/>
    <w:rsid w:val="00A575E4"/>
    <w:rsid w:val="00A60C0A"/>
    <w:rsid w:val="00A64647"/>
    <w:rsid w:val="00A675CA"/>
    <w:rsid w:val="00A70E13"/>
    <w:rsid w:val="00A72E84"/>
    <w:rsid w:val="00A853DC"/>
    <w:rsid w:val="00A8681C"/>
    <w:rsid w:val="00A904C7"/>
    <w:rsid w:val="00A93E80"/>
    <w:rsid w:val="00A9518B"/>
    <w:rsid w:val="00A96D1C"/>
    <w:rsid w:val="00AA07DC"/>
    <w:rsid w:val="00AA7C1F"/>
    <w:rsid w:val="00AB117B"/>
    <w:rsid w:val="00AC1048"/>
    <w:rsid w:val="00AC20AD"/>
    <w:rsid w:val="00AC2183"/>
    <w:rsid w:val="00AC63F4"/>
    <w:rsid w:val="00AC6837"/>
    <w:rsid w:val="00AD423B"/>
    <w:rsid w:val="00AD56EA"/>
    <w:rsid w:val="00AD7FAA"/>
    <w:rsid w:val="00AE2B83"/>
    <w:rsid w:val="00AF0D4B"/>
    <w:rsid w:val="00AF4F43"/>
    <w:rsid w:val="00B060D4"/>
    <w:rsid w:val="00B1106B"/>
    <w:rsid w:val="00B21B24"/>
    <w:rsid w:val="00B221F0"/>
    <w:rsid w:val="00B227A4"/>
    <w:rsid w:val="00B23AB3"/>
    <w:rsid w:val="00B25E12"/>
    <w:rsid w:val="00B26CE2"/>
    <w:rsid w:val="00B41CB9"/>
    <w:rsid w:val="00B47915"/>
    <w:rsid w:val="00B5057B"/>
    <w:rsid w:val="00B517F8"/>
    <w:rsid w:val="00B531BF"/>
    <w:rsid w:val="00B53D89"/>
    <w:rsid w:val="00B54D43"/>
    <w:rsid w:val="00B54E89"/>
    <w:rsid w:val="00B56CDE"/>
    <w:rsid w:val="00B5728D"/>
    <w:rsid w:val="00B6074B"/>
    <w:rsid w:val="00B638D1"/>
    <w:rsid w:val="00B65D0E"/>
    <w:rsid w:val="00B71A12"/>
    <w:rsid w:val="00B7707A"/>
    <w:rsid w:val="00B83271"/>
    <w:rsid w:val="00B859A0"/>
    <w:rsid w:val="00B90E09"/>
    <w:rsid w:val="00B94974"/>
    <w:rsid w:val="00BA23D2"/>
    <w:rsid w:val="00BA26F0"/>
    <w:rsid w:val="00BB2DA9"/>
    <w:rsid w:val="00BB55DE"/>
    <w:rsid w:val="00BC67D5"/>
    <w:rsid w:val="00BC7DBC"/>
    <w:rsid w:val="00BD0AAE"/>
    <w:rsid w:val="00BD6306"/>
    <w:rsid w:val="00BF217E"/>
    <w:rsid w:val="00BF31DB"/>
    <w:rsid w:val="00BF4D26"/>
    <w:rsid w:val="00BF5580"/>
    <w:rsid w:val="00BF56B7"/>
    <w:rsid w:val="00BF6CEE"/>
    <w:rsid w:val="00BF6DCF"/>
    <w:rsid w:val="00C04B77"/>
    <w:rsid w:val="00C076C0"/>
    <w:rsid w:val="00C12592"/>
    <w:rsid w:val="00C1426F"/>
    <w:rsid w:val="00C27AE3"/>
    <w:rsid w:val="00C330D9"/>
    <w:rsid w:val="00C40A5F"/>
    <w:rsid w:val="00C410BE"/>
    <w:rsid w:val="00C419CA"/>
    <w:rsid w:val="00C44D80"/>
    <w:rsid w:val="00C44E1F"/>
    <w:rsid w:val="00C50669"/>
    <w:rsid w:val="00C50E82"/>
    <w:rsid w:val="00C544B9"/>
    <w:rsid w:val="00C602AA"/>
    <w:rsid w:val="00C62C50"/>
    <w:rsid w:val="00C63AFE"/>
    <w:rsid w:val="00C65DE4"/>
    <w:rsid w:val="00C667AE"/>
    <w:rsid w:val="00C70ED0"/>
    <w:rsid w:val="00C75EFF"/>
    <w:rsid w:val="00C767D8"/>
    <w:rsid w:val="00C77AC2"/>
    <w:rsid w:val="00C84756"/>
    <w:rsid w:val="00C85155"/>
    <w:rsid w:val="00C87657"/>
    <w:rsid w:val="00C94082"/>
    <w:rsid w:val="00CA6608"/>
    <w:rsid w:val="00CA74C1"/>
    <w:rsid w:val="00CB1D1C"/>
    <w:rsid w:val="00CB4A4C"/>
    <w:rsid w:val="00CB6E37"/>
    <w:rsid w:val="00CC069B"/>
    <w:rsid w:val="00CC3E71"/>
    <w:rsid w:val="00CC6E7F"/>
    <w:rsid w:val="00CD4E98"/>
    <w:rsid w:val="00CD5128"/>
    <w:rsid w:val="00CE1F8F"/>
    <w:rsid w:val="00CE3004"/>
    <w:rsid w:val="00CE4F6A"/>
    <w:rsid w:val="00CE629E"/>
    <w:rsid w:val="00CF79F6"/>
    <w:rsid w:val="00D003F9"/>
    <w:rsid w:val="00D01263"/>
    <w:rsid w:val="00D015EC"/>
    <w:rsid w:val="00D03B51"/>
    <w:rsid w:val="00D0582F"/>
    <w:rsid w:val="00D07FB5"/>
    <w:rsid w:val="00D07FC0"/>
    <w:rsid w:val="00D11438"/>
    <w:rsid w:val="00D11568"/>
    <w:rsid w:val="00D14F50"/>
    <w:rsid w:val="00D16665"/>
    <w:rsid w:val="00D34C15"/>
    <w:rsid w:val="00D42871"/>
    <w:rsid w:val="00D42C11"/>
    <w:rsid w:val="00D641DD"/>
    <w:rsid w:val="00D645CD"/>
    <w:rsid w:val="00D74015"/>
    <w:rsid w:val="00D7552C"/>
    <w:rsid w:val="00D77B1F"/>
    <w:rsid w:val="00D81F52"/>
    <w:rsid w:val="00D83699"/>
    <w:rsid w:val="00D84344"/>
    <w:rsid w:val="00D950E8"/>
    <w:rsid w:val="00DA1BA5"/>
    <w:rsid w:val="00DA786B"/>
    <w:rsid w:val="00DB6508"/>
    <w:rsid w:val="00DC03E0"/>
    <w:rsid w:val="00DC215A"/>
    <w:rsid w:val="00DC326B"/>
    <w:rsid w:val="00DD0CE7"/>
    <w:rsid w:val="00DE0F88"/>
    <w:rsid w:val="00DE35E9"/>
    <w:rsid w:val="00DF027D"/>
    <w:rsid w:val="00DF730D"/>
    <w:rsid w:val="00E01BC0"/>
    <w:rsid w:val="00E04101"/>
    <w:rsid w:val="00E10AA1"/>
    <w:rsid w:val="00E11981"/>
    <w:rsid w:val="00E13659"/>
    <w:rsid w:val="00E1711A"/>
    <w:rsid w:val="00E23D9A"/>
    <w:rsid w:val="00E2766F"/>
    <w:rsid w:val="00E368F7"/>
    <w:rsid w:val="00E51C35"/>
    <w:rsid w:val="00E53D35"/>
    <w:rsid w:val="00E5423E"/>
    <w:rsid w:val="00E60183"/>
    <w:rsid w:val="00E662D0"/>
    <w:rsid w:val="00E66AC5"/>
    <w:rsid w:val="00E67635"/>
    <w:rsid w:val="00E74222"/>
    <w:rsid w:val="00E75566"/>
    <w:rsid w:val="00E832C5"/>
    <w:rsid w:val="00E8692C"/>
    <w:rsid w:val="00E97E80"/>
    <w:rsid w:val="00EA3837"/>
    <w:rsid w:val="00EA5D7D"/>
    <w:rsid w:val="00EA6E5F"/>
    <w:rsid w:val="00EB2046"/>
    <w:rsid w:val="00EB259A"/>
    <w:rsid w:val="00EB398A"/>
    <w:rsid w:val="00EC04E4"/>
    <w:rsid w:val="00EC1E77"/>
    <w:rsid w:val="00EC6690"/>
    <w:rsid w:val="00ED018E"/>
    <w:rsid w:val="00ED48FC"/>
    <w:rsid w:val="00EE23AE"/>
    <w:rsid w:val="00EE7630"/>
    <w:rsid w:val="00EF03F2"/>
    <w:rsid w:val="00EF24AD"/>
    <w:rsid w:val="00EF2B7B"/>
    <w:rsid w:val="00EF4BBD"/>
    <w:rsid w:val="00EF7BF6"/>
    <w:rsid w:val="00F00A78"/>
    <w:rsid w:val="00F06319"/>
    <w:rsid w:val="00F127EF"/>
    <w:rsid w:val="00F147C2"/>
    <w:rsid w:val="00F20D1F"/>
    <w:rsid w:val="00F21067"/>
    <w:rsid w:val="00F21C31"/>
    <w:rsid w:val="00F22DC5"/>
    <w:rsid w:val="00F25A48"/>
    <w:rsid w:val="00F27842"/>
    <w:rsid w:val="00F32DD1"/>
    <w:rsid w:val="00F372A1"/>
    <w:rsid w:val="00F4623A"/>
    <w:rsid w:val="00F5153E"/>
    <w:rsid w:val="00F56188"/>
    <w:rsid w:val="00F66B86"/>
    <w:rsid w:val="00F737B0"/>
    <w:rsid w:val="00F7690E"/>
    <w:rsid w:val="00F77037"/>
    <w:rsid w:val="00F77C03"/>
    <w:rsid w:val="00F77CFC"/>
    <w:rsid w:val="00F91EC5"/>
    <w:rsid w:val="00F921A3"/>
    <w:rsid w:val="00F92FD8"/>
    <w:rsid w:val="00F93176"/>
    <w:rsid w:val="00F95155"/>
    <w:rsid w:val="00FA1F07"/>
    <w:rsid w:val="00FA54F0"/>
    <w:rsid w:val="00FA7869"/>
    <w:rsid w:val="00FB003D"/>
    <w:rsid w:val="00FC0C82"/>
    <w:rsid w:val="00FC375D"/>
    <w:rsid w:val="00FC5167"/>
    <w:rsid w:val="00FC516B"/>
    <w:rsid w:val="00FD2E2F"/>
    <w:rsid w:val="00FD34A6"/>
    <w:rsid w:val="00FD530F"/>
    <w:rsid w:val="00FE4DB8"/>
    <w:rsid w:val="00FF0862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34037"/>
  <w15:chartTrackingRefBased/>
  <w15:docId w15:val="{936CA3EE-CD0B-42FC-9B50-B240FAE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Brief Illness Perception Questionnaire Scoring Instructions</vt:lpstr>
      <vt:lpstr>The Brief Illness Perception Questionnaire Scoring Instructions</vt:lpstr>
    </vt:vector>
  </TitlesOfParts>
  <Company>University of Auckland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Brief Illness Perception Questionnaire Scoring Instructions</dc:title>
  <dc:subject/>
  <dc:creator>fmhs</dc:creator>
  <cp:keywords/>
  <dc:description/>
  <cp:lastModifiedBy>Henrik Lauridsen</cp:lastModifiedBy>
  <cp:revision>3</cp:revision>
  <dcterms:created xsi:type="dcterms:W3CDTF">2018-06-22T06:21:00Z</dcterms:created>
  <dcterms:modified xsi:type="dcterms:W3CDTF">2018-06-22T06:22:00Z</dcterms:modified>
</cp:coreProperties>
</file>