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863E1" w14:textId="297454C8" w:rsidR="00FE528F" w:rsidRDefault="00404BE7" w:rsidP="00404BE7">
      <w:r>
        <w:t>1.</w:t>
      </w:r>
      <w:r w:rsidRPr="00404BE7">
        <w:t>Consumer Price Index for All Urban Consumers: All Items in U.S. City Average (CPIAUCSL)</w:t>
      </w:r>
    </w:p>
    <w:p w14:paraId="33ADFF2F" w14:textId="4BB5AEB1" w:rsidR="00FE528F" w:rsidRDefault="00404BE7">
      <w:hyperlink r:id="rId5" w:history="1">
        <w:r w:rsidRPr="00951354">
          <w:rPr>
            <w:rStyle w:val="Hyperlink"/>
          </w:rPr>
          <w:t>https://fred.stlouisfed.org/serie</w:t>
        </w:r>
        <w:r w:rsidRPr="00951354">
          <w:rPr>
            <w:rStyle w:val="Hyperlink"/>
          </w:rPr>
          <w:t>s</w:t>
        </w:r>
        <w:r w:rsidRPr="00951354">
          <w:rPr>
            <w:rStyle w:val="Hyperlink"/>
          </w:rPr>
          <w:t>/CPIAUCSL</w:t>
        </w:r>
      </w:hyperlink>
    </w:p>
    <w:p w14:paraId="4CEE4A62" w14:textId="77777777" w:rsidR="00404BE7" w:rsidRPr="00404BE7" w:rsidRDefault="00404BE7"/>
    <w:p w14:paraId="0330BFBE" w14:textId="135B1A49" w:rsidR="00976972" w:rsidRPr="00976972" w:rsidRDefault="00976972">
      <w:r w:rsidRPr="00976972">
        <w:t>2.</w:t>
      </w:r>
      <w:r w:rsidRPr="00976972">
        <w:t xml:space="preserve"> Industrial Production: Total Index (INDPRO)</w:t>
      </w:r>
    </w:p>
    <w:p w14:paraId="174D1780" w14:textId="0EAD7865" w:rsidR="00976972" w:rsidRPr="00976972" w:rsidRDefault="00976972">
      <w:hyperlink r:id="rId6" w:history="1">
        <w:r w:rsidRPr="00976972">
          <w:rPr>
            <w:rStyle w:val="Hyperlink"/>
          </w:rPr>
          <w:t>https://fred.stlouisfed.org/series/INDPRO</w:t>
        </w:r>
      </w:hyperlink>
    </w:p>
    <w:p w14:paraId="50E27BBB" w14:textId="77777777" w:rsidR="00976972" w:rsidRDefault="00976972"/>
    <w:p w14:paraId="256899EB" w14:textId="40C2BF65" w:rsidR="00976972" w:rsidRDefault="00976972">
      <w:r>
        <w:t>3.</w:t>
      </w:r>
      <w:r w:rsidRPr="00976972">
        <w:t xml:space="preserve"> Unemployment Rate</w:t>
      </w:r>
      <w:r w:rsidR="00083F84">
        <w:t xml:space="preserve"> </w:t>
      </w:r>
      <w:r w:rsidR="00083F84" w:rsidRPr="00083F84">
        <w:t>(UNRATE)</w:t>
      </w:r>
    </w:p>
    <w:p w14:paraId="42138BEB" w14:textId="38812810" w:rsidR="00976972" w:rsidRDefault="00976972">
      <w:hyperlink r:id="rId7" w:history="1">
        <w:r w:rsidRPr="00951354">
          <w:rPr>
            <w:rStyle w:val="Hyperlink"/>
          </w:rPr>
          <w:t>https://fred.stlouisfed.org/series/U</w:t>
        </w:r>
        <w:r w:rsidRPr="00951354">
          <w:rPr>
            <w:rStyle w:val="Hyperlink"/>
          </w:rPr>
          <w:t>N</w:t>
        </w:r>
        <w:r w:rsidRPr="00951354">
          <w:rPr>
            <w:rStyle w:val="Hyperlink"/>
          </w:rPr>
          <w:t>RATE</w:t>
        </w:r>
      </w:hyperlink>
    </w:p>
    <w:p w14:paraId="1AB590A1" w14:textId="77777777" w:rsidR="00976972" w:rsidRDefault="00976972"/>
    <w:p w14:paraId="4FCD590E" w14:textId="76E1FBB9" w:rsidR="00976972" w:rsidRDefault="00976972">
      <w:r>
        <w:t>4.</w:t>
      </w:r>
      <w:r w:rsidRPr="00976972">
        <w:t xml:space="preserve"> </w:t>
      </w:r>
      <w:r w:rsidRPr="00976972">
        <w:t>Unemployment Level</w:t>
      </w:r>
      <w:r w:rsidR="00083F84">
        <w:t xml:space="preserve"> </w:t>
      </w:r>
      <w:r w:rsidR="00083F84" w:rsidRPr="00083F84">
        <w:t>(UNEMPLOY)</w:t>
      </w:r>
    </w:p>
    <w:p w14:paraId="2C3624EC" w14:textId="1C0120D6" w:rsidR="00976972" w:rsidRDefault="00976972">
      <w:hyperlink r:id="rId8" w:history="1">
        <w:r w:rsidRPr="00951354">
          <w:rPr>
            <w:rStyle w:val="Hyperlink"/>
          </w:rPr>
          <w:t>https://fred.stlouisfed.org/serie</w:t>
        </w:r>
        <w:r w:rsidRPr="00951354">
          <w:rPr>
            <w:rStyle w:val="Hyperlink"/>
          </w:rPr>
          <w:t>s</w:t>
        </w:r>
        <w:r w:rsidRPr="00951354">
          <w:rPr>
            <w:rStyle w:val="Hyperlink"/>
          </w:rPr>
          <w:t>/UNEMPLOY</w:t>
        </w:r>
      </w:hyperlink>
    </w:p>
    <w:p w14:paraId="0F4F7AC7" w14:textId="77777777" w:rsidR="00976972" w:rsidRDefault="00976972"/>
    <w:p w14:paraId="48E9C53F" w14:textId="4F71C285" w:rsidR="00976972" w:rsidRDefault="00976972">
      <w:r>
        <w:t>5.</w:t>
      </w:r>
      <w:r w:rsidRPr="00976972">
        <w:t xml:space="preserve"> </w:t>
      </w:r>
      <w:r w:rsidRPr="00976972">
        <w:t>Employment Level</w:t>
      </w:r>
    </w:p>
    <w:p w14:paraId="7BE2445C" w14:textId="60EB5A34" w:rsidR="00976972" w:rsidRDefault="00976972">
      <w:hyperlink r:id="rId9" w:history="1">
        <w:r w:rsidRPr="00951354">
          <w:rPr>
            <w:rStyle w:val="Hyperlink"/>
          </w:rPr>
          <w:t>https://fred.stlouisfed</w:t>
        </w:r>
        <w:r w:rsidRPr="00951354">
          <w:rPr>
            <w:rStyle w:val="Hyperlink"/>
          </w:rPr>
          <w:t>.</w:t>
        </w:r>
        <w:r w:rsidRPr="00951354">
          <w:rPr>
            <w:rStyle w:val="Hyperlink"/>
          </w:rPr>
          <w:t>org/series/CE16OV</w:t>
        </w:r>
      </w:hyperlink>
    </w:p>
    <w:p w14:paraId="6F5EDCE1" w14:textId="77777777" w:rsidR="00DC3F2D" w:rsidRDefault="00DC3F2D"/>
    <w:p w14:paraId="6E5335C7" w14:textId="6C852647" w:rsidR="00976972" w:rsidRDefault="00DC3F2D">
      <w:r>
        <w:t>6.</w:t>
      </w:r>
      <w:r w:rsidRPr="00DC3F2D">
        <w:t xml:space="preserve"> </w:t>
      </w:r>
      <w:r w:rsidRPr="00DC3F2D">
        <w:t>All Employees, Total Nonfarm</w:t>
      </w:r>
    </w:p>
    <w:p w14:paraId="5032D47F" w14:textId="45322474" w:rsidR="00DC3F2D" w:rsidRDefault="00DC3F2D">
      <w:hyperlink r:id="rId10" w:history="1">
        <w:r w:rsidRPr="00951354">
          <w:rPr>
            <w:rStyle w:val="Hyperlink"/>
          </w:rPr>
          <w:t>https://fred.stlouisfed.org/graph/?g=e9Nd</w:t>
        </w:r>
      </w:hyperlink>
    </w:p>
    <w:p w14:paraId="5BC37F66" w14:textId="77777777" w:rsidR="00DC3F2D" w:rsidRDefault="00DC3F2D"/>
    <w:p w14:paraId="3539F761" w14:textId="3DC38E06" w:rsidR="00DC3F2D" w:rsidRDefault="00DC3F2D">
      <w:r>
        <w:t xml:space="preserve">7. </w:t>
      </w:r>
      <w:r w:rsidRPr="00DC3F2D">
        <w:t>Labor Force Participation Rate</w:t>
      </w:r>
    </w:p>
    <w:p w14:paraId="41C4071E" w14:textId="584F2F34" w:rsidR="00DC3F2D" w:rsidRDefault="00DC3F2D">
      <w:hyperlink r:id="rId11" w:history="1">
        <w:r w:rsidRPr="00951354">
          <w:rPr>
            <w:rStyle w:val="Hyperlink"/>
          </w:rPr>
          <w:t>https://fred.stlouisfed.org/series/CIVPART</w:t>
        </w:r>
      </w:hyperlink>
    </w:p>
    <w:p w14:paraId="3E3403FF" w14:textId="77777777" w:rsidR="00DC3F2D" w:rsidRDefault="00DC3F2D"/>
    <w:p w14:paraId="42C2ECF7" w14:textId="46E15944" w:rsidR="00DC3F2D" w:rsidRDefault="00DC3F2D">
      <w:r>
        <w:t>8.</w:t>
      </w:r>
      <w:r w:rsidRPr="00DC3F2D">
        <w:t xml:space="preserve"> </w:t>
      </w:r>
      <w:r w:rsidRPr="00DC3F2D">
        <w:t xml:space="preserve">Population </w:t>
      </w:r>
    </w:p>
    <w:p w14:paraId="1DEFE26F" w14:textId="382109F2" w:rsidR="00DC3F2D" w:rsidRDefault="00DC3F2D">
      <w:hyperlink r:id="rId12" w:history="1">
        <w:r w:rsidRPr="00951354">
          <w:rPr>
            <w:rStyle w:val="Hyperlink"/>
          </w:rPr>
          <w:t>https://fred.stlouisfed.org/series/POPTHM</w:t>
        </w:r>
      </w:hyperlink>
    </w:p>
    <w:p w14:paraId="0C63D620" w14:textId="77777777" w:rsidR="00DC3F2D" w:rsidRDefault="00DC3F2D"/>
    <w:p w14:paraId="45CEDA81" w14:textId="77777777" w:rsidR="00DC3F2D" w:rsidRDefault="00DC3F2D"/>
    <w:p w14:paraId="40FDE291" w14:textId="7F606C61" w:rsidR="00DC3F2D" w:rsidRDefault="00DC3F2D">
      <w:r>
        <w:lastRenderedPageBreak/>
        <w:t>9.</w:t>
      </w:r>
      <w:r w:rsidRPr="00DC3F2D">
        <w:t xml:space="preserve"> </w:t>
      </w:r>
      <w:r w:rsidRPr="00DC3F2D">
        <w:t>New Privately-Owned Housing Units Started: Total Units (HOUST)</w:t>
      </w:r>
    </w:p>
    <w:p w14:paraId="4B1EA37A" w14:textId="42B00B2A" w:rsidR="00DC3F2D" w:rsidRDefault="00DC3F2D">
      <w:hyperlink r:id="rId13" w:history="1">
        <w:r w:rsidRPr="00951354">
          <w:rPr>
            <w:rStyle w:val="Hyperlink"/>
          </w:rPr>
          <w:t>https://fred.stlouisfed.org/series/HOUST</w:t>
        </w:r>
      </w:hyperlink>
    </w:p>
    <w:p w14:paraId="4A5F539E" w14:textId="77777777" w:rsidR="00DC3F2D" w:rsidRDefault="00DC3F2D"/>
    <w:p w14:paraId="47912AA6" w14:textId="34085AE7" w:rsidR="00DC3F2D" w:rsidRDefault="00DC3F2D">
      <w:r>
        <w:t>10.</w:t>
      </w:r>
      <w:r w:rsidR="00083F84" w:rsidRPr="00083F84">
        <w:t xml:space="preserve"> </w:t>
      </w:r>
      <w:r w:rsidR="00083F84" w:rsidRPr="00083F84">
        <w:t>New Privately-Owned Housing Units Authorized in Permit-Issuing Places: Total Units (PERMIT)</w:t>
      </w:r>
    </w:p>
    <w:p w14:paraId="657A1FA4" w14:textId="0EF6121B" w:rsidR="00DC3F2D" w:rsidRDefault="00083F84">
      <w:hyperlink r:id="rId14" w:history="1">
        <w:r w:rsidRPr="00951354">
          <w:rPr>
            <w:rStyle w:val="Hyperlink"/>
          </w:rPr>
          <w:t>https://fred.stlouisfed.org/series/PERMIT</w:t>
        </w:r>
      </w:hyperlink>
    </w:p>
    <w:p w14:paraId="3828097C" w14:textId="77777777" w:rsidR="00083F84" w:rsidRDefault="00083F84"/>
    <w:p w14:paraId="732143AB" w14:textId="47151E43" w:rsidR="00083F84" w:rsidRDefault="00083F84">
      <w:r>
        <w:t>11.</w:t>
      </w:r>
      <w:r w:rsidRPr="00083F84">
        <w:t>Commercial Bank Interest Rate on Credit Card Plans, All Accounts (TERMCBCCALLNS)</w:t>
      </w:r>
    </w:p>
    <w:p w14:paraId="346455E7" w14:textId="0D1653E9" w:rsidR="00083F84" w:rsidRDefault="00726184">
      <w:hyperlink r:id="rId15" w:history="1">
        <w:r w:rsidRPr="00951354">
          <w:rPr>
            <w:rStyle w:val="Hyperlink"/>
          </w:rPr>
          <w:t>https://fred.stlouisfed.org/series/TERMCBC</w:t>
        </w:r>
        <w:r w:rsidRPr="00951354">
          <w:rPr>
            <w:rStyle w:val="Hyperlink"/>
          </w:rPr>
          <w:t>C</w:t>
        </w:r>
        <w:r w:rsidRPr="00951354">
          <w:rPr>
            <w:rStyle w:val="Hyperlink"/>
          </w:rPr>
          <w:t>ALLNS</w:t>
        </w:r>
      </w:hyperlink>
    </w:p>
    <w:p w14:paraId="33250B2D" w14:textId="77777777" w:rsidR="00726184" w:rsidRDefault="00726184"/>
    <w:p w14:paraId="24002332" w14:textId="52452D3B" w:rsidR="00726184" w:rsidRDefault="00726184">
      <w:r>
        <w:t>12.</w:t>
      </w:r>
      <w:r w:rsidRPr="00726184">
        <w:t xml:space="preserve"> </w:t>
      </w:r>
      <w:r>
        <w:t>3</w:t>
      </w:r>
      <w:r w:rsidRPr="00726184">
        <w:t>-Month Treasury Bill Secondary Market Rate, Discount Basis</w:t>
      </w:r>
      <w:r>
        <w:t xml:space="preserve"> </w:t>
      </w:r>
      <w:r w:rsidRPr="00726184">
        <w:t>(TB3MS)</w:t>
      </w:r>
    </w:p>
    <w:p w14:paraId="66D95BD5" w14:textId="36D51D0C" w:rsidR="00726184" w:rsidRDefault="00726184">
      <w:hyperlink r:id="rId16" w:history="1">
        <w:r w:rsidRPr="00951354">
          <w:rPr>
            <w:rStyle w:val="Hyperlink"/>
          </w:rPr>
          <w:t>https://fred.stlouisfed.org/series/TB3MS</w:t>
        </w:r>
      </w:hyperlink>
    </w:p>
    <w:p w14:paraId="032D9C44" w14:textId="77777777" w:rsidR="00726184" w:rsidRDefault="00726184"/>
    <w:p w14:paraId="5BC3FE56" w14:textId="4336053E" w:rsidR="00744BC0" w:rsidRDefault="00744BC0">
      <w:r>
        <w:t>13.</w:t>
      </w:r>
      <w:r w:rsidRPr="00744BC0">
        <w:t xml:space="preserve"> Commercial and Industrial Loans, All Commercial Banks (BUSLOANS)</w:t>
      </w:r>
    </w:p>
    <w:p w14:paraId="16185F5C" w14:textId="289AAE5F" w:rsidR="00744BC0" w:rsidRDefault="00744BC0">
      <w:hyperlink r:id="rId17" w:history="1">
        <w:r w:rsidRPr="00951354">
          <w:rPr>
            <w:rStyle w:val="Hyperlink"/>
          </w:rPr>
          <w:t>https://fred.stlouisfed.org/series/BUSLOANS</w:t>
        </w:r>
      </w:hyperlink>
    </w:p>
    <w:p w14:paraId="71B8C9E4" w14:textId="77777777" w:rsidR="00744BC0" w:rsidRDefault="00744BC0"/>
    <w:p w14:paraId="27DBF92D" w14:textId="0781C905" w:rsidR="00083F84" w:rsidRDefault="00744BC0">
      <w:r>
        <w:t>14.</w:t>
      </w:r>
      <w:r w:rsidRPr="00744BC0">
        <w:t xml:space="preserve"> </w:t>
      </w:r>
      <w:r w:rsidRPr="00744BC0">
        <w:t>Bank Prime Loan Rate (MPRIME)</w:t>
      </w:r>
    </w:p>
    <w:p w14:paraId="0492C224" w14:textId="66BB2ABE" w:rsidR="006F4AC1" w:rsidRDefault="006F4AC1">
      <w:hyperlink r:id="rId18" w:history="1">
        <w:r w:rsidRPr="00951354">
          <w:rPr>
            <w:rStyle w:val="Hyperlink"/>
          </w:rPr>
          <w:t>https://fred.stlouisfed.org/series/MPRIME</w:t>
        </w:r>
      </w:hyperlink>
    </w:p>
    <w:p w14:paraId="675CF8CE" w14:textId="77777777" w:rsidR="006F4AC1" w:rsidRDefault="006F4AC1"/>
    <w:p w14:paraId="4C5238CB" w14:textId="72E25FE6" w:rsidR="006F4AC1" w:rsidRDefault="006F4AC1">
      <w:r>
        <w:t xml:space="preserve">15. </w:t>
      </w:r>
      <w:r w:rsidRPr="006F4AC1">
        <w:t>Bank Credit, All Commercial Banks (LOANINV)</w:t>
      </w:r>
    </w:p>
    <w:p w14:paraId="39B2D017" w14:textId="46F374D4" w:rsidR="006F4AC1" w:rsidRDefault="006F4AC1">
      <w:hyperlink r:id="rId19" w:history="1">
        <w:r w:rsidRPr="00951354">
          <w:rPr>
            <w:rStyle w:val="Hyperlink"/>
          </w:rPr>
          <w:t>https://fred.stlouisfed.org/series/LOANINV</w:t>
        </w:r>
      </w:hyperlink>
    </w:p>
    <w:p w14:paraId="071E95CD" w14:textId="77777777" w:rsidR="006F4AC1" w:rsidRDefault="006F4AC1"/>
    <w:p w14:paraId="067074E5" w14:textId="4335AF9E" w:rsidR="006F4AC1" w:rsidRDefault="006F4AC1">
      <w:r>
        <w:t>16.</w:t>
      </w:r>
      <w:r w:rsidRPr="006F4AC1">
        <w:t xml:space="preserve"> </w:t>
      </w:r>
      <w:r w:rsidRPr="006F4AC1">
        <w:t>Real M1 Money Stock (M1REAL)</w:t>
      </w:r>
    </w:p>
    <w:p w14:paraId="40F1628E" w14:textId="3AB7B7E2" w:rsidR="006F4AC1" w:rsidRDefault="006F4AC1">
      <w:pPr>
        <w:rPr>
          <w:b/>
          <w:bCs/>
        </w:rPr>
      </w:pPr>
      <w:hyperlink r:id="rId20" w:history="1">
        <w:r w:rsidRPr="00951354">
          <w:rPr>
            <w:rStyle w:val="Hyperlink"/>
            <w:b/>
            <w:bCs/>
          </w:rPr>
          <w:t>https://fred.stlouisfed.org/series/M1REAL</w:t>
        </w:r>
      </w:hyperlink>
    </w:p>
    <w:p w14:paraId="5EBEDD40" w14:textId="77777777" w:rsidR="006F4AC1" w:rsidRDefault="006F4AC1">
      <w:pPr>
        <w:rPr>
          <w:b/>
          <w:bCs/>
        </w:rPr>
      </w:pPr>
    </w:p>
    <w:p w14:paraId="176CDEA2" w14:textId="46A5B934" w:rsidR="006F4AC1" w:rsidRDefault="006F4AC1">
      <w:pPr>
        <w:rPr>
          <w:b/>
          <w:bCs/>
        </w:rPr>
      </w:pPr>
      <w:r>
        <w:rPr>
          <w:b/>
          <w:bCs/>
        </w:rPr>
        <w:t xml:space="preserve"> </w:t>
      </w:r>
    </w:p>
    <w:p w14:paraId="39B3C2E9" w14:textId="32D10300" w:rsidR="00744BC0" w:rsidRDefault="006F4AC1">
      <w:r w:rsidRPr="006F4AC1">
        <w:lastRenderedPageBreak/>
        <w:t xml:space="preserve">17. </w:t>
      </w:r>
      <w:r w:rsidRPr="006F4AC1">
        <w:t>M2 (M2SL)</w:t>
      </w:r>
    </w:p>
    <w:p w14:paraId="7EFB20B8" w14:textId="48BFD7CD" w:rsidR="00257ED3" w:rsidRDefault="00257ED3">
      <w:pPr>
        <w:rPr>
          <w:b/>
          <w:bCs/>
        </w:rPr>
      </w:pPr>
      <w:hyperlink r:id="rId21" w:history="1">
        <w:r w:rsidRPr="00951354">
          <w:rPr>
            <w:rStyle w:val="Hyperlink"/>
            <w:b/>
            <w:bCs/>
          </w:rPr>
          <w:t>https://fred.stlouisfed.org/series/M2SL</w:t>
        </w:r>
      </w:hyperlink>
    </w:p>
    <w:p w14:paraId="2658AC26" w14:textId="77777777" w:rsidR="006F4AC1" w:rsidRDefault="006F4AC1"/>
    <w:p w14:paraId="0394ADE3" w14:textId="2341451B" w:rsidR="00257ED3" w:rsidRDefault="00257ED3">
      <w:r>
        <w:t xml:space="preserve">18. </w:t>
      </w:r>
      <w:r w:rsidRPr="00257ED3">
        <w:t>Market Yield on U.S. Treasury Securities at 10-Year Constant Maturity, Quoted on an Investment Basis (GS10)</w:t>
      </w:r>
    </w:p>
    <w:p w14:paraId="2075CE69" w14:textId="524B93BC" w:rsidR="00257ED3" w:rsidRDefault="00257ED3">
      <w:hyperlink r:id="rId22" w:history="1">
        <w:r w:rsidRPr="00951354">
          <w:rPr>
            <w:rStyle w:val="Hyperlink"/>
          </w:rPr>
          <w:t>https://fred.stlouisfed.org/series/GS10</w:t>
        </w:r>
      </w:hyperlink>
    </w:p>
    <w:p w14:paraId="59289B74" w14:textId="77777777" w:rsidR="00083F84" w:rsidRDefault="00083F84"/>
    <w:p w14:paraId="44F165A3" w14:textId="47774408" w:rsidR="00DC3F2D" w:rsidRDefault="00257ED3">
      <w:r>
        <w:t>19</w:t>
      </w:r>
      <w:r w:rsidR="00083F84">
        <w:t>.</w:t>
      </w:r>
      <w:r w:rsidR="00083F84" w:rsidRPr="00083F84">
        <w:t xml:space="preserve"> </w:t>
      </w:r>
      <w:r w:rsidR="00083F84" w:rsidRPr="00083F84">
        <w:t>Federal Funds Effective Rate</w:t>
      </w:r>
      <w:r w:rsidR="00083F84">
        <w:t xml:space="preserve"> </w:t>
      </w:r>
      <w:r w:rsidR="00083F84" w:rsidRPr="00083F84">
        <w:t>(FEDFUNDS)</w:t>
      </w:r>
    </w:p>
    <w:p w14:paraId="228B047D" w14:textId="7FEC8DA0" w:rsidR="00083F84" w:rsidRDefault="00083F84">
      <w:hyperlink r:id="rId23" w:history="1">
        <w:r w:rsidRPr="00951354">
          <w:rPr>
            <w:rStyle w:val="Hyperlink"/>
          </w:rPr>
          <w:t>https://fred.st</w:t>
        </w:r>
        <w:r w:rsidRPr="00951354">
          <w:rPr>
            <w:rStyle w:val="Hyperlink"/>
          </w:rPr>
          <w:t>l</w:t>
        </w:r>
        <w:r w:rsidRPr="00951354">
          <w:rPr>
            <w:rStyle w:val="Hyperlink"/>
          </w:rPr>
          <w:t>ouisfed.org/series/FEDFUNDS</w:t>
        </w:r>
      </w:hyperlink>
    </w:p>
    <w:p w14:paraId="458D0BA4" w14:textId="77777777" w:rsidR="00083F84" w:rsidRDefault="00083F84"/>
    <w:p w14:paraId="1589E2B3" w14:textId="0EB050E6" w:rsidR="00DC3F2D" w:rsidRDefault="00257ED3">
      <w:r>
        <w:t>20.</w:t>
      </w:r>
      <w:r w:rsidRPr="00257ED3">
        <w:t xml:space="preserve"> </w:t>
      </w:r>
      <w:r w:rsidRPr="00257ED3">
        <w:t>Currency in Circulation (CURRCIR)</w:t>
      </w:r>
    </w:p>
    <w:p w14:paraId="6047E59C" w14:textId="78AB42BF" w:rsidR="00257ED3" w:rsidRDefault="00257ED3">
      <w:hyperlink r:id="rId24" w:history="1">
        <w:r w:rsidRPr="00951354">
          <w:rPr>
            <w:rStyle w:val="Hyperlink"/>
          </w:rPr>
          <w:t>https://fred.stlouisfed.org/series/CURRCIR</w:t>
        </w:r>
      </w:hyperlink>
    </w:p>
    <w:p w14:paraId="2684BB85" w14:textId="77777777" w:rsidR="008A05A5" w:rsidRDefault="008A05A5"/>
    <w:p w14:paraId="0FF504A1" w14:textId="29B57B6A" w:rsidR="008A05A5" w:rsidRDefault="008A05A5">
      <w:r>
        <w:t>21.</w:t>
      </w:r>
      <w:r w:rsidRPr="008A05A5">
        <w:t xml:space="preserve"> </w:t>
      </w:r>
      <w:r w:rsidRPr="008A05A5">
        <w:t>Personal Saving Rate</w:t>
      </w:r>
      <w:r>
        <w:t xml:space="preserve"> </w:t>
      </w:r>
      <w:r w:rsidRPr="008A05A5">
        <w:t>(PSAVERT)</w:t>
      </w:r>
    </w:p>
    <w:p w14:paraId="40042EE2" w14:textId="0EC512CF" w:rsidR="008A05A5" w:rsidRDefault="008A05A5">
      <w:hyperlink r:id="rId25" w:history="1">
        <w:r w:rsidRPr="00951354">
          <w:rPr>
            <w:rStyle w:val="Hyperlink"/>
          </w:rPr>
          <w:t>https://fred.stlouisfed.org/series/PSAVERT</w:t>
        </w:r>
      </w:hyperlink>
    </w:p>
    <w:p w14:paraId="1A3CFB2A" w14:textId="77777777" w:rsidR="008A05A5" w:rsidRDefault="008A05A5"/>
    <w:p w14:paraId="76A8854A" w14:textId="3AA95B39" w:rsidR="008A05A5" w:rsidRDefault="008A05A5">
      <w:r>
        <w:t>22.</w:t>
      </w:r>
      <w:r w:rsidRPr="008A05A5">
        <w:t xml:space="preserve"> </w:t>
      </w:r>
      <w:r w:rsidRPr="008A05A5">
        <w:t>Personal Consumption Expenditures (PCE)</w:t>
      </w:r>
    </w:p>
    <w:p w14:paraId="28D3615F" w14:textId="28297045" w:rsidR="008A05A5" w:rsidRDefault="008A05A5">
      <w:hyperlink r:id="rId26" w:history="1">
        <w:r w:rsidRPr="00951354">
          <w:rPr>
            <w:rStyle w:val="Hyperlink"/>
          </w:rPr>
          <w:t>https://fred.stlouisfed.org/series/PCE</w:t>
        </w:r>
      </w:hyperlink>
    </w:p>
    <w:p w14:paraId="2A575924" w14:textId="77777777" w:rsidR="008A05A5" w:rsidRDefault="008A05A5"/>
    <w:p w14:paraId="426F1ABC" w14:textId="5BEDFA45" w:rsidR="008A05A5" w:rsidRDefault="008A05A5">
      <w:r>
        <w:t>23.</w:t>
      </w:r>
      <w:r w:rsidRPr="008A05A5">
        <w:t xml:space="preserve"> </w:t>
      </w:r>
      <w:r w:rsidRPr="008A05A5">
        <w:t>Real Disposable Personal Income (DSPIC96)</w:t>
      </w:r>
    </w:p>
    <w:p w14:paraId="4ED882E3" w14:textId="43D7FABF" w:rsidR="008A05A5" w:rsidRDefault="008A05A5">
      <w:hyperlink r:id="rId27" w:history="1">
        <w:r w:rsidRPr="00951354">
          <w:rPr>
            <w:rStyle w:val="Hyperlink"/>
          </w:rPr>
          <w:t>https://fred.stlouisfed.org/series/DSPIC96</w:t>
        </w:r>
      </w:hyperlink>
    </w:p>
    <w:p w14:paraId="301FC5B2" w14:textId="77777777" w:rsidR="008A05A5" w:rsidRDefault="008A05A5"/>
    <w:p w14:paraId="4B6915F5" w14:textId="47E409D8" w:rsidR="008A05A5" w:rsidRDefault="008A05A5">
      <w:r>
        <w:t>24.</w:t>
      </w:r>
      <w:r w:rsidRPr="008A05A5">
        <w:t>Personal Saving (PMSAVE)</w:t>
      </w:r>
    </w:p>
    <w:p w14:paraId="5698A946" w14:textId="3B66A481" w:rsidR="008A05A5" w:rsidRDefault="008A05A5">
      <w:hyperlink r:id="rId28" w:history="1">
        <w:r w:rsidRPr="00951354">
          <w:rPr>
            <w:rStyle w:val="Hyperlink"/>
          </w:rPr>
          <w:t>https://fred.stlouisfed.org/series/PMSAVE</w:t>
        </w:r>
      </w:hyperlink>
    </w:p>
    <w:p w14:paraId="33D3D964" w14:textId="77777777" w:rsidR="008A05A5" w:rsidRDefault="008A05A5"/>
    <w:p w14:paraId="7364604E" w14:textId="77777777" w:rsidR="00404BE7" w:rsidRDefault="00404BE7"/>
    <w:p w14:paraId="1378F993" w14:textId="73A603D3" w:rsidR="008A05A5" w:rsidRDefault="008A05A5">
      <w:r>
        <w:lastRenderedPageBreak/>
        <w:t>25.</w:t>
      </w:r>
      <w:r w:rsidR="00404BE7">
        <w:t xml:space="preserve"> </w:t>
      </w:r>
      <w:r w:rsidR="00404BE7" w:rsidRPr="00404BE7">
        <w:t>Demand Deposits (DEMDEPSL)</w:t>
      </w:r>
    </w:p>
    <w:p w14:paraId="15BAC2DA" w14:textId="4A822148" w:rsidR="00404BE7" w:rsidRDefault="00404BE7">
      <w:hyperlink r:id="rId29" w:history="1">
        <w:r w:rsidRPr="00951354">
          <w:rPr>
            <w:rStyle w:val="Hyperlink"/>
          </w:rPr>
          <w:t>https://fred.stlouisfed.org/series/DEMDEPSL</w:t>
        </w:r>
      </w:hyperlink>
    </w:p>
    <w:p w14:paraId="242857D4" w14:textId="77777777" w:rsidR="00404BE7" w:rsidRDefault="00404BE7"/>
    <w:p w14:paraId="31D9E197" w14:textId="12CD21AB" w:rsidR="00404BE7" w:rsidRDefault="00404BE7">
      <w:r>
        <w:t>26.</w:t>
      </w:r>
      <w:r w:rsidRPr="00404BE7">
        <w:t xml:space="preserve"> </w:t>
      </w:r>
      <w:r w:rsidRPr="00404BE7">
        <w:t>Crude Oil Prices: West Texas Intermediate (WTI) - Cushing, Oklahoma (MCOILWTICO)</w:t>
      </w:r>
    </w:p>
    <w:p w14:paraId="61025020" w14:textId="4FDD48C5" w:rsidR="008A05A5" w:rsidRDefault="00404BE7">
      <w:hyperlink r:id="rId30" w:history="1">
        <w:r w:rsidRPr="00951354">
          <w:rPr>
            <w:rStyle w:val="Hyperlink"/>
          </w:rPr>
          <w:t>https://fred.stlouisfed.org/series/MCOILWTICO</w:t>
        </w:r>
      </w:hyperlink>
    </w:p>
    <w:p w14:paraId="0DFF30C0" w14:textId="77777777" w:rsidR="00404BE7" w:rsidRDefault="00404BE7"/>
    <w:p w14:paraId="48FF78A0" w14:textId="1AAE496A" w:rsidR="008A05A5" w:rsidRDefault="006E3968">
      <w:r>
        <w:t>27.</w:t>
      </w:r>
      <w:r w:rsidRPr="006E3968">
        <w:t>Motor Vehicle Retail Sales: Domestic Autos (DAUTOSA)</w:t>
      </w:r>
    </w:p>
    <w:p w14:paraId="4C827846" w14:textId="16407C3C" w:rsidR="006E3968" w:rsidRDefault="006E3968">
      <w:hyperlink r:id="rId31" w:history="1">
        <w:r w:rsidRPr="00951354">
          <w:rPr>
            <w:rStyle w:val="Hyperlink"/>
          </w:rPr>
          <w:t>https://fred.stlouisfed.org/series/DAUTOSA</w:t>
        </w:r>
      </w:hyperlink>
    </w:p>
    <w:p w14:paraId="46A5E2EC" w14:textId="77777777" w:rsidR="006E3968" w:rsidRDefault="006E3968"/>
    <w:p w14:paraId="3474F868" w14:textId="77777777" w:rsidR="008A05A5" w:rsidRDefault="008A05A5"/>
    <w:p w14:paraId="6B745CB5" w14:textId="77777777" w:rsidR="00257ED3" w:rsidRDefault="00257ED3"/>
    <w:p w14:paraId="04295758" w14:textId="77777777" w:rsidR="00976972" w:rsidRPr="00976972" w:rsidRDefault="00976972"/>
    <w:sectPr w:rsidR="00976972" w:rsidRPr="00976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5634C"/>
    <w:multiLevelType w:val="hybridMultilevel"/>
    <w:tmpl w:val="8B08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8778C"/>
    <w:multiLevelType w:val="hybridMultilevel"/>
    <w:tmpl w:val="E9A62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177391">
    <w:abstractNumId w:val="0"/>
  </w:num>
  <w:num w:numId="2" w16cid:durableId="1332681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8F"/>
    <w:rsid w:val="00083F84"/>
    <w:rsid w:val="00257ED3"/>
    <w:rsid w:val="00404BE7"/>
    <w:rsid w:val="006E3968"/>
    <w:rsid w:val="006F4AC1"/>
    <w:rsid w:val="00726184"/>
    <w:rsid w:val="00744BC0"/>
    <w:rsid w:val="008A05A5"/>
    <w:rsid w:val="00976972"/>
    <w:rsid w:val="00B33181"/>
    <w:rsid w:val="00DC3F2D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FA82"/>
  <w15:chartTrackingRefBased/>
  <w15:docId w15:val="{15B37DF7-C604-4EC3-AE06-D08173C1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2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52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F84"/>
    <w:rPr>
      <w:color w:val="96607D" w:themeColor="followedHyperlink"/>
      <w:u w:val="single"/>
    </w:rPr>
  </w:style>
  <w:style w:type="character" w:customStyle="1" w:styleId="smaller">
    <w:name w:val="smaller"/>
    <w:basedOn w:val="DefaultParagraphFont"/>
    <w:rsid w:val="006F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d.stlouisfed.org/series/HOUST" TargetMode="External"/><Relationship Id="rId18" Type="http://schemas.openxmlformats.org/officeDocument/2006/relationships/hyperlink" Target="https://fred.stlouisfed.org/series/MPRIME" TargetMode="External"/><Relationship Id="rId26" Type="http://schemas.openxmlformats.org/officeDocument/2006/relationships/hyperlink" Target="https://fred.stlouisfed.org/series/P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d.stlouisfed.org/series/M2SL" TargetMode="External"/><Relationship Id="rId7" Type="http://schemas.openxmlformats.org/officeDocument/2006/relationships/hyperlink" Target="https://fred.stlouisfed.org/series/UNRATE" TargetMode="External"/><Relationship Id="rId12" Type="http://schemas.openxmlformats.org/officeDocument/2006/relationships/hyperlink" Target="https://fred.stlouisfed.org/series/POPTHM" TargetMode="External"/><Relationship Id="rId17" Type="http://schemas.openxmlformats.org/officeDocument/2006/relationships/hyperlink" Target="https://fred.stlouisfed.org/series/BUSLOANS" TargetMode="External"/><Relationship Id="rId25" Type="http://schemas.openxmlformats.org/officeDocument/2006/relationships/hyperlink" Target="https://fred.stlouisfed.org/series/PSAVER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ed.stlouisfed.org/series/TB3MS" TargetMode="External"/><Relationship Id="rId20" Type="http://schemas.openxmlformats.org/officeDocument/2006/relationships/hyperlink" Target="https://fred.stlouisfed.org/series/M1REAL" TargetMode="External"/><Relationship Id="rId29" Type="http://schemas.openxmlformats.org/officeDocument/2006/relationships/hyperlink" Target="https://fred.stlouisfed.org/series/DEMDEPS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INDPRO" TargetMode="External"/><Relationship Id="rId11" Type="http://schemas.openxmlformats.org/officeDocument/2006/relationships/hyperlink" Target="https://fred.stlouisfed.org/series/CIVPART" TargetMode="External"/><Relationship Id="rId24" Type="http://schemas.openxmlformats.org/officeDocument/2006/relationships/hyperlink" Target="https://fred.stlouisfed.org/series/CURRCIR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fred.stlouisfed.org/series/CPIAUCSL" TargetMode="External"/><Relationship Id="rId15" Type="http://schemas.openxmlformats.org/officeDocument/2006/relationships/hyperlink" Target="https://fred.stlouisfed.org/series/TERMCBCCALLNS" TargetMode="External"/><Relationship Id="rId23" Type="http://schemas.openxmlformats.org/officeDocument/2006/relationships/hyperlink" Target="https://fred.stlouisfed.org/series/FEDFUNDS" TargetMode="External"/><Relationship Id="rId28" Type="http://schemas.openxmlformats.org/officeDocument/2006/relationships/hyperlink" Target="https://fred.stlouisfed.org/series/PMSAVE" TargetMode="External"/><Relationship Id="rId10" Type="http://schemas.openxmlformats.org/officeDocument/2006/relationships/hyperlink" Target="https://fred.stlouisfed.org/graph/?g=e9Nd" TargetMode="External"/><Relationship Id="rId19" Type="http://schemas.openxmlformats.org/officeDocument/2006/relationships/hyperlink" Target="https://fred.stlouisfed.org/series/LOANINV" TargetMode="External"/><Relationship Id="rId31" Type="http://schemas.openxmlformats.org/officeDocument/2006/relationships/hyperlink" Target="https://fred.stlouisfed.org/series/DAUTO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CE16OV" TargetMode="External"/><Relationship Id="rId14" Type="http://schemas.openxmlformats.org/officeDocument/2006/relationships/hyperlink" Target="https://fred.stlouisfed.org/series/PERMIT" TargetMode="External"/><Relationship Id="rId22" Type="http://schemas.openxmlformats.org/officeDocument/2006/relationships/hyperlink" Target="https://fred.stlouisfed.org/series/GS10" TargetMode="External"/><Relationship Id="rId27" Type="http://schemas.openxmlformats.org/officeDocument/2006/relationships/hyperlink" Target="https://fred.stlouisfed.org/series/DSPIC96" TargetMode="External"/><Relationship Id="rId30" Type="http://schemas.openxmlformats.org/officeDocument/2006/relationships/hyperlink" Target="https://fred.stlouisfed.org/series/MCOILWTICO" TargetMode="External"/><Relationship Id="rId8" Type="http://schemas.openxmlformats.org/officeDocument/2006/relationships/hyperlink" Target="https://fred.stlouisfed.org/series/UNEMPL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Uchman</dc:creator>
  <cp:keywords/>
  <dc:description/>
  <cp:lastModifiedBy>Piotr Uchman</cp:lastModifiedBy>
  <cp:revision>1</cp:revision>
  <dcterms:created xsi:type="dcterms:W3CDTF">2024-06-06T07:36:00Z</dcterms:created>
  <dcterms:modified xsi:type="dcterms:W3CDTF">2024-06-06T10:13:00Z</dcterms:modified>
</cp:coreProperties>
</file>