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Report One</w:t>
      </w:r>
    </w:p>
    <w:p>
      <w:pPr>
        <w:jc w:val="center"/>
      </w:pPr>
      <w:r>
        <w:t xml:space="preserve">May 14, 2026</w:t>
      </w:r>
    </w:p>
    <w:p/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99999"/>
        <w:sz w:val="16"/>
        <w:szCs w:val="16"/>
      </w:rPr>
      <w:t xml:space="preserve">Consultify Report</w:t>
    </w:r>
    <w:r>
      <w:t xml:space="preserve">  •  Page </w:t>
    </w:r>
    <w:r>
      <w:fldChar w:fldCharType="begin"/>
      <w:instrText xml:space="preserve">PAGE</w:instrText>
      <w:fldChar w:fldCharType="separate"/>
      <w:fldChar w:fldCharType="end"/>
    </w:r>
    <w:r>
      <w:t xml:space="preserve"> of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rPr>
        <w:color w:val="666666"/>
        <w:sz w:val="18"/>
        <w:szCs w:val="18"/>
      </w:rPr>
      <w:t xml:space="preserve">Report One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2026-05-14T07:13:54.986Z</dcterms:created>
  <dcterms:modified xsi:type="dcterms:W3CDTF">2026-05-14T07:13:54.986Z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