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- motivation, context, background (1-2 pages) - Dan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(3-5 pages)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- Tom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diagrams (actual diagrams in appendices) - Everyone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Interface/visualisation design (3 - 5 pages)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Screenshots with explanation - Tom, Owen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Standard graph design, list the different types of state shapes and what they represent.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Scaling of graph to window size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Colouring of states, different colours for states currently being worked 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Colorblind option for accessibility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Design of playback buttons and colouring for playing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Document/Tabview driven 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Saving and loading of regex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from user feedback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changed this to colour all the buttons from user feedback so that playing/paused was clearer)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the list of state closures to DFA for clearer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Colour the edges of each step as well as the states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messages for validation checks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description of the Help and About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Engineering, Risk Management (2-3 pages)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Techniques used - Boti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Risks - Boti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Evaluation (2-3)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best - Mihnea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could have been better - Mihnea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we do it next time - Mihnea, Dan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- Mihnea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work (3-5 pages)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Organisation of work - Piotrek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Problems, conflicts and solutions - Piotrek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- Facebook/Trello - Piotrek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 - Piotrek, Owen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SVN - Piotrek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 (1-2 pages) - Dan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summaries (1 page each) - Everyone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screenshots/pictures/diagrams should be appendices, only important/critical ones in main body of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DRAW CLASS DIAGRAMS OF THE FOLLOWING PACKAGES: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 - gui.canvas + gui.main + pacages - main has no diagram - 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Piotrek - gui.userdata - 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Owen - gui.components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Minhea -  automaton.thompsons - 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 - gui.store - 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Boti - automaton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*from Tom* I have used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</w:t>
        </w:r>
      </w:hyperlink>
      <w:r w:rsidDel="00000000" w:rsidR="00000000" w:rsidRPr="00000000">
        <w:rPr>
          <w:rtl w:val="0"/>
        </w:rPr>
        <w:t xml:space="preserve"> before which is quite nice, and what I’ll build mine in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ucidchart.com/" TargetMode="External"/></Relationships>
</file>