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Benjamin Gutierrez Soto / Felipe Soto Lagos /Max Abarca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20.311.639-K / 21.096.463-0 /20.981.122-7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rFonts w:ascii="Arial" w:cs="Arial" w:eastAsia="Arial" w:hAnsi="Arial"/>
                <w:b w:val="1"/>
                <w:bCs w:val="1"/>
              </w:rPr>
            </w:pPr>
            <w:r w:rsidDel="00000000" w:rsidR="00000000" w:rsidRPr="00000000">
              <w:rPr>
                <w:rFonts w:ascii="Arial" w:cs="Arial" w:eastAsia="Arial" w:hAnsi="Arial"/>
                <w:sz w:val="20"/>
                <w:szCs w:val="20"/>
                <w:rtl w:val="0"/>
              </w:rPr>
              <w:t xml:space="preserve">Mesero virtual - Comida Rapida “El Sanguchon 2.0”</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1C">
            <w:pPr>
              <w:widowControl w:val="0"/>
              <w:spacing w:after="120" w:before="120" w:line="300" w:lineRule="auto"/>
              <w:rPr>
                <w:i w:val="1"/>
                <w:iCs w:val="1"/>
                <w:color w:val="548dd4"/>
                <w:sz w:val="20"/>
                <w:szCs w:val="20"/>
              </w:rPr>
            </w:pPr>
            <w:r w:rsidDel="00000000" w:rsidR="00000000" w:rsidRPr="00000000">
              <w:rPr>
                <w:rFonts w:ascii="Arial" w:cs="Arial" w:eastAsia="Arial" w:hAnsi="Arial"/>
                <w:sz w:val="20"/>
                <w:szCs w:val="20"/>
                <w:rtl w:val="0"/>
              </w:rPr>
              <w:t xml:space="preserve">Desarrollo y Arquitectura de Software, Gestión de Bases de Datos, Ingeniería de Requisitos e Inteligencia de Negocios.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p>
          <w:p w:rsidR="00000000" w:rsidDel="00000000" w:rsidP="00000000" w:rsidRDefault="00000000" w:rsidRPr="00000000" w14:paraId="00000020">
            <w:pPr>
              <w:widowControl w:val="0"/>
              <w:spacing w:after="90" w:line="30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Diseñar y generar soluciones de software innovadoras y de calidad, aplicando el ciclo de vida de éste.</w:t>
            </w:r>
          </w:p>
          <w:p w:rsidR="00000000" w:rsidDel="00000000" w:rsidP="00000000" w:rsidRDefault="00000000" w:rsidRPr="00000000" w14:paraId="00000021">
            <w:pPr>
              <w:widowControl w:val="0"/>
              <w:spacing w:after="90" w:before="90" w:line="30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Diseñar y generar soluciones que permitan resolver los requerimientos de información considerando bases de datos relacionales y no relacionales.</w:t>
            </w:r>
          </w:p>
          <w:p w:rsidR="00000000" w:rsidDel="00000000" w:rsidP="00000000" w:rsidRDefault="00000000" w:rsidRPr="00000000" w14:paraId="00000022">
            <w:pPr>
              <w:widowControl w:val="0"/>
              <w:spacing w:after="90" w:before="90" w:line="30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Diseñar y adaptar los procesos de ingeniería de requisitos a través de metodologías de vanguardia y estándares de la industria.</w:t>
            </w:r>
          </w:p>
          <w:p w:rsidR="00000000" w:rsidDel="00000000" w:rsidP="00000000" w:rsidRDefault="00000000" w:rsidRPr="00000000" w14:paraId="00000023">
            <w:pPr>
              <w:widowControl w:val="0"/>
              <w:spacing w:after="90" w:before="90" w:line="30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Evaluar y gestionar proyectos en su área de especialización profesional durante todo el ciclo de vida.</w:t>
            </w:r>
          </w:p>
          <w:p w:rsidR="00000000" w:rsidDel="00000000" w:rsidP="00000000" w:rsidRDefault="00000000" w:rsidRPr="00000000" w14:paraId="00000024">
            <w:pPr>
              <w:widowControl w:val="0"/>
              <w:spacing w:after="90" w:before="90" w:line="300" w:lineRule="auto"/>
              <w:ind w:left="0" w:firstLine="0"/>
              <w:rPr>
                <w:i w:val="1"/>
                <w:iCs w:val="1"/>
                <w:color w:val="548dd4"/>
                <w:sz w:val="20"/>
                <w:szCs w:val="20"/>
              </w:rPr>
            </w:pPr>
            <w:r w:rsidDel="00000000" w:rsidR="00000000" w:rsidRPr="00000000">
              <w:rPr>
                <w:rFonts w:ascii="Arial" w:cs="Arial" w:eastAsia="Arial" w:hAnsi="Arial"/>
                <w:sz w:val="20"/>
                <w:szCs w:val="20"/>
                <w:rtl w:val="0"/>
              </w:rPr>
              <w:t xml:space="preserve">Desarrollar proyectos de software innovadores para plataformas y dispositivos móviles y web.</w:t>
            </w: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70"/>
        <w:gridCol w:w="7125"/>
        <w:tblGridChange w:id="0">
          <w:tblGrid>
            <w:gridCol w:w="2370"/>
            <w:gridCol w:w="7125"/>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0">
            <w:pPr>
              <w:widowControl w:val="0"/>
              <w:spacing w:after="150"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la comuna de Melipilla, la sanguchería y local de comida rápida </w:t>
            </w:r>
            <w:r w:rsidDel="00000000" w:rsidR="00000000" w:rsidRPr="00000000">
              <w:rPr>
                <w:rFonts w:ascii="Arial" w:cs="Arial" w:eastAsia="Arial" w:hAnsi="Arial"/>
                <w:b w:val="1"/>
                <w:bCs w:val="1"/>
                <w:sz w:val="20"/>
                <w:szCs w:val="20"/>
                <w:rtl w:val="0"/>
              </w:rPr>
              <w:t xml:space="preserve">"El Sanguchon 2.0"</w:t>
            </w:r>
            <w:r w:rsidDel="00000000" w:rsidR="00000000" w:rsidRPr="00000000">
              <w:rPr>
                <w:rFonts w:ascii="Arial" w:cs="Arial" w:eastAsia="Arial" w:hAnsi="Arial"/>
                <w:sz w:val="20"/>
                <w:szCs w:val="20"/>
                <w:rtl w:val="0"/>
              </w:rPr>
              <w:t xml:space="preserve"> opera actualmente de manera tradicional. Si bien el establecimiento cuenta con un cajero presencial para la emisión de boletas en caja, no dispone de ninguna solución web o plataforma de atención digital. Esta falta de presencia digital limita su alcance comercial únicamente a ventas presenciales o canalizadas de forma manual por mensajería, lo que genera cuellos de botella en horas de alta demanda, posibles retrasos en la toma de pedidos, congestión en el punto de venta y una nula capacidad de venta cruzada (</w:t>
            </w:r>
            <w:r w:rsidDel="00000000" w:rsidR="00000000" w:rsidRPr="00000000">
              <w:rPr>
                <w:rFonts w:ascii="Arial" w:cs="Arial" w:eastAsia="Arial" w:hAnsi="Arial"/>
                <w:i w:val="1"/>
                <w:iCs w:val="1"/>
                <w:sz w:val="20"/>
                <w:szCs w:val="20"/>
                <w:rtl w:val="0"/>
              </w:rPr>
              <w:t xml:space="preserve">cross-selling</w:t>
            </w:r>
            <w:r w:rsidDel="00000000" w:rsidR="00000000" w:rsidRPr="00000000">
              <w:rPr>
                <w:rFonts w:ascii="Arial" w:cs="Arial" w:eastAsia="Arial" w:hAnsi="Arial"/>
                <w:sz w:val="20"/>
                <w:szCs w:val="20"/>
                <w:rtl w:val="0"/>
              </w:rPr>
              <w:t xml:space="preserve">) automatizada (ofrecer bebidas, aderezos o agregados al momento del pedido). </w:t>
            </w:r>
            <w:r w:rsidDel="00000000" w:rsidR="00000000" w:rsidRPr="00000000">
              <w:rPr>
                <w:rtl w:val="0"/>
              </w:rPr>
            </w:r>
          </w:p>
          <w:p w:rsidR="00000000" w:rsidDel="00000000" w:rsidP="00000000" w:rsidRDefault="00000000" w:rsidRPr="00000000" w14:paraId="00000031">
            <w:pPr>
              <w:widowControl w:val="0"/>
              <w:spacing w:after="150" w:line="300" w:lineRule="auto"/>
              <w:jc w:val="both"/>
              <w:rPr>
                <w:i w:val="1"/>
                <w:iCs w:val="1"/>
                <w:color w:val="548dd4"/>
                <w:sz w:val="20"/>
                <w:szCs w:val="20"/>
              </w:rPr>
            </w:pPr>
            <w:r w:rsidDel="00000000" w:rsidR="00000000" w:rsidRPr="00000000">
              <w:rPr>
                <w:rFonts w:ascii="Arial" w:cs="Arial" w:eastAsia="Arial" w:hAnsi="Arial"/>
                <w:b w:val="1"/>
                <w:bCs w:val="1"/>
                <w:sz w:val="20"/>
                <w:szCs w:val="20"/>
                <w:rtl w:val="0"/>
              </w:rPr>
              <w:t xml:space="preserve">Aporte de Valor:</w:t>
            </w:r>
            <w:r w:rsidDel="00000000" w:rsidR="00000000" w:rsidRPr="00000000">
              <w:rPr>
                <w:rFonts w:ascii="Arial" w:cs="Arial" w:eastAsia="Arial" w:hAnsi="Arial"/>
                <w:sz w:val="20"/>
                <w:szCs w:val="20"/>
                <w:rtl w:val="0"/>
              </w:rPr>
              <w:t xml:space="preserve"> El proyecto otorga una solución tecnológica accesible que automatiza la atención mediante un e-commerce intuitivo complementado con un "Mesero Virtual" (asistente virtual/chatbot inteligente). Esto permite recibir pedidos en lenguaje natural, sugerir ventas complementarias dinámicas (salsas, bebidas, agregados) según el perfil e historial de compra del cliente, mejorando el ticket promedio de venta y optimizando la gestión de inventario y pedidos en tiempo real.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rFonts w:ascii="Calibri" w:cs="Calibri" w:eastAsia="Calibri" w:hAnsi="Calibri"/>
                <w:sz w:val="20"/>
                <w:szCs w:val="20"/>
                <w:highlight w:val="cyan"/>
              </w:rPr>
            </w:pPr>
            <w:r w:rsidDel="00000000" w:rsidR="00000000" w:rsidRPr="00000000">
              <w:rPr>
                <w:rFonts w:ascii="Arial" w:cs="Arial" w:eastAsia="Arial" w:hAnsi="Arial"/>
                <w:sz w:val="20"/>
                <w:szCs w:val="20"/>
                <w:rtl w:val="0"/>
              </w:rPr>
              <w:t xml:space="preserve">El objetivo es desarrollar una plataforma web de e-commerce funcional e integral para una tienda de comida rápida. La innovación principal radica en la integración de un "Mesero Virtual" (asistente de IA / chatbot) guiado por flujos de decisión dinámicos e integración con la base de datos, capaz de procesar pedidos en lenguaje natural, asesorar al cliente y realizar recomendaciones de productos complementarios según disponibilidad del inventario.</w:t>
            </w:r>
            <w:r w:rsidDel="00000000" w:rsidR="00000000" w:rsidRPr="00000000">
              <w:rPr>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7">
            <w:pPr>
              <w:widowControl w:val="0"/>
              <w:spacing w:after="120" w:before="120" w:line="300" w:lineRule="auto"/>
              <w:rPr>
                <w:i w:val="1"/>
                <w:iCs w:val="1"/>
                <w:color w:val="548dd4"/>
                <w:sz w:val="20"/>
                <w:szCs w:val="20"/>
              </w:rPr>
            </w:pPr>
            <w:r w:rsidDel="00000000" w:rsidR="00000000" w:rsidRPr="00000000">
              <w:rPr>
                <w:rFonts w:ascii="Arial" w:cs="Arial" w:eastAsia="Arial" w:hAnsi="Arial"/>
                <w:sz w:val="20"/>
                <w:szCs w:val="20"/>
                <w:rtl w:val="0"/>
              </w:rPr>
              <w:t xml:space="preserve">El proyecto aborda holísticamente el ciclo de vida del software de Ingeniería en Informática. Requiere el diseño de un modelo de datos robusto (SQL/NoSQL) para productos, usuarios y transacciones; la construcción de arquitecturas modularizadas de frontend y backend; la gestión ágil mediante Scrum; y la aplicación de protocolos de seguridad y pruebas de calidad, dando directo cumplimiento a los estándares de egreso.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3B">
            <w:pPr>
              <w:widowControl w:val="0"/>
              <w:spacing w:after="120" w:before="120" w:line="300" w:lineRule="auto"/>
              <w:rPr>
                <w:sz w:val="20"/>
                <w:szCs w:val="20"/>
              </w:rPr>
            </w:pPr>
            <w:r w:rsidDel="00000000" w:rsidR="00000000" w:rsidRPr="00000000">
              <w:rPr>
                <w:rFonts w:ascii="Arial" w:cs="Arial" w:eastAsia="Arial" w:hAnsi="Arial"/>
                <w:sz w:val="20"/>
                <w:szCs w:val="20"/>
                <w:rtl w:val="0"/>
              </w:rPr>
              <w:t xml:space="preserve">Se alinea plenamente con el interés profesional en Desarrollo Web Full Stack y Arquitectura de Sistemas, al abordar la creación de una plataforma real que integra e-commerce y componentes de Inteligencia Artificial / Analítica para resolver problemas operativos reales en comercios de comida rápida.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E">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w:t>
            </w:r>
            <w:r w:rsidDel="00000000" w:rsidR="00000000" w:rsidRPr="00000000">
              <w:rPr>
                <w:i w:val="1"/>
                <w:iCs w:val="1"/>
                <w:smallCaps w:val="0"/>
                <w:strike w:val="0"/>
                <w:color w:val="548dd4"/>
                <w:sz w:val="20"/>
                <w:szCs w:val="20"/>
                <w:u w:val="none"/>
                <w:shd w:fill="auto" w:val="clear"/>
                <w:vertAlign w:val="baseline"/>
                <w:rtl w:val="0"/>
              </w:rPr>
              <w:t xml:space="preserve">solucionarlos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es altamente factible de realizar en el tiempo asignado (18 semanas) el conocimiento técnico en lenguajes de programación y diseño web adquiridos en la carrera y en cursos complementarios. Un posible factor externo que dificulte el proyecto es la curva de aprendizaje en la integración del motor de recomendaciones del chatbot </w:t>
            </w:r>
          </w:p>
        </w:tc>
      </w:tr>
    </w:tbl>
    <w:p w:rsidR="00000000" w:rsidDel="00000000" w:rsidP="00000000" w:rsidRDefault="00000000" w:rsidRPr="00000000" w14:paraId="00000045">
      <w:pPr>
        <w:rPr>
          <w:b w:val="1"/>
          <w:bCs w:val="1"/>
          <w:color w:val="4472c4"/>
          <w:sz w:val="32"/>
          <w:szCs w:val="3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4C">
            <w:pPr>
              <w:jc w:val="both"/>
              <w:rPr>
                <w:i w:val="1"/>
                <w:iCs w:val="1"/>
                <w:sz w:val="20"/>
                <w:szCs w:val="20"/>
              </w:rPr>
            </w:pPr>
            <w:r w:rsidDel="00000000" w:rsidR="00000000" w:rsidRPr="00000000">
              <w:rPr>
                <w:rFonts w:ascii="Arial" w:cs="Arial" w:eastAsia="Arial" w:hAnsi="Arial"/>
                <w:sz w:val="20"/>
                <w:szCs w:val="20"/>
                <w:rtl w:val="0"/>
              </w:rPr>
              <w:t xml:space="preserve">Desarrollar una plataforma web de e-commerce para una tienda de comida rápida que integre un asistente virtual (chatbot) orientado a la toma de pedidos y la recomendación inteligente de productos.</w:t>
            </w:r>
            <w:r w:rsidDel="00000000" w:rsidR="00000000" w:rsidRPr="00000000">
              <w:rPr>
                <w:i w:val="1"/>
                <w:iCs w:val="1"/>
                <w:sz w:val="20"/>
                <w:szCs w:val="20"/>
                <w:rtl w:val="0"/>
              </w:rPr>
              <w:t xml:space="preserve"> </w:t>
            </w:r>
          </w:p>
        </w:tc>
      </w:tr>
      <w:tr>
        <w:trPr>
          <w:cantSplit w:val="0"/>
          <w:trHeight w:val="834"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w:t>
            </w:r>
          </w:p>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Diseñar e implementar</w:t>
            </w:r>
            <w:r w:rsidDel="00000000" w:rsidR="00000000" w:rsidRPr="00000000">
              <w:rPr>
                <w:rFonts w:ascii="Arial" w:cs="Arial" w:eastAsia="Arial" w:hAnsi="Arial"/>
                <w:sz w:val="20"/>
                <w:szCs w:val="20"/>
                <w:rtl w:val="0"/>
              </w:rPr>
              <w:t xml:space="preserve"> un modelo de datos relacional y escalable que permita gestionar el catálogo de productos, los perfiles de usuario y el registro de transacciones del local.</w:t>
            </w:r>
          </w:p>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Construir</w:t>
            </w:r>
            <w:r w:rsidDel="00000000" w:rsidR="00000000" w:rsidRPr="00000000">
              <w:rPr>
                <w:rFonts w:ascii="Arial" w:cs="Arial" w:eastAsia="Arial" w:hAnsi="Arial"/>
                <w:sz w:val="20"/>
                <w:szCs w:val="20"/>
                <w:rtl w:val="0"/>
              </w:rPr>
              <w:t xml:space="preserve"> la solución de software (módulos de frontend y backend) de la aplicación web para habilitar la visualización del menú y el procesamiento del carrito de compras.</w:t>
            </w:r>
          </w:p>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Integrar</w:t>
            </w:r>
            <w:r w:rsidDel="00000000" w:rsidR="00000000" w:rsidRPr="00000000">
              <w:rPr>
                <w:rFonts w:ascii="Arial" w:cs="Arial" w:eastAsia="Arial" w:hAnsi="Arial"/>
                <w:sz w:val="20"/>
                <w:szCs w:val="20"/>
                <w:rtl w:val="0"/>
              </w:rPr>
              <w:t xml:space="preserve"> el motor del asistente virtual (mesero virtual) con la plataforma web y la base de datos para generar sugerencias automáticas de productos según las interacciones del cliente.</w:t>
            </w:r>
          </w:p>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Implementar</w:t>
            </w:r>
            <w:r w:rsidDel="00000000" w:rsidR="00000000" w:rsidRPr="00000000">
              <w:rPr>
                <w:rFonts w:ascii="Arial" w:cs="Arial" w:eastAsia="Arial" w:hAnsi="Arial"/>
                <w:sz w:val="20"/>
                <w:szCs w:val="20"/>
                <w:rtl w:val="0"/>
              </w:rPr>
              <w:t xml:space="preserve"> Apis de pasarela de pagos para el proceso de compras como por ej, Flow , WebPay , entre otras.</w:t>
            </w:r>
          </w:p>
          <w:p w:rsidR="00000000" w:rsidDel="00000000" w:rsidP="00000000" w:rsidRDefault="00000000" w:rsidRPr="00000000" w14:paraId="00000053">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Implantar</w:t>
            </w:r>
            <w:r w:rsidDel="00000000" w:rsidR="00000000" w:rsidRPr="00000000">
              <w:rPr>
                <w:rFonts w:ascii="Arial" w:cs="Arial" w:eastAsia="Arial" w:hAnsi="Arial"/>
                <w:sz w:val="20"/>
                <w:szCs w:val="20"/>
                <w:rtl w:val="0"/>
              </w:rPr>
              <w:t xml:space="preserve"> la solución de software en un entorno de servidor, realizando pruebas de validación para asegurar el correcto funcionamiento del flujo de compra y las respuestas del chatbot</w:t>
            </w:r>
          </w:p>
          <w:p w:rsidR="00000000" w:rsidDel="00000000" w:rsidP="00000000" w:rsidRDefault="00000000" w:rsidRPr="00000000" w14:paraId="00000054">
            <w:pPr>
              <w:jc w:val="both"/>
              <w:rPr>
                <w:i w:val="1"/>
                <w:iCs w:val="1"/>
                <w:sz w:val="20"/>
                <w:szCs w:val="20"/>
              </w:rPr>
            </w:pPr>
            <w:r w:rsidDel="00000000" w:rsidR="00000000" w:rsidRPr="00000000">
              <w:rPr>
                <w:rtl w:val="0"/>
              </w:rPr>
            </w:r>
          </w:p>
          <w:p w:rsidR="00000000" w:rsidDel="00000000" w:rsidP="00000000" w:rsidRDefault="00000000" w:rsidRPr="00000000" w14:paraId="0000005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5F">
            <w:pPr>
              <w:widowControl w:val="0"/>
              <w:spacing w:after="150" w:line="300" w:lineRule="auto"/>
              <w:jc w:val="both"/>
              <w:rPr>
                <w:rFonts w:ascii="Arial" w:cs="Arial" w:eastAsia="Arial" w:hAnsi="Arial"/>
              </w:rPr>
            </w:pPr>
            <w:r w:rsidDel="00000000" w:rsidR="00000000" w:rsidRPr="00000000">
              <w:rPr>
                <w:rFonts w:ascii="Arial" w:cs="Arial" w:eastAsia="Arial" w:hAnsi="Arial"/>
                <w:rtl w:val="0"/>
              </w:rPr>
              <w:t xml:space="preserve">Para el desarrollo del Proyecto APT se empleará la </w:t>
            </w:r>
            <w:r w:rsidDel="00000000" w:rsidR="00000000" w:rsidRPr="00000000">
              <w:rPr>
                <w:rFonts w:ascii="Arial" w:cs="Arial" w:eastAsia="Arial" w:hAnsi="Arial"/>
                <w:b w:val="1"/>
                <w:bCs w:val="1"/>
                <w:rtl w:val="0"/>
              </w:rPr>
              <w:t xml:space="preserve">Metodología Ágil Scrum</w:t>
            </w:r>
            <w:r w:rsidDel="00000000" w:rsidR="00000000" w:rsidRPr="00000000">
              <w:rPr>
                <w:rFonts w:ascii="Arial" w:cs="Arial" w:eastAsia="Arial" w:hAnsi="Arial"/>
                <w:rtl w:val="0"/>
              </w:rPr>
              <w:t xml:space="preserve">, permitiendo entregas incrementales y adaptabilidad continua durante las 18 semanas del ciclo académico. El flujo de trabajo se organizará en Sprints de 2 a 3 semanas con las siguientes etapas:</w:t>
            </w:r>
          </w:p>
          <w:p w:rsidR="00000000" w:rsidDel="00000000" w:rsidP="00000000" w:rsidRDefault="00000000" w:rsidRPr="00000000" w14:paraId="00000060">
            <w:pPr>
              <w:widowControl w:val="0"/>
              <w:numPr>
                <w:ilvl w:val="0"/>
                <w:numId w:val="3"/>
              </w:numPr>
              <w:spacing w:after="0" w:afterAutospacing="0" w:line="300" w:lineRule="auto"/>
              <w:ind w:left="300" w:hanging="360"/>
              <w:rPr>
                <w:rFonts w:ascii="Arial" w:cs="Arial" w:eastAsia="Arial" w:hAnsi="Arial"/>
              </w:rPr>
            </w:pPr>
            <w:r w:rsidDel="00000000" w:rsidR="00000000" w:rsidRPr="00000000">
              <w:rPr>
                <w:rFonts w:ascii="Arial" w:cs="Arial" w:eastAsia="Arial" w:hAnsi="Arial"/>
                <w:b w:val="1"/>
                <w:bCs w:val="1"/>
                <w:rtl w:val="0"/>
              </w:rPr>
              <w:t xml:space="preserve">Fase 1: Levantamiento y Diseño (Sprint 1-2):</w:t>
            </w:r>
            <w:r w:rsidDel="00000000" w:rsidR="00000000" w:rsidRPr="00000000">
              <w:rPr>
                <w:rFonts w:ascii="Arial" w:cs="Arial" w:eastAsia="Arial" w:hAnsi="Arial"/>
                <w:rtl w:val="0"/>
              </w:rPr>
              <w:t xml:space="preserve"> Especificación de requerimientos, diseño de casos de uso/historias de usuario, prototipado UI/UX en Figma y diseño conceptual/lógico de la base de datos.</w:t>
            </w:r>
          </w:p>
          <w:p w:rsidR="00000000" w:rsidDel="00000000" w:rsidP="00000000" w:rsidRDefault="00000000" w:rsidRPr="00000000" w14:paraId="00000061">
            <w:pPr>
              <w:widowControl w:val="0"/>
              <w:numPr>
                <w:ilvl w:val="0"/>
                <w:numId w:val="3"/>
              </w:numPr>
              <w:spacing w:after="0" w:afterAutospacing="0" w:before="0" w:beforeAutospacing="0" w:line="300" w:lineRule="auto"/>
              <w:ind w:left="300" w:hanging="360"/>
              <w:rPr>
                <w:rFonts w:ascii="Arial" w:cs="Arial" w:eastAsia="Arial" w:hAnsi="Arial"/>
              </w:rPr>
            </w:pPr>
            <w:r w:rsidDel="00000000" w:rsidR="00000000" w:rsidRPr="00000000">
              <w:rPr>
                <w:rFonts w:ascii="Arial" w:cs="Arial" w:eastAsia="Arial" w:hAnsi="Arial"/>
                <w:b w:val="1"/>
                <w:bCs w:val="1"/>
                <w:rtl w:val="0"/>
              </w:rPr>
              <w:t xml:space="preserve">Fase 2: Construcción del Núcleo E-commerce (Sprint 3-4):</w:t>
            </w:r>
            <w:r w:rsidDel="00000000" w:rsidR="00000000" w:rsidRPr="00000000">
              <w:rPr>
                <w:rFonts w:ascii="Arial" w:cs="Arial" w:eastAsia="Arial" w:hAnsi="Arial"/>
                <w:rtl w:val="0"/>
              </w:rPr>
              <w:t xml:space="preserve"> Desarrollo del backend API RESTful, interfaz de cliente/administrador e integración del modelo de base de datos relacional.</w:t>
            </w:r>
          </w:p>
          <w:p w:rsidR="00000000" w:rsidDel="00000000" w:rsidP="00000000" w:rsidRDefault="00000000" w:rsidRPr="00000000" w14:paraId="00000062">
            <w:pPr>
              <w:widowControl w:val="0"/>
              <w:numPr>
                <w:ilvl w:val="0"/>
                <w:numId w:val="3"/>
              </w:numPr>
              <w:spacing w:after="0" w:afterAutospacing="0" w:before="0" w:beforeAutospacing="0" w:line="300" w:lineRule="auto"/>
              <w:ind w:left="300" w:hanging="360"/>
              <w:rPr>
                <w:rFonts w:ascii="Arial" w:cs="Arial" w:eastAsia="Arial" w:hAnsi="Arial"/>
              </w:rPr>
            </w:pPr>
            <w:r w:rsidDel="00000000" w:rsidR="00000000" w:rsidRPr="00000000">
              <w:rPr>
                <w:rFonts w:ascii="Arial" w:cs="Arial" w:eastAsia="Arial" w:hAnsi="Arial"/>
                <w:b w:val="1"/>
                <w:bCs w:val="1"/>
                <w:rtl w:val="0"/>
              </w:rPr>
              <w:t xml:space="preserve">Fase 3: Integración del Mesero Virtual y Pasarela de Pagos (Sprint 5-6):</w:t>
            </w:r>
            <w:r w:rsidDel="00000000" w:rsidR="00000000" w:rsidRPr="00000000">
              <w:rPr>
                <w:rFonts w:ascii="Arial" w:cs="Arial" w:eastAsia="Arial" w:hAnsi="Arial"/>
                <w:rtl w:val="0"/>
              </w:rPr>
              <w:t xml:space="preserve"> Desarrollo del motor de decisiones y procesamiento de lenguaje del chatbot, lógica de recomendación de productos e integración con pasarela de pago segura (WebPay/Flow).</w:t>
            </w:r>
          </w:p>
          <w:p w:rsidR="00000000" w:rsidDel="00000000" w:rsidP="00000000" w:rsidRDefault="00000000" w:rsidRPr="00000000" w14:paraId="00000063">
            <w:pPr>
              <w:widowControl w:val="0"/>
              <w:numPr>
                <w:ilvl w:val="0"/>
                <w:numId w:val="3"/>
              </w:numPr>
              <w:spacing w:after="90" w:before="0" w:beforeAutospacing="0" w:line="300" w:lineRule="auto"/>
              <w:ind w:left="300" w:hanging="360"/>
              <w:rPr>
                <w:rFonts w:ascii="Arial" w:cs="Arial" w:eastAsia="Arial" w:hAnsi="Arial"/>
              </w:rPr>
            </w:pPr>
            <w:r w:rsidDel="00000000" w:rsidR="00000000" w:rsidRPr="00000000">
              <w:rPr>
                <w:rFonts w:ascii="Arial" w:cs="Arial" w:eastAsia="Arial" w:hAnsi="Arial"/>
                <w:b w:val="1"/>
                <w:bCs w:val="1"/>
                <w:rtl w:val="0"/>
              </w:rPr>
              <w:t xml:space="preserve">Fase 4: Pruebas, Despliegue y Ajustes (Sprint 7-8):</w:t>
            </w:r>
            <w:r w:rsidDel="00000000" w:rsidR="00000000" w:rsidRPr="00000000">
              <w:rPr>
                <w:rFonts w:ascii="Arial" w:cs="Arial" w:eastAsia="Arial" w:hAnsi="Arial"/>
                <w:rtl w:val="0"/>
              </w:rPr>
              <w:t xml:space="preserve"> Pruebas unitarias, de integración, carga y usabilidad. Implantación en servidor en la nube y optimización continua.</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E">
            <w:pPr>
              <w:widowControl w:val="0"/>
              <w:spacing w:after="120" w:before="120" w:line="30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sz w:val="20"/>
                <w:szCs w:val="20"/>
                <w:rtl w:val="0"/>
              </w:rPr>
              <w:t xml:space="preserve">Avance</w:t>
            </w:r>
            <w:r w:rsidDel="00000000" w:rsidR="00000000" w:rsidRPr="00000000">
              <w:rPr>
                <w:rtl w:val="0"/>
              </w:rPr>
            </w:r>
          </w:p>
        </w:tc>
        <w:tc>
          <w:tcPr/>
          <w:p w:rsidR="00000000" w:rsidDel="00000000" w:rsidP="00000000" w:rsidRDefault="00000000" w:rsidRPr="00000000" w14:paraId="0000006F">
            <w:pPr>
              <w:widowControl w:val="0"/>
              <w:spacing w:after="120" w:before="120" w:line="30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sz w:val="20"/>
                <w:szCs w:val="20"/>
                <w:rtl w:val="0"/>
              </w:rPr>
              <w:t xml:space="preserve">Modelo de Datos Relacional y Diccionario de Datos</w:t>
            </w:r>
            <w:r w:rsidDel="00000000" w:rsidR="00000000" w:rsidRPr="00000000">
              <w:rPr>
                <w:rtl w:val="0"/>
              </w:rPr>
            </w:r>
          </w:p>
        </w:tc>
        <w:tc>
          <w:tcPr/>
          <w:p w:rsidR="00000000" w:rsidDel="00000000" w:rsidP="00000000" w:rsidRDefault="00000000" w:rsidRPr="00000000" w14:paraId="00000070">
            <w:pPr>
              <w:widowControl w:val="0"/>
              <w:spacing w:after="120" w:before="120" w:line="300" w:lineRule="auto"/>
              <w:rPr>
                <w:rFonts w:ascii="Calibri" w:cs="Calibri" w:eastAsia="Calibri" w:hAnsi="Calibri"/>
                <w:i w:val="1"/>
                <w:iCs w:val="1"/>
                <w:color w:val="4472c4"/>
                <w:sz w:val="18"/>
                <w:szCs w:val="18"/>
              </w:rPr>
            </w:pPr>
            <w:r w:rsidDel="00000000" w:rsidR="00000000" w:rsidRPr="00000000">
              <w:rPr>
                <w:rFonts w:ascii="Arial" w:cs="Arial" w:eastAsia="Arial" w:hAnsi="Arial"/>
                <w:sz w:val="20"/>
                <w:szCs w:val="20"/>
                <w:rtl w:val="0"/>
              </w:rPr>
              <w:t xml:space="preserve">Diagrama Entidad-Relación (DER), scripts DDL/DML y diccionario detallado de tablas del sistema de e-commerce.</w:t>
            </w:r>
            <w:r w:rsidDel="00000000" w:rsidR="00000000" w:rsidRPr="00000000">
              <w:rPr>
                <w:rtl w:val="0"/>
              </w:rPr>
            </w:r>
          </w:p>
        </w:tc>
        <w:tc>
          <w:tcPr/>
          <w:p w:rsidR="00000000" w:rsidDel="00000000" w:rsidP="00000000" w:rsidRDefault="00000000" w:rsidRPr="00000000" w14:paraId="00000071">
            <w:pPr>
              <w:widowControl w:val="0"/>
              <w:spacing w:after="120" w:before="120" w:line="30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sz w:val="20"/>
                <w:szCs w:val="20"/>
                <w:rtl w:val="0"/>
              </w:rPr>
              <w:t xml:space="preserve">Demuestra la correcta estructura, integridad y escalabilidad del soporte de datos de la organización.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widowControl w:val="0"/>
              <w:spacing w:after="120" w:before="120" w:line="30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sz w:val="20"/>
                <w:szCs w:val="20"/>
                <w:rtl w:val="0"/>
              </w:rPr>
              <w:t xml:space="preserve">Avance</w:t>
            </w:r>
            <w:r w:rsidDel="00000000" w:rsidR="00000000" w:rsidRPr="00000000">
              <w:rPr>
                <w:rtl w:val="0"/>
              </w:rPr>
            </w:r>
          </w:p>
        </w:tc>
        <w:tc>
          <w:tcPr/>
          <w:p w:rsidR="00000000" w:rsidDel="00000000" w:rsidP="00000000" w:rsidRDefault="00000000" w:rsidRPr="00000000" w14:paraId="00000073">
            <w:pPr>
              <w:widowControl w:val="0"/>
              <w:spacing w:after="120" w:before="120" w:line="30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sz w:val="20"/>
                <w:szCs w:val="20"/>
                <w:rtl w:val="0"/>
              </w:rPr>
              <w:t xml:space="preserve">Prototipo Funcional de Software (Frontend y Backend)</w:t>
            </w:r>
            <w:r w:rsidDel="00000000" w:rsidR="00000000" w:rsidRPr="00000000">
              <w:rPr>
                <w:rtl w:val="0"/>
              </w:rPr>
            </w:r>
          </w:p>
        </w:tc>
        <w:tc>
          <w:tcPr/>
          <w:p w:rsidR="00000000" w:rsidDel="00000000" w:rsidP="00000000" w:rsidRDefault="00000000" w:rsidRPr="00000000" w14:paraId="00000074">
            <w:pPr>
              <w:widowControl w:val="0"/>
              <w:spacing w:after="120" w:before="120" w:line="30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sz w:val="20"/>
                <w:szCs w:val="20"/>
                <w:rtl w:val="0"/>
              </w:rPr>
              <w:t xml:space="preserve">Código fuente del e-commerce funcional con catálogo de productos, carrito de compras y autenticación.</w:t>
            </w:r>
            <w:r w:rsidDel="00000000" w:rsidR="00000000" w:rsidRPr="00000000">
              <w:rPr>
                <w:rtl w:val="0"/>
              </w:rPr>
            </w:r>
          </w:p>
        </w:tc>
        <w:tc>
          <w:tcPr/>
          <w:p w:rsidR="00000000" w:rsidDel="00000000" w:rsidP="00000000" w:rsidRDefault="00000000" w:rsidRPr="00000000" w14:paraId="00000075">
            <w:pPr>
              <w:widowControl w:val="0"/>
              <w:spacing w:after="120" w:before="120" w:line="30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sz w:val="20"/>
                <w:szCs w:val="20"/>
                <w:rtl w:val="0"/>
              </w:rPr>
              <w:t xml:space="preserve">Acredita el avance técnico en la construcción e integración de los componentes principales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widowControl w:val="0"/>
              <w:spacing w:after="120" w:before="120" w:line="30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p w:rsidR="00000000" w:rsidDel="00000000" w:rsidP="00000000" w:rsidRDefault="00000000" w:rsidRPr="00000000" w14:paraId="00000077">
            <w:pPr>
              <w:widowControl w:val="0"/>
              <w:spacing w:after="120" w:before="120" w:line="30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sz w:val="20"/>
                <w:szCs w:val="20"/>
                <w:rtl w:val="0"/>
              </w:rPr>
              <w:t xml:space="preserve">Plataforma Web E-commerce con Asistente Virtual Implantada</w:t>
            </w:r>
            <w:r w:rsidDel="00000000" w:rsidR="00000000" w:rsidRPr="00000000">
              <w:rPr>
                <w:rtl w:val="0"/>
              </w:rPr>
            </w:r>
          </w:p>
        </w:tc>
        <w:tc>
          <w:tcPr/>
          <w:p w:rsidR="00000000" w:rsidDel="00000000" w:rsidP="00000000" w:rsidRDefault="00000000" w:rsidRPr="00000000" w14:paraId="00000078">
            <w:pPr>
              <w:widowControl w:val="0"/>
              <w:spacing w:after="120" w:before="120" w:line="30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sz w:val="20"/>
                <w:szCs w:val="20"/>
                <w:rtl w:val="0"/>
              </w:rPr>
              <w:t xml:space="preserve">Sistema completo desplegado en la nube con el Mesero Virtual operando e integración de pasarela de pago.</w:t>
            </w:r>
            <w:r w:rsidDel="00000000" w:rsidR="00000000" w:rsidRPr="00000000">
              <w:rPr>
                <w:rtl w:val="0"/>
              </w:rPr>
            </w:r>
          </w:p>
        </w:tc>
        <w:tc>
          <w:tcPr/>
          <w:p w:rsidR="00000000" w:rsidDel="00000000" w:rsidP="00000000" w:rsidRDefault="00000000" w:rsidRPr="00000000" w14:paraId="00000079">
            <w:pPr>
              <w:widowControl w:val="0"/>
              <w:spacing w:after="120" w:before="120" w:line="30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sz w:val="20"/>
                <w:szCs w:val="20"/>
                <w:rtl w:val="0"/>
              </w:rPr>
              <w:t xml:space="preserve">Evidencia el cumplimiento integral de la solución de software en un entorno operativo real.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2618.33740234375" w:hRule="atLeast"/>
          <w:tblHeader w:val="0"/>
        </w:trPr>
        <w:tc>
          <w:tcPr/>
          <w:p w:rsidR="00000000" w:rsidDel="00000000" w:rsidP="00000000" w:rsidRDefault="00000000" w:rsidRPr="00000000" w14:paraId="00000091">
            <w:pPr>
              <w:widowControl w:val="0"/>
              <w:spacing w:after="120" w:before="120" w:line="300" w:lineRule="auto"/>
              <w:rPr>
                <w:rFonts w:ascii="Calibri" w:cs="Calibri" w:eastAsia="Calibri" w:hAnsi="Calibri"/>
                <w:i w:val="1"/>
                <w:iCs w:val="1"/>
                <w:color w:val="548dd4"/>
                <w:sz w:val="18"/>
                <w:szCs w:val="18"/>
              </w:rPr>
            </w:pPr>
            <w:r w:rsidDel="00000000" w:rsidR="00000000" w:rsidRPr="00000000">
              <w:rPr>
                <w:rFonts w:ascii="Arial" w:cs="Arial" w:eastAsia="Arial" w:hAnsi="Arial"/>
                <w:sz w:val="20"/>
                <w:szCs w:val="20"/>
                <w:rtl w:val="0"/>
              </w:rPr>
              <w:t xml:space="preserve">Modelos de Datos y Requerimientos</w:t>
            </w:r>
            <w:r w:rsidDel="00000000" w:rsidR="00000000" w:rsidRPr="00000000">
              <w:rPr>
                <w:rtl w:val="0"/>
              </w:rPr>
            </w:r>
          </w:p>
        </w:tc>
        <w:tc>
          <w:tcPr/>
          <w:p w:rsidR="00000000" w:rsidDel="00000000" w:rsidP="00000000" w:rsidRDefault="00000000" w:rsidRPr="00000000" w14:paraId="00000092">
            <w:pPr>
              <w:widowControl w:val="0"/>
              <w:spacing w:after="120" w:before="120" w:line="300" w:lineRule="auto"/>
              <w:rPr>
                <w:b w:val="1"/>
                <w:bCs w:val="1"/>
                <w:sz w:val="18"/>
                <w:szCs w:val="18"/>
              </w:rPr>
            </w:pPr>
            <w:r w:rsidDel="00000000" w:rsidR="00000000" w:rsidRPr="00000000">
              <w:rPr>
                <w:rFonts w:ascii="Arial" w:cs="Arial" w:eastAsia="Arial" w:hAnsi="Arial"/>
                <w:sz w:val="20"/>
                <w:szCs w:val="20"/>
                <w:rtl w:val="0"/>
              </w:rPr>
              <w:t xml:space="preserve">Modelo de Datos y Diccionario</w:t>
            </w:r>
            <w:r w:rsidDel="00000000" w:rsidR="00000000" w:rsidRPr="00000000">
              <w:rPr>
                <w:rtl w:val="0"/>
              </w:rPr>
            </w:r>
          </w:p>
        </w:tc>
        <w:tc>
          <w:tcPr/>
          <w:p w:rsidR="00000000" w:rsidDel="00000000" w:rsidP="00000000" w:rsidRDefault="00000000" w:rsidRPr="00000000" w14:paraId="00000093">
            <w:pPr>
              <w:jc w:val="both"/>
              <w:rPr>
                <w:b w:val="1"/>
                <w:bCs w:val="1"/>
                <w:sz w:val="18"/>
                <w:szCs w:val="18"/>
              </w:rPr>
            </w:pPr>
            <w:r w:rsidDel="00000000" w:rsidR="00000000" w:rsidRPr="00000000">
              <w:rPr>
                <w:rFonts w:ascii="Arial" w:cs="Arial" w:eastAsia="Arial" w:hAnsi="Arial"/>
                <w:sz w:val="20"/>
                <w:szCs w:val="20"/>
                <w:rtl w:val="0"/>
              </w:rPr>
              <w:t xml:space="preserve">Levantamiento de entidades, normalización y creación de la base de datos PostgreSQL/MySQL.</w:t>
            </w:r>
            <w:r w:rsidDel="00000000" w:rsidR="00000000" w:rsidRPr="00000000">
              <w:rPr>
                <w:rFonts w:ascii="Calibri" w:cs="Calibri" w:eastAsia="Calibri" w:hAnsi="Calibri"/>
                <w:i w:val="1"/>
                <w:iCs w:val="1"/>
                <w:color w:val="548dd4"/>
                <w:sz w:val="18"/>
                <w:szCs w:val="18"/>
                <w:rtl w:val="0"/>
              </w:rPr>
              <w:t xml:space="preserve">.</w:t>
            </w:r>
            <w:r w:rsidDel="00000000" w:rsidR="00000000" w:rsidRPr="00000000">
              <w:rPr>
                <w:rtl w:val="0"/>
              </w:rPr>
            </w:r>
          </w:p>
        </w:tc>
        <w:tc>
          <w:tcPr/>
          <w:p w:rsidR="00000000" w:rsidDel="00000000" w:rsidP="00000000" w:rsidRDefault="00000000" w:rsidRPr="00000000" w14:paraId="00000094">
            <w:pPr>
              <w:widowControl w:val="0"/>
              <w:spacing w:after="120" w:before="120" w:line="300" w:lineRule="auto"/>
              <w:rPr>
                <w:rFonts w:ascii="Calibri" w:cs="Calibri" w:eastAsia="Calibri" w:hAnsi="Calibri"/>
                <w:i w:val="1"/>
                <w:iCs w:val="1"/>
                <w:color w:val="548dd4"/>
                <w:sz w:val="18"/>
                <w:szCs w:val="18"/>
              </w:rPr>
            </w:pPr>
            <w:r w:rsidDel="00000000" w:rsidR="00000000" w:rsidRPr="00000000">
              <w:rPr>
                <w:rFonts w:ascii="Arial" w:cs="Arial" w:eastAsia="Arial" w:hAnsi="Arial"/>
                <w:sz w:val="20"/>
                <w:szCs w:val="20"/>
                <w:rtl w:val="0"/>
              </w:rPr>
              <w:t xml:space="preserve">pgAdmin, Enterprise Architect, Server local.</w:t>
            </w:r>
            <w:r w:rsidDel="00000000" w:rsidR="00000000" w:rsidRPr="00000000">
              <w:rPr>
                <w:rtl w:val="0"/>
              </w:rPr>
            </w:r>
          </w:p>
        </w:tc>
        <w:tc>
          <w:tcPr>
            <w:tcBorders>
              <w:right w:color="ffffff" w:space="0" w:sz="4" w:val="single"/>
            </w:tcBorders>
          </w:tcPr>
          <w:p w:rsidR="00000000" w:rsidDel="00000000" w:rsidP="00000000" w:rsidRDefault="00000000" w:rsidRPr="00000000" w14:paraId="00000095">
            <w:pPr>
              <w:widowControl w:val="0"/>
              <w:spacing w:after="120" w:before="120" w:line="300" w:lineRule="auto"/>
              <w:rPr>
                <w:rFonts w:ascii="Calibri" w:cs="Calibri" w:eastAsia="Calibri" w:hAnsi="Calibri"/>
                <w:i w:val="1"/>
                <w:iCs w:val="1"/>
                <w:color w:val="548dd4"/>
                <w:sz w:val="18"/>
                <w:szCs w:val="18"/>
              </w:rPr>
            </w:pPr>
            <w:r w:rsidDel="00000000" w:rsidR="00000000" w:rsidRPr="00000000">
              <w:rPr>
                <w:rFonts w:ascii="Arial" w:cs="Arial" w:eastAsia="Arial" w:hAnsi="Arial"/>
                <w:sz w:val="20"/>
                <w:szCs w:val="20"/>
                <w:rtl w:val="0"/>
              </w:rPr>
              <w:t xml:space="preserve">3 semanas</w:t>
            </w:r>
            <w:r w:rsidDel="00000000" w:rsidR="00000000" w:rsidRPr="00000000">
              <w:rPr>
                <w:rtl w:val="0"/>
              </w:rPr>
            </w:r>
          </w:p>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7">
            <w:pPr>
              <w:widowControl w:val="0"/>
              <w:spacing w:after="120" w:before="120" w:line="300" w:lineRule="auto"/>
              <w:rPr>
                <w:b w:val="1"/>
                <w:bCs w:val="1"/>
                <w:sz w:val="18"/>
                <w:szCs w:val="18"/>
              </w:rPr>
            </w:pPr>
            <w:r w:rsidDel="00000000" w:rsidR="00000000" w:rsidRPr="00000000">
              <w:rPr>
                <w:rFonts w:ascii="Arial" w:cs="Arial" w:eastAsia="Arial" w:hAnsi="Arial"/>
                <w:sz w:val="20"/>
                <w:szCs w:val="20"/>
                <w:rtl w:val="0"/>
              </w:rPr>
              <w:t xml:space="preserve">Benjamin Gutierrez</w:t>
            </w:r>
            <w:r w:rsidDel="00000000" w:rsidR="00000000" w:rsidRPr="00000000">
              <w:rPr>
                <w:rtl w:val="0"/>
              </w:rPr>
            </w:r>
          </w:p>
        </w:tc>
        <w:tc>
          <w:tcPr/>
          <w:p w:rsidR="00000000" w:rsidDel="00000000" w:rsidP="00000000" w:rsidRDefault="00000000" w:rsidRPr="00000000" w14:paraId="00000098">
            <w:pPr>
              <w:widowControl w:val="0"/>
              <w:spacing w:after="120" w:before="120" w:line="300" w:lineRule="auto"/>
              <w:rPr>
                <w:b w:val="1"/>
                <w:bCs w:val="1"/>
                <w:sz w:val="18"/>
                <w:szCs w:val="18"/>
              </w:rPr>
            </w:pPr>
            <w:r w:rsidDel="00000000" w:rsidR="00000000" w:rsidRPr="00000000">
              <w:rPr>
                <w:rFonts w:ascii="Arial" w:cs="Arial" w:eastAsia="Arial" w:hAnsi="Arial"/>
                <w:sz w:val="20"/>
                <w:szCs w:val="20"/>
                <w:rtl w:val="0"/>
              </w:rPr>
              <w:t xml:space="preserve">Facilitador: Experiencia previa en modelado SQL.</w:t>
            </w:r>
            <w:r w:rsidDel="00000000" w:rsidR="00000000" w:rsidRPr="00000000">
              <w:rPr>
                <w:rtl w:val="0"/>
              </w:rPr>
            </w:r>
          </w:p>
        </w:tc>
      </w:tr>
      <w:tr>
        <w:trPr>
          <w:cantSplit w:val="0"/>
          <w:tblHeader w:val="0"/>
        </w:trPr>
        <w:tc>
          <w:tcPr/>
          <w:p w:rsidR="00000000" w:rsidDel="00000000" w:rsidP="00000000" w:rsidRDefault="00000000" w:rsidRPr="00000000" w14:paraId="00000099">
            <w:pPr>
              <w:widowControl w:val="0"/>
              <w:spacing w:after="120" w:before="120" w:line="300" w:lineRule="auto"/>
              <w:rPr>
                <w:rFonts w:ascii="Calibri" w:cs="Calibri" w:eastAsia="Calibri" w:hAnsi="Calibri"/>
                <w:i w:val="1"/>
                <w:iCs w:val="1"/>
                <w:color w:val="548dd4"/>
                <w:sz w:val="18"/>
                <w:szCs w:val="18"/>
              </w:rPr>
            </w:pPr>
            <w:r w:rsidDel="00000000" w:rsidR="00000000" w:rsidRPr="00000000">
              <w:rPr>
                <w:rFonts w:ascii="Arial" w:cs="Arial" w:eastAsia="Arial" w:hAnsi="Arial"/>
                <w:sz w:val="20"/>
                <w:szCs w:val="20"/>
                <w:rtl w:val="0"/>
              </w:rPr>
              <w:t xml:space="preserve">Desarrollo de Software / Móvil-Web</w:t>
            </w:r>
            <w:r w:rsidDel="00000000" w:rsidR="00000000" w:rsidRPr="00000000">
              <w:rPr>
                <w:rtl w:val="0"/>
              </w:rPr>
            </w:r>
          </w:p>
        </w:tc>
        <w:tc>
          <w:tcPr/>
          <w:p w:rsidR="00000000" w:rsidDel="00000000" w:rsidP="00000000" w:rsidRDefault="00000000" w:rsidRPr="00000000" w14:paraId="0000009A">
            <w:pPr>
              <w:widowControl w:val="0"/>
              <w:spacing w:after="120" w:before="120" w:line="300" w:lineRule="auto"/>
              <w:rPr>
                <w:rFonts w:ascii="Calibri" w:cs="Calibri" w:eastAsia="Calibri" w:hAnsi="Calibri"/>
                <w:i w:val="1"/>
                <w:iCs w:val="1"/>
                <w:sz w:val="18"/>
                <w:szCs w:val="18"/>
              </w:rPr>
            </w:pPr>
            <w:r w:rsidDel="00000000" w:rsidR="00000000" w:rsidRPr="00000000">
              <w:rPr>
                <w:rFonts w:ascii="Arial" w:cs="Arial" w:eastAsia="Arial" w:hAnsi="Arial"/>
                <w:sz w:val="20"/>
                <w:szCs w:val="20"/>
                <w:rtl w:val="0"/>
              </w:rPr>
              <w:t xml:space="preserve">Prototipo Funcional de Software</w:t>
            </w:r>
            <w:r w:rsidDel="00000000" w:rsidR="00000000" w:rsidRPr="00000000">
              <w:rPr>
                <w:rtl w:val="0"/>
              </w:rPr>
            </w:r>
          </w:p>
        </w:tc>
        <w:tc>
          <w:tcPr/>
          <w:p w:rsidR="00000000" w:rsidDel="00000000" w:rsidP="00000000" w:rsidRDefault="00000000" w:rsidRPr="00000000" w14:paraId="0000009B">
            <w:pPr>
              <w:widowControl w:val="0"/>
              <w:spacing w:after="120" w:before="120" w:line="300" w:lineRule="auto"/>
              <w:rPr>
                <w:rFonts w:ascii="Calibri" w:cs="Calibri" w:eastAsia="Calibri" w:hAnsi="Calibri"/>
                <w:i w:val="1"/>
                <w:iCs w:val="1"/>
                <w:color w:val="548dd4"/>
                <w:sz w:val="18"/>
                <w:szCs w:val="18"/>
              </w:rPr>
            </w:pPr>
            <w:r w:rsidDel="00000000" w:rsidR="00000000" w:rsidRPr="00000000">
              <w:rPr>
                <w:rFonts w:ascii="Arial" w:cs="Arial" w:eastAsia="Arial" w:hAnsi="Arial"/>
                <w:sz w:val="20"/>
                <w:szCs w:val="20"/>
                <w:rtl w:val="0"/>
              </w:rPr>
              <w:t xml:space="preserve">Desarrollo de API RESTful, interfaz pública de cliente y panel de administración.</w:t>
            </w:r>
            <w:r w:rsidDel="00000000" w:rsidR="00000000" w:rsidRPr="00000000">
              <w:rPr>
                <w:rtl w:val="0"/>
              </w:rPr>
            </w:r>
          </w:p>
        </w:tc>
        <w:tc>
          <w:tcPr/>
          <w:p w:rsidR="00000000" w:rsidDel="00000000" w:rsidP="00000000" w:rsidRDefault="00000000" w:rsidRPr="00000000" w14:paraId="0000009C">
            <w:pPr>
              <w:widowControl w:val="0"/>
              <w:spacing w:after="120" w:before="120" w:line="300" w:lineRule="auto"/>
              <w:rPr>
                <w:rFonts w:ascii="Calibri" w:cs="Calibri" w:eastAsia="Calibri" w:hAnsi="Calibri"/>
                <w:i w:val="1"/>
                <w:iCs w:val="1"/>
                <w:color w:val="548dd4"/>
                <w:sz w:val="18"/>
                <w:szCs w:val="18"/>
              </w:rPr>
            </w:pPr>
            <w:r w:rsidDel="00000000" w:rsidR="00000000" w:rsidRPr="00000000">
              <w:rPr>
                <w:rFonts w:ascii="Arial" w:cs="Arial" w:eastAsia="Arial" w:hAnsi="Arial"/>
                <w:sz w:val="20"/>
                <w:szCs w:val="20"/>
                <w:rtl w:val="0"/>
              </w:rPr>
              <w:t xml:space="preserve">Node.js/Express, React/Vue, VS Code.</w:t>
            </w: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widowControl w:val="0"/>
              <w:spacing w:after="120" w:before="120" w:line="300" w:lineRule="auto"/>
              <w:rPr>
                <w:rFonts w:ascii="Calibri" w:cs="Calibri" w:eastAsia="Calibri" w:hAnsi="Calibri"/>
                <w:i w:val="1"/>
                <w:iCs w:val="1"/>
                <w:color w:val="548dd4"/>
                <w:sz w:val="18"/>
                <w:szCs w:val="18"/>
              </w:rPr>
            </w:pPr>
            <w:r w:rsidDel="00000000" w:rsidR="00000000" w:rsidRPr="00000000">
              <w:rPr>
                <w:rFonts w:ascii="Arial" w:cs="Arial" w:eastAsia="Arial" w:hAnsi="Arial"/>
                <w:sz w:val="20"/>
                <w:szCs w:val="20"/>
                <w:rtl w:val="0"/>
              </w:rPr>
              <w:t xml:space="preserve">5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Felipe Soto</w:t>
            </w:r>
          </w:p>
        </w:tc>
        <w:tc>
          <w:tcPr/>
          <w:p w:rsidR="00000000" w:rsidDel="00000000" w:rsidP="00000000" w:rsidRDefault="00000000" w:rsidRPr="00000000" w14:paraId="0000009F">
            <w:pPr>
              <w:widowControl w:val="0"/>
              <w:spacing w:after="120" w:before="120" w:line="300" w:lineRule="auto"/>
              <w:rPr>
                <w:rFonts w:ascii="Calibri" w:cs="Calibri" w:eastAsia="Calibri" w:hAnsi="Calibri"/>
                <w:i w:val="1"/>
                <w:iCs w:val="1"/>
                <w:color w:val="548dd4"/>
                <w:sz w:val="18"/>
                <w:szCs w:val="18"/>
              </w:rPr>
            </w:pPr>
            <w:r w:rsidDel="00000000" w:rsidR="00000000" w:rsidRPr="00000000">
              <w:rPr>
                <w:rFonts w:ascii="Arial" w:cs="Arial" w:eastAsia="Arial" w:hAnsi="Arial"/>
                <w:sz w:val="20"/>
                <w:szCs w:val="20"/>
                <w:rtl w:val="0"/>
              </w:rPr>
              <w:t xml:space="preserve">Monitorear tiempos de desarrollo de la interfaz de usuario.</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0">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Software / Innovación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1">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E-commerce con Asistente Virtual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2">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del motor del chatbot recomendador y conexión con pasarela de pago (Flow/WebPay).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3">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APIs de IA/NLP, SDK WebPay, Hosting Cloud.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4">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semanas</w:t>
            </w:r>
          </w:p>
        </w:tc>
        <w:tc>
          <w:tcPr>
            <w:tcBorders>
              <w:top w:color="cbd5e0" w:space="0" w:sz="6" w:val="single"/>
              <w:left w:color="cbd5e0" w:space="0" w:sz="6" w:val="single"/>
              <w:bottom w:color="cbd5e0" w:space="0" w:sz="6" w:val="single"/>
              <w:right w:color="cbd5e0" w:space="0" w:sz="6" w:val="single"/>
            </w:tcBorders>
            <w:shd w:fill="d9d9d9" w:val="clear"/>
            <w:tcMar>
              <w:top w:w="120.0" w:type="dxa"/>
              <w:left w:w="150.0" w:type="dxa"/>
              <w:bottom w:w="120.0" w:type="dxa"/>
              <w:right w:w="150.0" w:type="dxa"/>
            </w:tcMar>
            <w:vAlign w:val="top"/>
          </w:tcPr>
          <w:p w:rsidR="00000000" w:rsidDel="00000000" w:rsidP="00000000" w:rsidRDefault="00000000" w:rsidRPr="00000000" w14:paraId="000000A5">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Abarca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6">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Riesgo: Complejidad en la sincronización del recomendador.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7">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Calidad y Gestión de Software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8">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 de Pruebas e Informe Final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9">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 suite de pruebas, corrección de hallazgos y despliegue final en producción.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A">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Postman, Jest, Heroku/Vercel, Git.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B">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semanas</w:t>
            </w:r>
          </w:p>
        </w:tc>
        <w:tc>
          <w:tcPr>
            <w:tcBorders>
              <w:top w:color="cbd5e0" w:space="0" w:sz="6" w:val="single"/>
              <w:left w:color="cbd5e0" w:space="0" w:sz="6" w:val="single"/>
              <w:bottom w:color="cbd5e0" w:space="0" w:sz="6" w:val="single"/>
              <w:right w:color="cbd5e0" w:space="0" w:sz="6" w:val="single"/>
            </w:tcBorders>
            <w:shd w:fill="d9d9d9" w:val="clear"/>
            <w:tcMar>
              <w:top w:w="120.0" w:type="dxa"/>
              <w:left w:w="150.0" w:type="dxa"/>
              <w:bottom w:w="120.0" w:type="dxa"/>
              <w:right w:w="150.0" w:type="dxa"/>
            </w:tcMar>
            <w:vAlign w:val="top"/>
          </w:tcPr>
          <w:p w:rsidR="00000000" w:rsidDel="00000000" w:rsidP="00000000" w:rsidRDefault="00000000" w:rsidRPr="00000000" w14:paraId="000000AC">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Benjamin Gutierrez - Felipe Soto - Max Abarca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D">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Asegurar disponibilidad del entorno de producción.</w:t>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C">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Definición y Requerimientos</w:t>
            </w: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0">
            <w:pPr>
              <w:widowControl w:val="0"/>
              <w:spacing w:after="120" w:before="120" w:line="300" w:lineRule="auto"/>
              <w:rPr>
                <w:b w:val="1"/>
                <w:bCs w:val="1"/>
                <w:sz w:val="16"/>
                <w:szCs w:val="16"/>
              </w:rPr>
            </w:pPr>
            <w:r w:rsidDel="00000000" w:rsidR="00000000" w:rsidRPr="00000000">
              <w:rPr>
                <w:rFonts w:ascii="Arial" w:cs="Arial" w:eastAsia="Arial" w:hAnsi="Arial"/>
                <w:sz w:val="20"/>
                <w:szCs w:val="20"/>
                <w:rtl w:val="0"/>
              </w:rPr>
              <w:t xml:space="preserve">2. Diseño de Modelo de datos</w:t>
            </w: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104">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Desarrollo Backend y Frontend</w:t>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8">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E">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2">
            <w:pPr>
              <w:widowControl w:val="0"/>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Integración Mesero Virtual y Pagos</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6">
            <w:pPr>
              <w:widowControl w:val="0"/>
              <w:spacing w:after="120" w:before="120" w:line="300" w:lineRule="auto"/>
              <w:rPr>
                <w:b w:val="1"/>
                <w:bCs w:val="1"/>
                <w:sz w:val="16"/>
                <w:szCs w:val="16"/>
              </w:rPr>
            </w:pPr>
            <w:r w:rsidDel="00000000" w:rsidR="00000000" w:rsidRPr="00000000">
              <w:rPr>
                <w:rFonts w:ascii="Arial" w:cs="Arial" w:eastAsia="Arial" w:hAnsi="Arial"/>
                <w:sz w:val="20"/>
                <w:szCs w:val="20"/>
                <w:rtl w:val="0"/>
              </w:rPr>
              <w:t xml:space="preserve">5. Pruebas, Despliegue </w:t>
            </w: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1200" w:hRule="atLeast"/>
          <w:tblHeader w:val="0"/>
        </w:trPr>
        <w:tc>
          <w:tcPr/>
          <w:p w:rsidR="00000000" w:rsidDel="00000000" w:rsidP="00000000" w:rsidRDefault="00000000" w:rsidRPr="00000000" w14:paraId="0000016A">
            <w:pPr>
              <w:widowControl w:val="0"/>
              <w:spacing w:after="120" w:before="120" w:line="30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zc7c5MnCyB5YsVTpxoiflydvgw==">CgMxLjA4AHIhMWZ6bEhFaDdwZ2hsUmRENk5uRy1Jb2lCRXhDTXA5Tzk3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