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mesero virtual El sanguchon 2.0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ytet0jsknqr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761823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wg460n1dkhk1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6x5zegbf5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hq783cw8j9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rks16gutj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ju6dp1c6a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k6x5zegbf59f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t95a3sxairw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- capstone-004D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Mesero virtual - Comida Rapida “El Sanguchon 2.0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Tienda de comida rápida "El Sanguchon 2.0"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nm4fppgrvx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20.981.122-7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Abarca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ma.abarcaf@duocuc.cl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Benjamín Ignacio Gutiérrez Soto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rhq783cw8j9u" w:id="5"/>
      <w:bookmarkEnd w:id="5"/>
      <w:r w:rsidDel="00000000" w:rsidR="00000000" w:rsidRPr="00000000">
        <w:rPr>
          <w:rtl w:val="0"/>
        </w:rPr>
        <w:t xml:space="preserve">Épicas para el proyecto “ nombre del proyecto”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E-commerce y Gestión de Pedidos: Abarca toda la funcionalidad para que el cliente pueda visualizar productos, gestionar su carrito de compras y preparar su orden.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Inteligencia Artificial "Mesero Virtual": Contiene la lógica de Procesamiento de Lenguaje Natural (NLP) para recibir pedidos por chat y realizar sugerencias automáticas (Cross-selling).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de Pasarela de Pagos: Agrupa las funcionalidades necesarias para procesar pagos seguros en línea mediante integraciones con WebPay y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Administrativa y Sincronización: Módulo para que el personal del local (cocina/caja) controle el inventario en tiempo real y visualice la cola de pedidos pagados.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nrks16gutj7z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383.437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Para la priorización de las épicas y el orden de desarrollo del proyecto, el equipo utilizó la técnica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Must have, Should have, Could have, Won't have</w:t>
            </w:r>
            <w:r w:rsidDel="00000000" w:rsidR="00000000" w:rsidRPr="00000000">
              <w:rPr>
                <w:rtl w:val="0"/>
              </w:rPr>
              <w:t xml:space="preserve">) combinada con un análisis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 vs. Esfuerzo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695"/>
        <w:gridCol w:w="3285"/>
        <w:tblGridChange w:id="0">
          <w:tblGrid>
            <w:gridCol w:w="840"/>
            <w:gridCol w:w="4695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E-commerce y Gestión de Pedidos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(Must Have) - Requisito fundamental para la estructura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Inteligencia Artificial "Mesero Virtual"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(Must Have) - Valor central e innovador del proyecto Capstone.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Administrativa y Sincronización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Media-Alta (Should Have) - Crítico para el personal de cocina.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de Pasarela de Pagos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 (Could/Should Have) - Depende de la finalización de EP-01 y EP-02.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heading=h.sju6dp1c6a8w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0" distT="0" distL="0" distR="0">
            <wp:extent cx="5706405" cy="133001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405" cy="1330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09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81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0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historia 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06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historia 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81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historia 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69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A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yacSMyOTtVku/3nvR7luzFo0g==">CgMxLjAyDmguYnl0ZXQwanNrbnFyMg5oLndnNDYwbjFka2hrMTIOaC5rNng1emVnYmY1OWYyDmguOXQ5NWEzc3hhaXJ3Mg5oLnRubTRmcHBncnZ4azIOaC5yaHE3ODNjdzhqOXUyDmgubnJrczE2Z3V0ajd6Mg5oLnNqdTZkcDFjNmE4dzgAciExdlI2MU9fdVlsVnU0SnB6U1BnUnpqaVg0OVFtLWFPbk0=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