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170180</wp:posOffset>
                </wp:positionH>
                <wp:positionV relativeFrom="page">
                  <wp:posOffset>182880</wp:posOffset>
                </wp:positionV>
                <wp:extent cx="7620" cy="12139930"/>
                <wp:effectExtent b="0" l="0" r="0" t="0"/>
                <wp:wrapNone/>
                <wp:docPr id="7" name=""/>
                <a:graphic>
                  <a:graphicData uri="http://schemas.microsoft.com/office/word/2010/wordprocessingShape">
                    <wps:wsp>
                      <wps:cNvSpPr/>
                      <wps:cNvPr id="2" name="Shape 2"/>
                      <wps:spPr>
                        <a:xfrm>
                          <a:off x="5342190" y="0"/>
                          <a:ext cx="7620" cy="7560000"/>
                        </a:xfrm>
                        <a:prstGeom prst="rect">
                          <a:avLst/>
                        </a:prstGeom>
                        <a:solidFill>
                          <a:srgbClr val="E9ED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170180</wp:posOffset>
                </wp:positionH>
                <wp:positionV relativeFrom="page">
                  <wp:posOffset>182880</wp:posOffset>
                </wp:positionV>
                <wp:extent cx="7620" cy="12139930"/>
                <wp:effectExtent b="0" l="0" r="0" t="0"/>
                <wp:wrapNone/>
                <wp:docPr id="7"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620" cy="1213993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0" w:right="0" w:firstLine="0"/>
        <w:jc w:val="left"/>
        <w:rPr>
          <w:rFonts w:ascii="Arial" w:cs="Arial" w:eastAsia="Arial" w:hAnsi="Arial"/>
          <w:b w:val="0"/>
          <w:i w:val="0"/>
          <w:smallCaps w:val="0"/>
          <w:strike w:val="0"/>
          <w:color w:val="000000"/>
          <w:sz w:val="84"/>
          <w:szCs w:val="84"/>
          <w:u w:val="none"/>
          <w:shd w:fill="auto" w:val="clear"/>
          <w:vertAlign w:val="baseline"/>
        </w:rPr>
      </w:pPr>
      <w:r w:rsidDel="00000000" w:rsidR="00000000" w:rsidRPr="00000000">
        <w:rPr>
          <w:rFonts w:ascii="Arial" w:cs="Arial" w:eastAsia="Arial" w:hAnsi="Arial"/>
          <w:b w:val="0"/>
          <w:i w:val="0"/>
          <w:smallCaps w:val="0"/>
          <w:strike w:val="0"/>
          <w:color w:val="000000"/>
          <w:sz w:val="84"/>
          <w:szCs w:val="84"/>
          <w:u w:val="none"/>
          <w:shd w:fill="auto" w:val="clear"/>
          <w:vertAlign w:val="baseline"/>
          <w:rtl w:val="0"/>
        </w:rPr>
        <w:t xml:space="preserve">Plan de Gestión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0" w:right="0" w:firstLine="370"/>
        <w:jc w:val="left"/>
        <w:rPr>
          <w:rFonts w:ascii="Arial" w:cs="Arial" w:eastAsia="Arial" w:hAnsi="Arial"/>
          <w:b w:val="0"/>
          <w:i w:val="0"/>
          <w:smallCaps w:val="0"/>
          <w:strike w:val="0"/>
          <w:color w:val="000000"/>
          <w:sz w:val="84"/>
          <w:szCs w:val="84"/>
          <w:u w:val="none"/>
          <w:shd w:fill="auto" w:val="clear"/>
          <w:vertAlign w:val="baseline"/>
        </w:rPr>
      </w:pPr>
      <w:r w:rsidDel="00000000" w:rsidR="00000000" w:rsidRPr="00000000">
        <w:rPr>
          <w:rFonts w:ascii="Arial" w:cs="Arial" w:eastAsia="Arial" w:hAnsi="Arial"/>
          <w:b w:val="0"/>
          <w:i w:val="0"/>
          <w:smallCaps w:val="0"/>
          <w:strike w:val="0"/>
          <w:color w:val="000000"/>
          <w:sz w:val="84"/>
          <w:szCs w:val="84"/>
          <w:u w:val="none"/>
          <w:shd w:fill="auto" w:val="clear"/>
          <w:vertAlign w:val="baseline"/>
          <w:rtl w:val="0"/>
        </w:rPr>
        <w:t xml:space="preserve">de la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84"/>
          <w:szCs w:val="84"/>
          <w:u w:val="none"/>
          <w:shd w:fill="auto" w:val="clear"/>
          <w:vertAlign w:val="baseline"/>
        </w:rPr>
      </w:pPr>
      <w:r w:rsidDel="00000000" w:rsidR="00000000" w:rsidRPr="00000000">
        <w:rPr>
          <w:rFonts w:ascii="Arial" w:cs="Arial" w:eastAsia="Arial" w:hAnsi="Arial"/>
          <w:b w:val="0"/>
          <w:i w:val="0"/>
          <w:smallCaps w:val="0"/>
          <w:strike w:val="0"/>
          <w:color w:val="000000"/>
          <w:sz w:val="84"/>
          <w:szCs w:val="84"/>
          <w:u w:val="none"/>
          <w:shd w:fill="auto" w:val="clear"/>
          <w:vertAlign w:val="baseline"/>
          <w:rtl w:val="0"/>
        </w:rPr>
        <w:t xml:space="preserve">            Calidad del Proyecto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before="585" w:lineRule="auto"/>
        <w:ind w:left="8734" w:firstLine="0"/>
        <w:rPr>
          <w:sz w:val="25"/>
          <w:szCs w:val="25"/>
        </w:rPr>
      </w:pPr>
      <w:r w:rsidDel="00000000" w:rsidR="00000000" w:rsidRPr="00000000">
        <w:rPr>
          <w:sz w:val="25"/>
          <w:szCs w:val="25"/>
          <w:rtl w:val="0"/>
        </w:rPr>
        <w:t xml:space="preserve">Versión 1.0 </w:t>
      </w:r>
      <w:r w:rsidDel="00000000" w:rsidR="00000000" w:rsidRPr="00000000">
        <w:rPr>
          <w:color w:val="00af4f"/>
          <w:sz w:val="25"/>
          <w:szCs w:val="25"/>
          <w:vertAlign w:val="baseline"/>
          <w:rtl w:val="0"/>
        </w:rPr>
        <w:t xml:space="preserve">● </w:t>
      </w:r>
      <w:r w:rsidDel="00000000" w:rsidR="00000000" w:rsidRPr="00000000">
        <w:rPr>
          <w:color w:val="00af4f"/>
          <w:sz w:val="25"/>
          <w:szCs w:val="25"/>
          <w:rtl w:val="0"/>
        </w:rPr>
        <w:t xml:space="preserve">10/10/2024</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spacing w:before="237" w:lineRule="auto"/>
        <w:ind w:left="163" w:right="412" w:firstLine="0"/>
        <w:jc w:val="center"/>
        <w:rPr>
          <w:sz w:val="50"/>
          <w:szCs w:val="50"/>
        </w:rPr>
      </w:pPr>
      <w:r w:rsidDel="00000000" w:rsidR="00000000" w:rsidRPr="00000000">
        <w:rPr>
          <w:color w:val="00af4f"/>
          <w:sz w:val="50"/>
          <w:szCs w:val="50"/>
          <w:rtl w:val="0"/>
        </w:rPr>
        <w:tab/>
        <w:t xml:space="preserve">Portal de autoayuda</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pPr w:leftFromText="141" w:rightFromText="141" w:topFromText="0" w:bottomFromText="0" w:vertAnchor="text" w:horzAnchor="text" w:tblpX="3009" w:tblpY="110"/>
        <w:tblW w:w="8342.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4171"/>
        <w:gridCol w:w="4171"/>
        <w:tblGridChange w:id="0">
          <w:tblGrid>
            <w:gridCol w:w="4171"/>
            <w:gridCol w:w="4171"/>
          </w:tblGrid>
        </w:tblGridChange>
      </w:tblGrid>
      <w:tr>
        <w:trPr>
          <w:cantSplit w:val="0"/>
          <w:trHeight w:val="338" w:hRule="atLeast"/>
          <w:tblHeader w:val="0"/>
        </w:trPr>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del Proyecto</w:t>
            </w:r>
          </w:p>
        </w:tc>
        <w:tc>
          <w:tcPr/>
          <w:p w:rsidR="00000000" w:rsidDel="00000000" w:rsidP="00000000" w:rsidRDefault="00000000" w:rsidRPr="00000000" w14:paraId="00000028">
            <w:pPr>
              <w:spacing w:before="237" w:lineRule="auto"/>
              <w:ind w:left="163" w:right="412"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b w:val="0"/>
                <w:color w:val="000000"/>
                <w:sz w:val="24"/>
                <w:szCs w:val="24"/>
                <w:rtl w:val="0"/>
              </w:rPr>
              <w:t xml:space="preserve">Portal de autoayuda</w:t>
            </w:r>
            <w:r w:rsidDel="00000000" w:rsidR="00000000" w:rsidRPr="00000000">
              <w:rPr>
                <w:rtl w:val="0"/>
              </w:rPr>
            </w:r>
          </w:p>
        </w:tc>
      </w:tr>
      <w:tr>
        <w:trPr>
          <w:cantSplit w:val="0"/>
          <w:trHeight w:val="338" w:hRule="atLeast"/>
          <w:tblHeader w:val="0"/>
        </w:trPr>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Preparado Por</w:t>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sz w:val="20"/>
                <w:szCs w:val="20"/>
                <w:rtl w:val="0"/>
              </w:rPr>
              <w:t xml:space="preserve">Dragon bite technology</w:t>
            </w:r>
            <w:r w:rsidDel="00000000" w:rsidR="00000000" w:rsidRPr="00000000">
              <w:rPr>
                <w:rtl w:val="0"/>
              </w:rPr>
            </w:r>
          </w:p>
        </w:tc>
      </w:tr>
      <w:tr>
        <w:trPr>
          <w:cantSplit w:val="0"/>
          <w:trHeight w:val="338" w:hRule="atLeast"/>
          <w:tblHeader w:val="0"/>
        </w:trPr>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 (mm/dd/yyyy)</w:t>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sz w:val="20"/>
                <w:szCs w:val="20"/>
                <w:rtl w:val="0"/>
              </w:rPr>
              <w:t xml:space="preserve">10/10/2023</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pPr w:leftFromText="141" w:rightFromText="141" w:topFromText="0" w:bottomFromText="0" w:vertAnchor="text" w:horzAnchor="text" w:tblpX="2970.4999999999995" w:tblpY="0"/>
        <w:tblW w:w="8419.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2806"/>
        <w:gridCol w:w="2806"/>
        <w:gridCol w:w="2807"/>
        <w:tblGridChange w:id="0">
          <w:tblGrid>
            <w:gridCol w:w="2806"/>
            <w:gridCol w:w="2806"/>
            <w:gridCol w:w="2807"/>
          </w:tblGrid>
        </w:tblGridChange>
      </w:tblGrid>
      <w:tr>
        <w:trPr>
          <w:cantSplit w:val="0"/>
          <w:trHeight w:val="252" w:hRule="atLeast"/>
          <w:tblHeader w:val="0"/>
        </w:trPr>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 </w:t>
            </w:r>
            <w:r w:rsidDel="00000000" w:rsidR="00000000" w:rsidRPr="00000000">
              <w:rPr>
                <w:b w:val="0"/>
                <w:color w:val="000000"/>
                <w:sz w:val="20"/>
                <w:szCs w:val="20"/>
                <w:rtl w:val="0"/>
              </w:rPr>
              <w:t xml:space="preserve">10/10/2023</w:t>
            </w:r>
            <w:r w:rsidDel="00000000" w:rsidR="00000000" w:rsidRPr="00000000">
              <w:rPr>
                <w:rtl w:val="0"/>
              </w:rPr>
            </w:r>
          </w:p>
        </w:tc>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Comentarios</w:t>
            </w:r>
          </w:p>
        </w:tc>
      </w:tr>
      <w:tr>
        <w:trPr>
          <w:cantSplit w:val="0"/>
          <w:trHeight w:val="252" w:hRule="atLeast"/>
          <w:tblHeader w:val="0"/>
        </w:trPr>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sz w:val="20"/>
                <w:szCs w:val="20"/>
                <w:rtl w:val="0"/>
              </w:rPr>
              <w:t xml:space="preserve">10/10/2023</w:t>
            </w:r>
            <w:r w:rsidDel="00000000" w:rsidR="00000000" w:rsidRPr="00000000">
              <w:rPr>
                <w:rtl w:val="0"/>
              </w:rPr>
            </w:r>
          </w:p>
        </w:tc>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8" w:type="default"/>
          <w:pgSz w:h="20140" w:w="15560" w:orient="portrait"/>
          <w:pgMar w:bottom="280" w:top="1720" w:left="740" w:right="460" w:header="1191" w:footer="0"/>
          <w:pgNumType w:start="1"/>
        </w:sect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b w:val="1"/>
          <w:sz w:val="40"/>
          <w:szCs w:val="40"/>
          <w:rtl w:val="0"/>
        </w:rPr>
        <w:t xml:space="preserve">                                </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Plan de Gestión de Calidad del Proyecto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pPr w:leftFromText="141" w:rightFromText="141" w:topFromText="0" w:bottomFromText="0" w:vertAnchor="text" w:horzAnchor="text" w:tblpX="2533" w:tblpY="17"/>
        <w:tblW w:w="9525.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9525"/>
        <w:tblGridChange w:id="0">
          <w:tblGrid>
            <w:gridCol w:w="9525"/>
          </w:tblGrid>
        </w:tblGridChange>
      </w:tblGrid>
      <w:tr>
        <w:trPr>
          <w:cantSplit w:val="0"/>
          <w:trHeight w:val="1200" w:hRule="atLeast"/>
          <w:tblHeader w:val="0"/>
        </w:trPr>
        <w:tc>
          <w:tcPr/>
          <w:p w:rsidR="00000000" w:rsidDel="00000000" w:rsidP="00000000" w:rsidRDefault="00000000" w:rsidRPr="00000000" w14:paraId="0000004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Expectativas de la Calidad del Proyecto de acuerdo al cliente</w:t>
            </w:r>
            <w:r w:rsidDel="00000000" w:rsidR="00000000" w:rsidRPr="00000000">
              <w:rPr>
                <w:rtl w:val="0"/>
              </w:rPr>
            </w:r>
          </w:p>
        </w:tc>
      </w:tr>
      <w:tr>
        <w:trPr>
          <w:cantSplit w:val="0"/>
          <w:trHeight w:val="2434.511718749999" w:hRule="atLeast"/>
          <w:tblHeader w:val="0"/>
        </w:trPr>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Las expectativas del proyecto de garden store constaran de algunos puntos los cuales son: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4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color w:val="000000"/>
                <w:sz w:val="20"/>
                <w:szCs w:val="20"/>
                <w:u w:val="none"/>
              </w:rPr>
            </w:pPr>
            <w:r w:rsidDel="00000000" w:rsidR="00000000" w:rsidRPr="00000000">
              <w:rPr>
                <w:rFonts w:ascii="Calibri" w:cs="Calibri" w:eastAsia="Calibri" w:hAnsi="Calibri"/>
                <w:b w:val="0"/>
                <w:color w:val="000000"/>
                <w:sz w:val="20"/>
                <w:szCs w:val="20"/>
                <w:rtl w:val="0"/>
              </w:rPr>
              <w:t xml:space="preserve">Funcionalidad: Esta parte se especializa en la funcionalidad del proyecto la cual tiene que cumplir con el objetivo propuesto el cual es crear una aplicación como página web que brinde un servicio de compra y venta además de crear afiliaciones apropiadas hacia los usuarios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4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color w:val="000000"/>
                <w:sz w:val="20"/>
                <w:szCs w:val="20"/>
                <w:u w:val="none"/>
              </w:rPr>
            </w:pPr>
            <w:r w:rsidDel="00000000" w:rsidR="00000000" w:rsidRPr="00000000">
              <w:rPr>
                <w:rFonts w:ascii="Calibri" w:cs="Calibri" w:eastAsia="Calibri" w:hAnsi="Calibri"/>
                <w:b w:val="0"/>
                <w:color w:val="000000"/>
                <w:sz w:val="20"/>
                <w:szCs w:val="20"/>
                <w:rtl w:val="0"/>
              </w:rPr>
              <w:t xml:space="preserve">Rendimiento: Esto se medirá de acuerdo a lo especificado en la acta de constitución más con las retroalimentaciones que se tengan del usuario sobre el producto</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4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color w:val="000000"/>
                <w:sz w:val="20"/>
                <w:szCs w:val="20"/>
                <w:u w:val="none"/>
              </w:rPr>
            </w:pPr>
            <w:r w:rsidDel="00000000" w:rsidR="00000000" w:rsidRPr="00000000">
              <w:rPr>
                <w:rFonts w:ascii="Calibri" w:cs="Calibri" w:eastAsia="Calibri" w:hAnsi="Calibri"/>
                <w:b w:val="0"/>
                <w:color w:val="000000"/>
                <w:sz w:val="20"/>
                <w:szCs w:val="20"/>
                <w:rtl w:val="0"/>
              </w:rPr>
              <w:t xml:space="preserve">Fiabilidad: Hasta ahora podemos observar que el proyecto si se está ejecutando como debería de ser ya que se ejecutó un cronograma apropiado más sus gastos y un presupuesto más que indicado para este proyecto</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4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color w:val="000000"/>
                <w:sz w:val="20"/>
                <w:szCs w:val="20"/>
                <w:u w:val="none"/>
              </w:rPr>
            </w:pPr>
            <w:r w:rsidDel="00000000" w:rsidR="00000000" w:rsidRPr="00000000">
              <w:rPr>
                <w:rFonts w:ascii="Calibri" w:cs="Calibri" w:eastAsia="Calibri" w:hAnsi="Calibri"/>
                <w:b w:val="0"/>
                <w:color w:val="000000"/>
                <w:sz w:val="20"/>
                <w:szCs w:val="20"/>
                <w:rtl w:val="0"/>
              </w:rPr>
              <w:t xml:space="preserve">Usabilidad: Se realizarán guías o manuales de carácter simple para poder utilizar garden store para que este no flaque al momento de realizar acciones esperadas por el usuario o inesperadas además de usar el dashboard inteligente para que pueda realizar análisis de transacciones y ventas en la página y aplicación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4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color w:val="000000"/>
                <w:sz w:val="20"/>
                <w:szCs w:val="20"/>
                <w:u w:val="none"/>
              </w:rPr>
            </w:pPr>
            <w:r w:rsidDel="00000000" w:rsidR="00000000" w:rsidRPr="00000000">
              <w:rPr>
                <w:rFonts w:ascii="Calibri" w:cs="Calibri" w:eastAsia="Calibri" w:hAnsi="Calibri"/>
                <w:b w:val="0"/>
                <w:color w:val="000000"/>
                <w:sz w:val="20"/>
                <w:szCs w:val="20"/>
                <w:rtl w:val="0"/>
              </w:rPr>
              <w:t xml:space="preserve">Seguridad: Se implementa un sección de seguridad para no descuidar información personales de los clientes además de implementar un monitoreo de transacciones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5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color w:val="000000"/>
                <w:sz w:val="20"/>
                <w:szCs w:val="20"/>
                <w:u w:val="none"/>
              </w:rPr>
            </w:pPr>
            <w:r w:rsidDel="00000000" w:rsidR="00000000" w:rsidRPr="00000000">
              <w:rPr>
                <w:rFonts w:ascii="Calibri" w:cs="Calibri" w:eastAsia="Calibri" w:hAnsi="Calibri"/>
                <w:b w:val="0"/>
                <w:color w:val="000000"/>
                <w:sz w:val="20"/>
                <w:szCs w:val="20"/>
                <w:rtl w:val="0"/>
              </w:rPr>
              <w:t xml:space="preserve">Mantenimiento y soporte: Se realizará un mantenimiento orientado al modelo de machine learning con el cual se verá las áreas con la que usuario flaquee en el dashboard pueda tener un soporte</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05"/>
        </w:tabs>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ab/>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bl>
      <w:tblPr>
        <w:tblStyle w:val="Table4"/>
        <w:tblpPr w:leftFromText="141" w:rightFromText="141" w:topFromText="0" w:bottomFromText="0" w:vertAnchor="text" w:horzAnchor="text" w:tblpX="2508.75" w:tblpY="0"/>
        <w:tblW w:w="8145.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145"/>
        <w:tblGridChange w:id="0">
          <w:tblGrid>
            <w:gridCol w:w="8145"/>
          </w:tblGrid>
        </w:tblGridChange>
      </w:tblGrid>
      <w:tr>
        <w:trPr>
          <w:cantSplit w:val="0"/>
          <w:tblHeader w:val="0"/>
        </w:trPr>
        <w:tc>
          <w:tcPr/>
          <w:p w:rsidR="00000000" w:rsidDel="00000000" w:rsidP="00000000" w:rsidRDefault="00000000" w:rsidRPr="00000000" w14:paraId="00000074">
            <w:pPr>
              <w:numPr>
                <w:ilvl w:val="0"/>
                <w:numId w:val="3"/>
              </w:numPr>
              <w:ind w:left="720" w:hanging="360"/>
              <w:rPr>
                <w:rFonts w:ascii="Calibri" w:cs="Calibri" w:eastAsia="Calibri" w:hAnsi="Calibri"/>
                <w:sz w:val="28"/>
                <w:szCs w:val="28"/>
              </w:rPr>
            </w:pPr>
            <w:r w:rsidDel="00000000" w:rsidR="00000000" w:rsidRPr="00000000">
              <w:rPr>
                <w:rFonts w:ascii="Calibri" w:cs="Calibri" w:eastAsia="Calibri" w:hAnsi="Calibri"/>
                <w:b w:val="0"/>
                <w:color w:val="000000"/>
                <w:sz w:val="28"/>
                <w:szCs w:val="28"/>
                <w:rtl w:val="0"/>
              </w:rPr>
              <w:t xml:space="preserve">Identificación de los Interesados del Proyecto</w:t>
            </w:r>
            <w:r w:rsidDel="00000000" w:rsidR="00000000" w:rsidRPr="00000000">
              <w:rPr>
                <w:rtl w:val="0"/>
              </w:rPr>
            </w:r>
          </w:p>
        </w:tc>
      </w:tr>
      <w:tr>
        <w:trPr>
          <w:cantSplit w:val="0"/>
          <w:trHeight w:val="3690" w:hRule="atLeast"/>
          <w:tblHeader w:val="0"/>
        </w:trPr>
        <w:tc>
          <w:tcPr/>
          <w:p w:rsidR="00000000" w:rsidDel="00000000" w:rsidP="00000000" w:rsidRDefault="00000000" w:rsidRPr="00000000" w14:paraId="00000075">
            <w:pPr>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76">
            <w:pPr>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Los interesados del proyecto los cuales están orientados en el proyecto son:</w:t>
            </w:r>
          </w:p>
          <w:p w:rsidR="00000000" w:rsidDel="00000000" w:rsidP="00000000" w:rsidRDefault="00000000" w:rsidRPr="00000000" w14:paraId="00000077">
            <w:pPr>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br w:type="textWrapping"/>
              <w:t xml:space="preserve">Felipe Sanchez el jefe de proyecto</w:t>
              <w:br w:type="textWrapping"/>
              <w:br w:type="textWrapping"/>
              <w:t xml:space="preserve">Nestor Aviles el arquitecto de software</w:t>
              <w:br w:type="textWrapping"/>
              <w:br w:type="textWrapping"/>
              <w:t xml:space="preserve">Mariela Garcia = Gerente General</w:t>
            </w:r>
          </w:p>
          <w:p w:rsidR="00000000" w:rsidDel="00000000" w:rsidP="00000000" w:rsidRDefault="00000000" w:rsidRPr="00000000" w14:paraId="00000078">
            <w:pPr>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79">
            <w:pPr>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Gabriel Monroy = Gerente Comercial</w:t>
            </w:r>
          </w:p>
          <w:p w:rsidR="00000000" w:rsidDel="00000000" w:rsidP="00000000" w:rsidRDefault="00000000" w:rsidRPr="00000000" w14:paraId="0000007A">
            <w:pPr>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7B">
            <w:pPr>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Leslie Mendoza = Gerente de Sucursales</w:t>
            </w:r>
          </w:p>
          <w:p w:rsidR="00000000" w:rsidDel="00000000" w:rsidP="00000000" w:rsidRDefault="00000000" w:rsidRPr="00000000" w14:paraId="0000007C">
            <w:pPr>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7D">
            <w:pPr>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7E">
            <w:pPr>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7F">
            <w:pPr>
              <w:rPr>
                <w:rFonts w:ascii="Calibri" w:cs="Calibri" w:eastAsia="Calibri" w:hAnsi="Calibri"/>
                <w:b w:val="0"/>
                <w:color w:val="000000"/>
                <w:sz w:val="20"/>
                <w:szCs w:val="20"/>
              </w:rPr>
            </w:pPr>
            <w:r w:rsidDel="00000000" w:rsidR="00000000" w:rsidRPr="00000000">
              <w:rPr>
                <w:rtl w:val="0"/>
              </w:rPr>
            </w:r>
          </w:p>
        </w:tc>
      </w:tr>
    </w:tbl>
    <w:p w:rsidR="00000000" w:rsidDel="00000000" w:rsidP="00000000" w:rsidRDefault="00000000" w:rsidRPr="00000000" w14:paraId="0000008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bl>
      <w:tblPr>
        <w:tblStyle w:val="Table5"/>
        <w:tblpPr w:leftFromText="141" w:rightFromText="141" w:topFromText="0" w:bottomFromText="0" w:vertAnchor="text" w:horzAnchor="text" w:tblpX="2518" w:tblpY="17"/>
        <w:tblW w:w="9540.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9540"/>
        <w:tblGridChange w:id="0">
          <w:tblGrid>
            <w:gridCol w:w="9540"/>
          </w:tblGrid>
        </w:tblGridChange>
      </w:tblGrid>
      <w:tr>
        <w:trPr>
          <w:cantSplit w:val="0"/>
          <w:trHeight w:val="410" w:hRule="atLeast"/>
          <w:tblHeader w:val="0"/>
        </w:trPr>
        <w:tc>
          <w:tcPr/>
          <w:p w:rsidR="00000000" w:rsidDel="00000000" w:rsidP="00000000" w:rsidRDefault="00000000" w:rsidRPr="00000000" w14:paraId="000000A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Alcance Inicial del Proyecto</w:t>
            </w:r>
            <w:r w:rsidDel="00000000" w:rsidR="00000000" w:rsidRPr="00000000">
              <w:rPr>
                <w:rtl w:val="0"/>
              </w:rPr>
            </w:r>
          </w:p>
        </w:tc>
      </w:tr>
      <w:tr>
        <w:trPr>
          <w:cantSplit w:val="0"/>
          <w:trHeight w:val="3989.765625" w:hRule="atLeast"/>
          <w:tblHeader w:val="0"/>
        </w:trPr>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Como se sabe el proyecto de Garden Store estará orientado a la ayuda del cliente o usuario con el cual este servirá para todo tipo de servicio  orientado en los productos a la venta de plantas o materiales  de jardinería</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Unos de los campos a los que el proyecto se orienta es a el monitoreo de transacciones seguras en la página y aplicación móvil una mejora que se quiere implementar para el contexto de negocio en el proyecto además de crear un dashboard inteligente el cual tenga la función de ayudar al cliente en análisis de sus ventas por espacios de tiempo</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A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 querrá implementar una mejora de rendimiento con el propósito de poder monitorear las ventas o procesos transacciones en el caso de que haya un posible fraude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A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color w:val="000000"/>
                <w:sz w:val="20"/>
                <w:szCs w:val="20"/>
                <w:rtl w:val="0"/>
              </w:rPr>
              <w:t xml:space="preserve">Esto se tendrá pensado para un tiempo largo de vida con el cual este se verá involucrado en todo lo que se estime con el cliente adecuando sus ventas como valor principal en el servicio</w:t>
            </w:r>
            <w:r w:rsidDel="00000000" w:rsidR="00000000" w:rsidRPr="00000000">
              <w:rPr>
                <w:rtl w:val="0"/>
              </w:rPr>
            </w:r>
          </w:p>
        </w:tc>
      </w:tr>
    </w:tb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tbl>
      <w:tblPr>
        <w:tblStyle w:val="Table6"/>
        <w:tblpPr w:leftFromText="141" w:rightFromText="141" w:topFromText="0" w:bottomFromText="0" w:vertAnchor="text" w:horzAnchor="text" w:tblpX="2518" w:tblpY="17"/>
        <w:tblW w:w="9540.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9540"/>
        <w:tblGridChange w:id="0">
          <w:tblGrid>
            <w:gridCol w:w="9540"/>
          </w:tblGrid>
        </w:tblGridChange>
      </w:tblGrid>
      <w:tr>
        <w:trPr>
          <w:cantSplit w:val="0"/>
          <w:trHeight w:val="410" w:hRule="atLeast"/>
          <w:tblHeader w:val="0"/>
        </w:trPr>
        <w:tc>
          <w:tcPr/>
          <w:p w:rsidR="00000000" w:rsidDel="00000000" w:rsidP="00000000" w:rsidRDefault="00000000" w:rsidRPr="00000000" w14:paraId="000000C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Línea Base del cronograma</w:t>
            </w:r>
            <w:r w:rsidDel="00000000" w:rsidR="00000000" w:rsidRPr="00000000">
              <w:rPr>
                <w:rtl w:val="0"/>
              </w:rPr>
            </w:r>
          </w:p>
        </w:tc>
      </w:tr>
      <w:tr>
        <w:trPr>
          <w:cantSplit w:val="0"/>
          <w:trHeight w:val="410" w:hRule="atLeast"/>
          <w:tblHeader w:val="0"/>
        </w:trPr>
        <w:tc>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color w:val="000000"/>
                <w:sz w:val="20"/>
                <w:szCs w:val="20"/>
                <w:rtl w:val="0"/>
              </w:rPr>
              <w:t xml:space="preserve">Este documento se encontrará en la carpeta de “Project” en donde se dejará a la vista la línea base del cronograma del proyectos que estará con los días y los meses más sus costos y el flujo de caja</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color w:val="000000"/>
                <w:sz w:val="20"/>
                <w:szCs w:val="20"/>
                <w:rtl w:val="0"/>
              </w:rPr>
              <w:t xml:space="preserve">https://drive.google.com/file/d/1cQwgyK3acPqmagDhRHBZytvR9mqPbCNS/view?usp=sharing</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tbl>
      <w:tblPr>
        <w:tblStyle w:val="Table7"/>
        <w:tblpPr w:leftFromText="141" w:rightFromText="141" w:topFromText="0" w:bottomFromText="0" w:vertAnchor="text" w:horzAnchor="text" w:tblpX="2548" w:tblpY="17"/>
        <w:tblW w:w="9510.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9510"/>
        <w:tblGridChange w:id="0">
          <w:tblGrid>
            <w:gridCol w:w="9510"/>
          </w:tblGrid>
        </w:tblGridChange>
      </w:tblGrid>
      <w:tr>
        <w:trPr>
          <w:cantSplit w:val="0"/>
          <w:trHeight w:val="410" w:hRule="atLeast"/>
          <w:tblHeader w:val="0"/>
        </w:trPr>
        <w:tc>
          <w:tcPr/>
          <w:p w:rsidR="00000000" w:rsidDel="00000000" w:rsidP="00000000" w:rsidRDefault="00000000" w:rsidRPr="00000000" w14:paraId="000000D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Registro de Riesgos </w:t>
            </w:r>
            <w:r w:rsidDel="00000000" w:rsidR="00000000" w:rsidRPr="00000000">
              <w:rPr>
                <w:rtl w:val="0"/>
              </w:rPr>
            </w:r>
          </w:p>
        </w:tc>
      </w:tr>
      <w:tr>
        <w:trPr>
          <w:cantSplit w:val="0"/>
          <w:trHeight w:val="410" w:hRule="atLeast"/>
          <w:tblHeader w:val="0"/>
        </w:trPr>
        <w:tc>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El registro de riesgos se dejará con 3 puntos a evaluar con los cuales se realizó en el diccionario EDT del proyecto los riesgos a presentar son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E1">
            <w:pPr>
              <w:widowControl w:val="1"/>
              <w:numPr>
                <w:ilvl w:val="0"/>
                <w:numId w:val="4"/>
              </w:numPr>
              <w:spacing w:line="276" w:lineRule="auto"/>
              <w:ind w:left="720" w:hanging="360"/>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Riesgo: </w:t>
            </w:r>
            <w:r w:rsidDel="00000000" w:rsidR="00000000" w:rsidRPr="00000000">
              <w:rPr>
                <w:rFonts w:ascii="Calibri" w:cs="Calibri" w:eastAsia="Calibri" w:hAnsi="Calibri"/>
                <w:b w:val="0"/>
                <w:color w:val="000000"/>
                <w:highlight w:val="white"/>
                <w:rtl w:val="0"/>
              </w:rPr>
              <w:t xml:space="preserve">Falta de Alineación con el Equipo</w:t>
            </w:r>
          </w:p>
          <w:p w:rsidR="00000000" w:rsidDel="00000000" w:rsidP="00000000" w:rsidRDefault="00000000" w:rsidRPr="00000000" w14:paraId="000000E2">
            <w:pPr>
              <w:widowControl w:val="1"/>
              <w:numPr>
                <w:ilvl w:val="0"/>
                <w:numId w:val="4"/>
              </w:numPr>
              <w:spacing w:line="276" w:lineRule="auto"/>
              <w:ind w:left="720" w:hanging="360"/>
              <w:rPr>
                <w:rFonts w:ascii="Calibri" w:cs="Calibri" w:eastAsia="Calibri" w:hAnsi="Calibri"/>
                <w:b w:val="0"/>
                <w:color w:val="000000"/>
                <w:highlight w:val="white"/>
              </w:rPr>
            </w:pPr>
            <w:r w:rsidDel="00000000" w:rsidR="00000000" w:rsidRPr="00000000">
              <w:rPr>
                <w:rFonts w:ascii="Calibri" w:cs="Calibri" w:eastAsia="Calibri" w:hAnsi="Calibri"/>
                <w:b w:val="0"/>
                <w:color w:val="000000"/>
                <w:rtl w:val="0"/>
              </w:rPr>
              <w:t xml:space="preserve">Riesgo: </w:t>
            </w:r>
            <w:r w:rsidDel="00000000" w:rsidR="00000000" w:rsidRPr="00000000">
              <w:rPr>
                <w:rFonts w:ascii="Calibri" w:cs="Calibri" w:eastAsia="Calibri" w:hAnsi="Calibri"/>
                <w:b w:val="0"/>
                <w:color w:val="000000"/>
                <w:highlight w:val="white"/>
                <w:rtl w:val="0"/>
              </w:rPr>
              <w:t xml:space="preserve">Estimaciones de Costos Inexactas</w:t>
            </w:r>
          </w:p>
          <w:p w:rsidR="00000000" w:rsidDel="00000000" w:rsidP="00000000" w:rsidRDefault="00000000" w:rsidRPr="00000000" w14:paraId="000000E3">
            <w:pPr>
              <w:widowControl w:val="1"/>
              <w:numPr>
                <w:ilvl w:val="0"/>
                <w:numId w:val="4"/>
              </w:numPr>
              <w:spacing w:line="276" w:lineRule="auto"/>
              <w:ind w:left="720" w:hanging="360"/>
              <w:rPr>
                <w:rFonts w:ascii="Calibri" w:cs="Calibri" w:eastAsia="Calibri" w:hAnsi="Calibri"/>
                <w:b w:val="0"/>
                <w:color w:val="000000"/>
                <w:highlight w:val="white"/>
              </w:rPr>
            </w:pPr>
            <w:r w:rsidDel="00000000" w:rsidR="00000000" w:rsidRPr="00000000">
              <w:rPr>
                <w:rFonts w:ascii="Calibri" w:cs="Calibri" w:eastAsia="Calibri" w:hAnsi="Calibri"/>
                <w:b w:val="0"/>
                <w:color w:val="000000"/>
                <w:rtl w:val="0"/>
              </w:rPr>
              <w:t xml:space="preserve">Riesgo: </w:t>
            </w:r>
            <w:r w:rsidDel="00000000" w:rsidR="00000000" w:rsidRPr="00000000">
              <w:rPr>
                <w:rFonts w:ascii="Calibri" w:cs="Calibri" w:eastAsia="Calibri" w:hAnsi="Calibri"/>
                <w:b w:val="0"/>
                <w:color w:val="000000"/>
                <w:highlight w:val="white"/>
                <w:rtl w:val="0"/>
              </w:rPr>
              <w:t xml:space="preserve">Falta de Claridad en los Intereses</w:t>
            </w:r>
          </w:p>
          <w:p w:rsidR="00000000" w:rsidDel="00000000" w:rsidP="00000000" w:rsidRDefault="00000000" w:rsidRPr="00000000" w14:paraId="000000E4">
            <w:pPr>
              <w:widowControl w:val="1"/>
              <w:numPr>
                <w:ilvl w:val="0"/>
                <w:numId w:val="4"/>
              </w:numPr>
              <w:spacing w:line="276" w:lineRule="auto"/>
              <w:ind w:left="720" w:hanging="360"/>
              <w:rPr>
                <w:rFonts w:ascii="Calibri" w:cs="Calibri" w:eastAsia="Calibri" w:hAnsi="Calibri"/>
                <w:b w:val="0"/>
                <w:color w:val="000000"/>
                <w:highlight w:val="white"/>
              </w:rPr>
            </w:pPr>
            <w:r w:rsidDel="00000000" w:rsidR="00000000" w:rsidRPr="00000000">
              <w:rPr>
                <w:rFonts w:ascii="Calibri" w:cs="Calibri" w:eastAsia="Calibri" w:hAnsi="Calibri"/>
                <w:b w:val="0"/>
                <w:color w:val="000000"/>
                <w:rtl w:val="0"/>
              </w:rPr>
              <w:t xml:space="preserve">Riesgo: </w:t>
            </w:r>
            <w:r w:rsidDel="00000000" w:rsidR="00000000" w:rsidRPr="00000000">
              <w:rPr>
                <w:rFonts w:ascii="Calibri" w:cs="Calibri" w:eastAsia="Calibri" w:hAnsi="Calibri"/>
                <w:b w:val="0"/>
                <w:color w:val="000000"/>
                <w:highlight w:val="white"/>
                <w:rtl w:val="0"/>
              </w:rPr>
              <w:t xml:space="preserve">Falta de claridad en los objetivos</w:t>
            </w:r>
          </w:p>
          <w:p w:rsidR="00000000" w:rsidDel="00000000" w:rsidP="00000000" w:rsidRDefault="00000000" w:rsidRPr="00000000" w14:paraId="000000E5">
            <w:pPr>
              <w:widowControl w:val="1"/>
              <w:numPr>
                <w:ilvl w:val="0"/>
                <w:numId w:val="4"/>
              </w:numPr>
              <w:spacing w:line="276" w:lineRule="auto"/>
              <w:ind w:left="720" w:hanging="360"/>
              <w:rPr>
                <w:rFonts w:ascii="Calibri" w:cs="Calibri" w:eastAsia="Calibri" w:hAnsi="Calibri"/>
                <w:b w:val="0"/>
                <w:color w:val="000000"/>
                <w:highlight w:val="white"/>
              </w:rPr>
            </w:pPr>
            <w:r w:rsidDel="00000000" w:rsidR="00000000" w:rsidRPr="00000000">
              <w:rPr>
                <w:rFonts w:ascii="Calibri" w:cs="Calibri" w:eastAsia="Calibri" w:hAnsi="Calibri"/>
                <w:b w:val="0"/>
                <w:color w:val="000000"/>
                <w:highlight w:val="white"/>
                <w:rtl w:val="0"/>
              </w:rPr>
              <w:t xml:space="preserve">Riesgo: No se crea la base de datos</w:t>
            </w:r>
          </w:p>
          <w:p w:rsidR="00000000" w:rsidDel="00000000" w:rsidP="00000000" w:rsidRDefault="00000000" w:rsidRPr="00000000" w14:paraId="000000E6">
            <w:pPr>
              <w:widowControl w:val="1"/>
              <w:numPr>
                <w:ilvl w:val="0"/>
                <w:numId w:val="4"/>
              </w:numPr>
              <w:spacing w:line="276" w:lineRule="auto"/>
              <w:ind w:left="720" w:hanging="360"/>
              <w:rPr>
                <w:rFonts w:ascii="Calibri" w:cs="Calibri" w:eastAsia="Calibri" w:hAnsi="Calibri"/>
                <w:b w:val="0"/>
                <w:color w:val="000000"/>
                <w:highlight w:val="white"/>
              </w:rPr>
            </w:pPr>
            <w:r w:rsidDel="00000000" w:rsidR="00000000" w:rsidRPr="00000000">
              <w:rPr>
                <w:rFonts w:ascii="Calibri" w:cs="Calibri" w:eastAsia="Calibri" w:hAnsi="Calibri"/>
                <w:b w:val="0"/>
                <w:color w:val="000000"/>
                <w:highlight w:val="white"/>
                <w:rtl w:val="0"/>
              </w:rPr>
              <w:t xml:space="preserve">Riesgo:Entrega de datos no validados en el Desarrollo de IA orientado en planta</w:t>
            </w:r>
          </w:p>
          <w:p w:rsidR="00000000" w:rsidDel="00000000" w:rsidP="00000000" w:rsidRDefault="00000000" w:rsidRPr="00000000" w14:paraId="000000E7">
            <w:pPr>
              <w:widowControl w:val="1"/>
              <w:numPr>
                <w:ilvl w:val="0"/>
                <w:numId w:val="4"/>
              </w:numPr>
              <w:spacing w:line="276" w:lineRule="auto"/>
              <w:ind w:left="720" w:hanging="360"/>
              <w:rPr>
                <w:rFonts w:ascii="Calibri" w:cs="Calibri" w:eastAsia="Calibri" w:hAnsi="Calibri"/>
                <w:b w:val="0"/>
                <w:color w:val="000000"/>
                <w:highlight w:val="white"/>
              </w:rPr>
            </w:pPr>
            <w:r w:rsidDel="00000000" w:rsidR="00000000" w:rsidRPr="00000000">
              <w:rPr>
                <w:rFonts w:ascii="Calibri" w:cs="Calibri" w:eastAsia="Calibri" w:hAnsi="Calibri"/>
                <w:b w:val="0"/>
                <w:color w:val="000000"/>
                <w:highlight w:val="white"/>
                <w:rtl w:val="0"/>
              </w:rPr>
              <w:t xml:space="preserve">Riesgo: </w:t>
            </w:r>
            <w:r w:rsidDel="00000000" w:rsidR="00000000" w:rsidRPr="00000000">
              <w:rPr>
                <w:rFonts w:ascii="Calibri" w:cs="Calibri" w:eastAsia="Calibri" w:hAnsi="Calibri"/>
                <w:b w:val="0"/>
                <w:color w:val="000000"/>
                <w:sz w:val="23"/>
                <w:szCs w:val="23"/>
                <w:highlight w:val="white"/>
                <w:rtl w:val="0"/>
              </w:rPr>
              <w:t xml:space="preserve">Monitoreo de transacciones</w:t>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rPr>
          <w:rFonts w:ascii="Calibri" w:cs="Calibri" w:eastAsia="Calibri" w:hAnsi="Calibri"/>
          <w:sz w:val="18"/>
          <w:szCs w:val="18"/>
        </w:rPr>
      </w:pPr>
      <w:r w:rsidDel="00000000" w:rsidR="00000000" w:rsidRPr="00000000">
        <w:rPr>
          <w:rtl w:val="0"/>
        </w:rPr>
      </w:r>
    </w:p>
    <w:tbl>
      <w:tblPr>
        <w:tblStyle w:val="Table8"/>
        <w:tblpPr w:leftFromText="141" w:rightFromText="141" w:topFromText="0" w:bottomFromText="0" w:vertAnchor="text" w:horzAnchor="text" w:tblpX="2548" w:tblpY="17"/>
        <w:tblW w:w="9510.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9510"/>
        <w:tblGridChange w:id="0">
          <w:tblGrid>
            <w:gridCol w:w="9510"/>
          </w:tblGrid>
        </w:tblGridChange>
      </w:tblGrid>
      <w:tr>
        <w:trPr>
          <w:cantSplit w:val="0"/>
          <w:trHeight w:val="410" w:hRule="atLeast"/>
          <w:tblHeader w:val="0"/>
        </w:trPr>
        <w:tc>
          <w:tcPr/>
          <w:p w:rsidR="00000000" w:rsidDel="00000000" w:rsidP="00000000" w:rsidRDefault="00000000" w:rsidRPr="00000000" w14:paraId="000000F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KPI Iniciales de Proyecto (Métricas de Calidad)</w:t>
            </w:r>
            <w:r w:rsidDel="00000000" w:rsidR="00000000" w:rsidRPr="00000000">
              <w:rPr>
                <w:rtl w:val="0"/>
              </w:rPr>
            </w:r>
          </w:p>
        </w:tc>
      </w:tr>
      <w:tr>
        <w:trPr>
          <w:cantSplit w:val="0"/>
          <w:trHeight w:val="3736.875000000001" w:hRule="atLeast"/>
          <w:tblHeader w:val="0"/>
        </w:trPr>
        <w:tc>
          <w:tcPr/>
          <w:p w:rsidR="00000000" w:rsidDel="00000000" w:rsidP="00000000" w:rsidRDefault="00000000" w:rsidRPr="00000000" w14:paraId="000000F9">
            <w:pPr>
              <w:pStyle w:val="Heading2"/>
              <w:keepNext w:val="0"/>
              <w:keepLines w:val="0"/>
              <w:spacing w:after="80" w:before="0" w:lineRule="auto"/>
              <w:rPr>
                <w:rFonts w:ascii="Calibri" w:cs="Calibri" w:eastAsia="Calibri" w:hAnsi="Calibri"/>
                <w:b w:val="0"/>
                <w:color w:val="000000"/>
                <w:sz w:val="24"/>
                <w:szCs w:val="24"/>
              </w:rPr>
            </w:pPr>
            <w:bookmarkStart w:colFirst="0" w:colLast="0" w:name="_heading=h.kho9kkvswskd" w:id="0"/>
            <w:bookmarkEnd w:id="0"/>
            <w:r w:rsidDel="00000000" w:rsidR="00000000" w:rsidRPr="00000000">
              <w:rPr>
                <w:rFonts w:ascii="Calibri" w:cs="Calibri" w:eastAsia="Calibri" w:hAnsi="Calibri"/>
                <w:b w:val="0"/>
                <w:color w:val="000000"/>
                <w:sz w:val="24"/>
                <w:szCs w:val="24"/>
                <w:rtl w:val="0"/>
              </w:rPr>
              <w:t xml:space="preserve">-Tasa de éxito de la conversación</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color w:val="000000"/>
                <w:sz w:val="10"/>
                <w:szCs w:val="10"/>
              </w:rPr>
            </w:pPr>
            <w:r w:rsidDel="00000000" w:rsidR="00000000" w:rsidRPr="00000000">
              <w:rPr>
                <w:rFonts w:ascii="Calibri" w:cs="Calibri" w:eastAsia="Calibri" w:hAnsi="Calibri"/>
                <w:b w:val="0"/>
                <w:color w:val="000000"/>
                <w:sz w:val="16"/>
                <w:szCs w:val="16"/>
                <w:rtl w:val="0"/>
              </w:rPr>
              <w:t xml:space="preserve">-</w:t>
            </w:r>
            <w:r w:rsidDel="00000000" w:rsidR="00000000" w:rsidRPr="00000000">
              <w:rPr>
                <w:rFonts w:ascii="Calibri" w:cs="Calibri" w:eastAsia="Calibri" w:hAnsi="Calibri"/>
                <w:b w:val="0"/>
                <w:color w:val="000000"/>
                <w:sz w:val="24"/>
                <w:szCs w:val="24"/>
                <w:rtl w:val="0"/>
              </w:rPr>
              <w:t xml:space="preserve">Número de sesiones de bot iniciadas</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color w:val="000000"/>
                <w:sz w:val="10"/>
                <w:szCs w:val="10"/>
              </w:rPr>
            </w:pPr>
            <w:r w:rsidDel="00000000" w:rsidR="00000000" w:rsidRPr="00000000">
              <w:rPr>
                <w:rFonts w:ascii="Calibri" w:cs="Calibri" w:eastAsia="Calibri" w:hAnsi="Calibri"/>
                <w:b w:val="0"/>
                <w:color w:val="000000"/>
                <w:sz w:val="10"/>
                <w:szCs w:val="10"/>
                <w:rtl w:val="0"/>
              </w:rPr>
              <w:t xml:space="preserve">-</w:t>
            </w:r>
            <w:r w:rsidDel="00000000" w:rsidR="00000000" w:rsidRPr="00000000">
              <w:rPr>
                <w:rFonts w:ascii="Calibri" w:cs="Calibri" w:eastAsia="Calibri" w:hAnsi="Calibri"/>
                <w:b w:val="0"/>
                <w:color w:val="000000"/>
                <w:sz w:val="24"/>
                <w:szCs w:val="24"/>
                <w:rtl w:val="0"/>
              </w:rPr>
              <w:t xml:space="preserve">Tasa de rebote</w:t>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color w:val="000000"/>
                <w:sz w:val="10"/>
                <w:szCs w:val="10"/>
              </w:rPr>
            </w:pPr>
            <w:r w:rsidDel="00000000" w:rsidR="00000000" w:rsidRPr="00000000">
              <w:rPr>
                <w:rFonts w:ascii="Calibri" w:cs="Calibri" w:eastAsia="Calibri" w:hAnsi="Calibri"/>
                <w:b w:val="0"/>
                <w:color w:val="000000"/>
                <w:sz w:val="10"/>
                <w:szCs w:val="10"/>
                <w:rtl w:val="0"/>
              </w:rPr>
              <w:t xml:space="preserve">-</w:t>
            </w:r>
            <w:r w:rsidDel="00000000" w:rsidR="00000000" w:rsidRPr="00000000">
              <w:rPr>
                <w:rFonts w:ascii="Calibri" w:cs="Calibri" w:eastAsia="Calibri" w:hAnsi="Calibri"/>
                <w:b w:val="0"/>
                <w:color w:val="000000"/>
                <w:sz w:val="24"/>
                <w:szCs w:val="24"/>
                <w:rtl w:val="0"/>
              </w:rPr>
              <w:t xml:space="preserve">Conversiones de reservas</w:t>
            </w: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10"/>
                <w:szCs w:val="10"/>
                <w:rtl w:val="0"/>
              </w:rPr>
              <w:t xml:space="preserve">-</w:t>
            </w:r>
            <w:r w:rsidDel="00000000" w:rsidR="00000000" w:rsidRPr="00000000">
              <w:rPr>
                <w:rFonts w:ascii="Calibri" w:cs="Calibri" w:eastAsia="Calibri" w:hAnsi="Calibri"/>
                <w:b w:val="0"/>
                <w:color w:val="000000"/>
                <w:sz w:val="24"/>
                <w:szCs w:val="24"/>
                <w:rtl w:val="0"/>
              </w:rPr>
              <w:t xml:space="preserve">Duración de la conversación</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color w:val="000000"/>
                <w:sz w:val="16"/>
                <w:szCs w:val="16"/>
                <w:rtl w:val="0"/>
              </w:rPr>
              <w:t xml:space="preserve">-</w:t>
            </w:r>
            <w:r w:rsidDel="00000000" w:rsidR="00000000" w:rsidRPr="00000000">
              <w:rPr>
                <w:rFonts w:ascii="Calibri" w:cs="Calibri" w:eastAsia="Calibri" w:hAnsi="Calibri"/>
                <w:b w:val="0"/>
                <w:color w:val="000000"/>
                <w:sz w:val="24"/>
                <w:szCs w:val="24"/>
                <w:rtl w:val="0"/>
              </w:rPr>
              <w:t xml:space="preserve">Puntuación de satisfacción del cliente</w:t>
            </w: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16"/>
                <w:szCs w:val="16"/>
                <w:rtl w:val="0"/>
              </w:rPr>
              <w:t xml:space="preserve">-</w:t>
            </w:r>
            <w:r w:rsidDel="00000000" w:rsidR="00000000" w:rsidRPr="00000000">
              <w:rPr>
                <w:rFonts w:ascii="Calibri" w:cs="Calibri" w:eastAsia="Calibri" w:hAnsi="Calibri"/>
                <w:b w:val="0"/>
                <w:color w:val="000000"/>
                <w:sz w:val="24"/>
                <w:szCs w:val="24"/>
                <w:rtl w:val="0"/>
              </w:rPr>
              <w:t xml:space="preserve">Tasa de retroceso</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10"/>
                <w:szCs w:val="10"/>
                <w:rtl w:val="0"/>
              </w:rPr>
              <w:t xml:space="preserve">-</w:t>
            </w:r>
            <w:r w:rsidDel="00000000" w:rsidR="00000000" w:rsidRPr="00000000">
              <w:rPr>
                <w:rFonts w:ascii="Calibri" w:cs="Calibri" w:eastAsia="Calibri" w:hAnsi="Calibri"/>
                <w:b w:val="0"/>
                <w:color w:val="000000"/>
                <w:sz w:val="24"/>
                <w:szCs w:val="24"/>
                <w:rtl w:val="0"/>
              </w:rPr>
              <w:t xml:space="preserve">Tasa de retención general</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sectPr>
      <w:headerReference r:id="rId9" w:type="default"/>
      <w:type w:val="nextPage"/>
      <w:pgSz w:h="20140" w:w="15560" w:orient="portrait"/>
      <w:pgMar w:bottom="280" w:top="1720" w:left="740" w:right="460" w:header="1191"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6715126</wp:posOffset>
              </wp:positionH>
              <wp:positionV relativeFrom="page">
                <wp:posOffset>741681</wp:posOffset>
              </wp:positionV>
              <wp:extent cx="1889125" cy="335322"/>
              <wp:effectExtent b="0" l="0" r="0" t="0"/>
              <wp:wrapNone/>
              <wp:docPr id="8" name=""/>
              <a:graphic>
                <a:graphicData uri="http://schemas.microsoft.com/office/word/2010/wordprocessingShape">
                  <wps:wsp>
                    <wps:cNvSpPr/>
                    <wps:cNvPr id="3" name="Shape 3"/>
                    <wps:spPr>
                      <a:xfrm>
                        <a:off x="4286100" y="3619050"/>
                        <a:ext cx="2119800" cy="321900"/>
                      </a:xfrm>
                      <a:prstGeom prst="rect">
                        <a:avLst/>
                      </a:prstGeom>
                      <a:noFill/>
                      <a:ln>
                        <a:noFill/>
                      </a:ln>
                    </wps:spPr>
                    <wps:txbx>
                      <w:txbxContent>
                        <w:p w:rsidR="00000000" w:rsidDel="00000000" w:rsidP="00000000" w:rsidRDefault="00000000" w:rsidRPr="00000000">
                          <w:pPr>
                            <w:spacing w:after="0" w:before="0" w:line="256.99999809265137"/>
                            <w:ind w:left="20" w:right="0" w:firstLine="40"/>
                            <w:jc w:val="left"/>
                            <w:textDirection w:val="btLr"/>
                          </w:pPr>
                          <w:r w:rsidDel="00000000" w:rsidR="00000000" w:rsidRPr="00000000">
                            <w:rPr>
                              <w:rFonts w:ascii="Verdana" w:cs="Verdana" w:eastAsia="Verdana" w:hAnsi="Verdana"/>
                              <w:b w:val="0"/>
                              <w:i w:val="1"/>
                              <w:smallCaps w:val="0"/>
                              <w:strike w:val="0"/>
                              <w:color w:val="000000"/>
                              <w:sz w:val="24"/>
                              <w:vertAlign w:val="baseline"/>
                            </w:rPr>
                            <w:t xml:space="preserve">	Portal de autoayuda</w:t>
                          </w:r>
                        </w:p>
                        <w:p w:rsidR="00000000" w:rsidDel="00000000" w:rsidP="00000000" w:rsidRDefault="00000000" w:rsidRPr="00000000">
                          <w:pPr>
                            <w:spacing w:after="0" w:before="0" w:line="240"/>
                            <w:ind w:left="1891.0000610351562" w:right="0" w:firstLine="3782.0001220703125"/>
                            <w:jc w:val="left"/>
                            <w:textDirection w:val="btLr"/>
                          </w:pPr>
                          <w:r w:rsidDel="00000000" w:rsidR="00000000" w:rsidRPr="00000000">
                            <w:rPr>
                              <w:rFonts w:ascii="Verdana" w:cs="Verdana" w:eastAsia="Verdana" w:hAnsi="Verdana"/>
                              <w:b w:val="0"/>
                              <w:i w:val="1"/>
                              <w:smallCaps w:val="0"/>
                              <w:strike w:val="0"/>
                              <w:color w:val="000000"/>
                              <w:sz w:val="24"/>
                              <w:vertAlign w:val="baseline"/>
                            </w:rPr>
                          </w:r>
                          <w:r w:rsidDel="00000000" w:rsidR="00000000" w:rsidRPr="00000000">
                            <w:rPr>
                              <w:rFonts w:ascii="Arial" w:cs="Arial" w:eastAsia="Arial" w:hAnsi="Arial"/>
                              <w:b w:val="0"/>
                              <w:i w:val="1"/>
                              <w:smallCaps w:val="0"/>
                              <w:strike w:val="0"/>
                              <w:color w:val="000000"/>
                              <w:sz w:val="20"/>
                              <w:vertAlign w:val="baseline"/>
                            </w:rPr>
                            <w:t xml:space="preserve">Versión 01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6715126</wp:posOffset>
              </wp:positionH>
              <wp:positionV relativeFrom="page">
                <wp:posOffset>741681</wp:posOffset>
              </wp:positionV>
              <wp:extent cx="1889125" cy="335322"/>
              <wp:effectExtent b="0" l="0" r="0" t="0"/>
              <wp:wrapNone/>
              <wp:docPr id="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889125" cy="335322"/>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950"/>
    </w:pPr>
    <w:rPr>
      <w:sz w:val="84"/>
      <w:szCs w:val="8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950"/>
    </w:pPr>
    <w:rPr>
      <w:sz w:val="84"/>
      <w:szCs w:val="84"/>
    </w:rPr>
  </w:style>
  <w:style w:type="paragraph" w:styleId="Normal" w:default="1">
    <w:name w:val="Normal"/>
    <w:qFormat w:val="1"/>
    <w:rPr>
      <w:rFonts w:ascii="Arial" w:cs="Arial" w:eastAsia="Arial" w:hAnsi="Arial"/>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style>
  <w:style w:type="paragraph" w:styleId="Ttulo">
    <w:name w:val="Title"/>
    <w:basedOn w:val="Normal"/>
    <w:uiPriority w:val="10"/>
    <w:qFormat w:val="1"/>
    <w:pPr>
      <w:ind w:left="3950"/>
    </w:pPr>
    <w:rPr>
      <w:sz w:val="84"/>
      <w:szCs w:val="84"/>
    </w:rPr>
  </w:style>
  <w:style w:type="paragraph" w:styleId="Prrafodelista">
    <w:name w:val="List Paragraph"/>
    <w:basedOn w:val="Normal"/>
    <w:uiPriority w:val="1"/>
    <w:qFormat w:val="1"/>
    <w:pPr>
      <w:ind w:left="1321" w:hanging="1220"/>
    </w:pPr>
  </w:style>
  <w:style w:type="paragraph" w:styleId="TableParagraph" w:customStyle="1">
    <w:name w:val="Table Paragraph"/>
    <w:basedOn w:val="Normal"/>
    <w:uiPriority w:val="1"/>
    <w:qFormat w:val="1"/>
  </w:style>
  <w:style w:type="paragraph" w:styleId="Encabezado">
    <w:name w:val="header"/>
    <w:basedOn w:val="Normal"/>
    <w:link w:val="EncabezadoCar"/>
    <w:uiPriority w:val="99"/>
    <w:unhideWhenUsed w:val="1"/>
    <w:rsid w:val="00BE0AEC"/>
    <w:pPr>
      <w:tabs>
        <w:tab w:val="center" w:pos="4419"/>
        <w:tab w:val="right" w:pos="8838"/>
      </w:tabs>
    </w:pPr>
  </w:style>
  <w:style w:type="character" w:styleId="EncabezadoCar" w:customStyle="1">
    <w:name w:val="Encabezado Car"/>
    <w:basedOn w:val="Fuentedeprrafopredeter"/>
    <w:link w:val="Encabezado"/>
    <w:uiPriority w:val="99"/>
    <w:rsid w:val="00BE0AEC"/>
    <w:rPr>
      <w:rFonts w:ascii="Arial" w:cs="Arial" w:eastAsia="Arial" w:hAnsi="Arial"/>
      <w:lang w:val="es-ES"/>
    </w:rPr>
  </w:style>
  <w:style w:type="paragraph" w:styleId="Piedepgina">
    <w:name w:val="footer"/>
    <w:basedOn w:val="Normal"/>
    <w:link w:val="PiedepginaCar"/>
    <w:uiPriority w:val="99"/>
    <w:unhideWhenUsed w:val="1"/>
    <w:rsid w:val="00BE0AEC"/>
    <w:pPr>
      <w:tabs>
        <w:tab w:val="center" w:pos="4419"/>
        <w:tab w:val="right" w:pos="8838"/>
      </w:tabs>
    </w:pPr>
  </w:style>
  <w:style w:type="character" w:styleId="PiedepginaCar" w:customStyle="1">
    <w:name w:val="Pie de página Car"/>
    <w:basedOn w:val="Fuentedeprrafopredeter"/>
    <w:link w:val="Piedepgina"/>
    <w:uiPriority w:val="99"/>
    <w:rsid w:val="00BE0AEC"/>
    <w:rPr>
      <w:rFonts w:ascii="Arial" w:cs="Arial" w:eastAsia="Arial" w:hAnsi="Arial"/>
      <w:lang w:val="es-ES"/>
    </w:rPr>
  </w:style>
  <w:style w:type="table" w:styleId="Tablaconcuadrcula">
    <w:name w:val="Table Grid"/>
    <w:basedOn w:val="Tablanormal"/>
    <w:uiPriority w:val="39"/>
    <w:rsid w:val="00BE0A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delista3-nfasis1">
    <w:name w:val="List Table 3 Accent 1"/>
    <w:basedOn w:val="Tablanormal"/>
    <w:uiPriority w:val="48"/>
    <w:rsid w:val="00B87346"/>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b w:val="1"/>
        <w:bCs w:val="1"/>
        <w:color w:val="ffffff" w:themeColor="background1"/>
      </w:rPr>
      <w:tblPr/>
      <w:tcPr>
        <w:shd w:color="auto" w:fill="4f81bd" w:themeFill="accent1" w:val="clear"/>
      </w:tcPr>
    </w:tblStylePr>
    <w:tblStylePr w:type="lastRow">
      <w:rPr>
        <w:b w:val="1"/>
        <w:bCs w:val="1"/>
      </w:rPr>
      <w:tblPr/>
      <w:tcPr>
        <w:tcBorders>
          <w:top w:color="4f81bd"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f81bd" w:space="0" w:sz="4" w:themeColor="accent1" w:val="single"/>
          <w:right w:color="4f81bd" w:space="0" w:sz="4" w:themeColor="accent1" w:val="single"/>
        </w:tcBorders>
      </w:tcPr>
    </w:tblStylePr>
    <w:tblStylePr w:type="band1Horz">
      <w:tblPr/>
      <w:tcPr>
        <w:tcBorders>
          <w:top w:color="4f81bd" w:space="0" w:sz="4" w:themeColor="accent1" w:val="single"/>
          <w:bottom w:color="4f81bd"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themeColor="accent1" w:val="double"/>
          <w:left w:space="0" w:sz="0" w:val="nil"/>
        </w:tcBorders>
      </w:tcPr>
    </w:tblStylePr>
    <w:tblStylePr w:type="swCell">
      <w:tblPr/>
      <w:tcPr>
        <w:tcBorders>
          <w:top w:color="4f81bd" w:space="0" w:sz="4" w:themeColor="accent1" w:val="double"/>
          <w:right w:space="0" w:sz="0" w:val="nil"/>
        </w:tcBorders>
      </w:tcPr>
    </w:tblStylePr>
  </w:style>
  <w:style w:type="table" w:styleId="Tablaconcuadrcula7concolores-nfasis1">
    <w:name w:val="Grid Table 7 Colorful Accent 1"/>
    <w:basedOn w:val="Tablanormal"/>
    <w:uiPriority w:val="52"/>
    <w:rsid w:val="00B87346"/>
    <w:rPr>
      <w:color w:val="365f91" w:themeColor="accent1" w:themeShade="0000BF"/>
    </w:r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bottom w:color="95b3d7" w:space="0" w:sz="4" w:themeColor="accent1" w:themeTint="000099" w:val="single"/>
        </w:tcBorders>
      </w:tcPr>
    </w:tblStylePr>
    <w:tblStylePr w:type="nwCell">
      <w:tblPr/>
      <w:tcPr>
        <w:tcBorders>
          <w:bottom w:color="95b3d7" w:space="0" w:sz="4" w:themeColor="accent1" w:themeTint="000099" w:val="single"/>
        </w:tcBorders>
      </w:tcPr>
    </w:tblStylePr>
    <w:tblStylePr w:type="seCell">
      <w:tblPr/>
      <w:tcPr>
        <w:tcBorders>
          <w:top w:color="95b3d7" w:space="0" w:sz="4" w:themeColor="accent1" w:themeTint="000099" w:val="single"/>
        </w:tcBorders>
      </w:tcPr>
    </w:tblStylePr>
    <w:tblStylePr w:type="swCell">
      <w:tblPr/>
      <w:tcPr>
        <w:tcBorders>
          <w:top w:color="95b3d7" w:space="0" w:sz="4" w:themeColor="accent1" w:themeTint="000099" w:val="single"/>
        </w:tcBorders>
      </w:tcPr>
    </w:tblStylePr>
  </w:style>
  <w:style w:type="table" w:styleId="Tabladelista7concolores-nfasis1">
    <w:name w:val="List Table 7 Colorful Accent 1"/>
    <w:basedOn w:val="Tablanormal"/>
    <w:uiPriority w:val="52"/>
    <w:rsid w:val="00B87346"/>
    <w:rPr>
      <w:color w:val="365f91"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f81bd"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f81bd"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f81bd"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f81bd" w:space="0" w:sz="4" w:themeColor="accent1" w:val="single"/>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2">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3">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4">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5">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6">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7">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8">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2">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3">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4">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5">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6">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7">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8">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E0jgi4dHdJf4wko7MWdhcHl8Ug==">CgMxLjAyDmgua2hvOWtrdnN3c2tkOAByITExNUpEUVRUTVREN2JpQUtETU5rVWtLbV94Sjd1WG5JRA==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2022-05-21T23:00:00Z</dcterms:created>
  <dc:creator>Domingo Sanz Saez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2019-07-07T00:00:00Z</vt:lpwstr>
  </property>
  <property fmtid="{D5CDD505-2E9C-101B-9397-08002B2CF9AE}" pid="3" name="Creator">
    <vt:lpwstr>pdftk 2.02 - www.pdftk.com</vt:lpwstr>
  </property>
  <property fmtid="{D5CDD505-2E9C-101B-9397-08002B2CF9AE}" pid="4" name="LastSaved">
    <vt:lpwstr>2022-05-21T00:00:00Z</vt:lpwstr>
  </property>
</Properties>
</file>