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Tras completar mi proyecto APT, he notado un cambio significativo en mis intereses. Ahora estoy más enfocado en explorar nuevas maneras de adquirir conocimientos y habilidades, especialmente en áreas que me permitan seguir creciendo profesional y personalmente. Uno de mis principales intereses se ha centrado en la gestión de proyectos, ya que considero que fortalecer mis competencias en planificación, organización y liderazgo es esencial para abordar desafíos complejos y trabajar de manera más eficiente en equipos. </w:t>
            </w:r>
          </w:p>
          <w:p w:rsidR="00000000" w:rsidDel="00000000" w:rsidP="00000000" w:rsidRDefault="00000000" w:rsidRPr="00000000" w14:paraId="0000000D">
            <w:pPr>
              <w:jc w:val="both"/>
              <w:rPr>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5">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Mis fortalezas incluyen una mentalidad inquebrantable, una habilidad destacada para la comunicación efectiva y un sólido sentido de liderazgo, cualidades que me permiten enfrentar desafíos con determinación y guiar a otros de manera eficiente. Por otro lado, entre mis debilidades se encuentra mi tendencia a la obsesividad al realizar mis tareas, lo que en ocasiones puede afectar mi capacidad para equilibrar prioridades y mantener una perspectiva amplia.</w:t>
            </w:r>
          </w:p>
          <w:p w:rsidR="00000000" w:rsidDel="00000000" w:rsidP="00000000" w:rsidRDefault="00000000" w:rsidRPr="00000000" w14:paraId="0000001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Para seguir potenciando mis fortalezas, planeo enfocarme en situaciones que me desafíen y permitan aplicar y mejorar mis habilidades. En cuanto a mi mentalidad inquebrantable, buscaré enfrentar retos más complejos que me permitan fortalecer mi resiliencia. Para mejorar mi comunicación efectiva, continuaré participando en entornos colaborativos, aprendiendo de la interacción con otros y practicando técnicas de retroalimentación .</w:t>
            </w:r>
          </w:p>
          <w:p w:rsidR="00000000" w:rsidDel="00000000" w:rsidP="00000000" w:rsidRDefault="00000000" w:rsidRPr="00000000" w14:paraId="00000019">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 cuanto a mi tendencia a la obsesividad, planeo trabajar en la implementación de estrategias de gestión del tiempo y priorización de tareas que me permitan mantener un enfoque equilibrado. También me propongo practicar técnicas de mindfulness o relajación para reducir el estrés asociado a este comportamiento..</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b w:val="1"/>
                <w:color w:val="1f4e79"/>
                <w:rtl w:val="0"/>
              </w:rPr>
              <w:t xml:space="preserve">Aunque el futuro puede parecer incierto, tengo una visión clara de lo que quiero lograr. En cinco años, me veo como un profesional exitoso en la gestión de proyectos de TI, liderando equipos y coordinando iniciativas innovadoras que generen un impacto positivo</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Entre los aspectos positivos, destaco el trabajo en equipo, el compromiso mostrado desde el inicio y una forma de colaboración que se evidenció con mayor claridad durante este semestre en comparación con otros. Sin embargo, como punto negativo, noté momentos de falta de coordinación que podrían mejorarse.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De cara al futuro, a pesar de haber notado ciertos momentos de descoordinación en mi equipo, me esforcé por mantenerme firme y enfocado para asegurar el progreso del trabajo. Este compromiso me motiva a seguir fortaleciendo mi resiliencia y a contribuir aún más a la cohesión y el éxito del equipo en proyectos futuros.</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VaNRdyA1xzGPyf8hWL5wx7mkw==">CgMxLjAyCGguZ2pkZ3hzOAByITFSNlVkWi1xYXRSUEY4QUFpQVJPNU44NlRnREo5M3hqNw==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