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no cambiaron fundamentalmente, pero sí se refinaron y especializaron. Ahora me interesa más la fase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scoping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(alcance) y la definición de la propuesta de valor.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consolidó mi dirección profesional. Descubrí 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gusto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 la coordinación de recursos y la identificación de riesgos en la práctica.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fortalezas se reforzaron con la práctica (ej. resolución de problemas bajo presión). Logré identificar mi principal debilidad: la procrastinación al documentar análisis profundos.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Buscaré la certificación en metodologías ágiles y asumiré roles de mayor responsabilidad para entrenar mi liderazgo.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Implementaré la técnica Pomodoro para estructurar mis periodos de análisis. También buscaré recursos para estructurar la documentación de forma más eficiente.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7zqbf16ztr5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proyecciones se validaron y enfocaron. Ahora deseo trabajar específicamente en ambientes dinámicos e innovadores que apliquen marcos como Scrum o Kanban.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desempeñarme en un cargo de DevOps enfocandome en el Cloud Computing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Positivo: La complementariedad de habilidades y la alta capacidad de resiliencia. Negativo: La sincronización debido a los diferentes horarios ralentizó la toma de decisiones.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Debo mejorar la documentación de acuerdos off-line mediante minutas claras. Esto asegurará que los miembros ausentes se sientan integrados y responsables de las tareas asignadas.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5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l462m5YzHBizUnJmGpg+hV/TA==">CgMxLjAyDmguN3pxYmYxNnp0cjVkOAByITFLVlRUUzgzVVptYWthSDkzU2xSWDN6dmZGRFpPeEJNYw==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