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6ts0kbcwkfv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la fecha, el proyecto MyZenith ha completado satisfactoriamente dos Sprints de desarrollo y actualmente nos encontramos a la mitad del tercer Sprint, enfocado en las funcionalidades avanzadas.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Objetivo Específico 1: Diseñar la arquitectura de la aplicación MyZenith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Objetivo Específico 2: Desarrollar las funcionalidades principales** con la implementación del módulo de recordatorios.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mantiene la metodología **Scrum** como marco principal de trabajo.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Evidencia de Diseño (Sprint 1):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Captura de pantalla del Diagrama de Entidad-Relación (DER) de la base de datos, que justifica la estructura y escalabilidad de los datos de salud del usuario (nutrición, recordatorios) y demuestra la competencia de análisis y Resolución de Problemas. 2.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Evidencia de Producto (Sprint 2):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Captura de pantalla de la aplicación móvil funcional mostrando el módulo de calendario/recordatorios implementado y la pantalla de autenticación operativa. Esto da cuenta del avance en la Implementación de Módulos Base y la competencia de Diseño y Desarrollo de Software.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96940839"/>
        <w:tag w:val="goog_rdk_0"/>
      </w:sdtPr>
      <w:sdtContent>
        <w:tbl>
          <w:tblPr>
            <w:tblStyle w:val="Table3"/>
            <w:tblpPr w:leftFromText="180" w:rightFromText="180" w:topFromText="0" w:bottomFromText="0" w:vertAnchor="page" w:horzAnchor="margin" w:tblpX="-681" w:tblpY="4035"/>
            <w:tblW w:w="9795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1335"/>
            <w:gridCol w:w="1215"/>
            <w:gridCol w:w="1140"/>
            <w:gridCol w:w="1275"/>
            <w:gridCol w:w="1275"/>
            <w:gridCol w:w="1275"/>
            <w:gridCol w:w="1425"/>
            <w:gridCol w:w="855"/>
            <w:tblGridChange w:id="0">
              <w:tblGrid>
                <w:gridCol w:w="1335"/>
                <w:gridCol w:w="1215"/>
                <w:gridCol w:w="1140"/>
                <w:gridCol w:w="1275"/>
                <w:gridCol w:w="1275"/>
                <w:gridCol w:w="1275"/>
                <w:gridCol w:w="1425"/>
                <w:gridCol w:w="855"/>
              </w:tblGrid>
            </w:tblGridChange>
          </w:tblGrid>
          <w:tr>
            <w:trPr>
              <w:cantSplit w:val="0"/>
              <w:trHeight w:val="415" w:hRule="atLeast"/>
              <w:tblHeader w:val="1"/>
            </w:trPr>
            <w:tc>
              <w:tcPr>
                <w:gridSpan w:val="8"/>
                <w:vAlign w:val="center"/>
              </w:tcPr>
              <w:p w:rsidR="00000000" w:rsidDel="00000000" w:rsidP="00000000" w:rsidRDefault="00000000" w:rsidRPr="00000000" w14:paraId="0000001D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Plan de Trabajo</w:t>
                </w:r>
              </w:p>
            </w:tc>
          </w:tr>
          <w:tr>
            <w:trPr>
              <w:cantSplit w:val="0"/>
              <w:trHeight w:val="711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25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Competencia o unidades de competencias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6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Actividades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7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Recursos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8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Duración de la actividad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9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Responsable</w:t>
                </w:r>
                <w:r w:rsidDel="00000000" w:rsidR="00000000" w:rsidRPr="00000000">
                  <w:rPr>
                    <w:color w:val="1f3864"/>
                    <w:sz w:val="18"/>
                    <w:szCs w:val="18"/>
                    <w:vertAlign w:val="superscript"/>
                  </w:rPr>
                  <w:footnoteReference w:customMarkFollows="0" w:id="0"/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A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Observaciones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B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Estado de avance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C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Ajustes</w:t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2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Análisis y Resolución de Problemas</w:t>
                </w:r>
              </w:p>
              <w:p w:rsidR="00000000" w:rsidDel="00000000" w:rsidP="00000000" w:rsidRDefault="00000000" w:rsidRPr="00000000" w14:paraId="0000002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Diseño y Desarrollo de Software</w:t>
                </w:r>
              </w:p>
              <w:p w:rsidR="00000000" w:rsidDel="00000000" w:rsidP="00000000" w:rsidRDefault="00000000" w:rsidRPr="00000000" w14:paraId="0000002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Gestión de Proyectos</w:t>
                </w:r>
              </w:p>
            </w:tc>
            <w:tc>
              <w:tcPr/>
              <w:p w:rsidR="00000000" w:rsidDel="00000000" w:rsidP="00000000" w:rsidRDefault="00000000" w:rsidRPr="00000000" w14:paraId="00000030">
                <w:pPr>
                  <w:spacing w:after="240" w:befor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Diseño y Arquitectura </w:t>
                </w:r>
              </w:p>
              <w:p w:rsidR="00000000" w:rsidDel="00000000" w:rsidP="00000000" w:rsidRDefault="00000000" w:rsidRPr="00000000" w14:paraId="00000031">
                <w:pPr>
                  <w:spacing w:after="240" w:befor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Implementación de Módulos Base</w:t>
                </w:r>
              </w:p>
              <w:p w:rsidR="00000000" w:rsidDel="00000000" w:rsidP="00000000" w:rsidRDefault="00000000" w:rsidRPr="00000000" w14:paraId="00000032">
                <w:pPr>
                  <w:spacing w:after="240" w:befor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Funcionalidades Avanzadas</w:t>
                </w:r>
              </w:p>
              <w:p w:rsidR="00000000" w:rsidDel="00000000" w:rsidP="00000000" w:rsidRDefault="00000000" w:rsidRPr="00000000" w14:paraId="00000033">
                <w:pPr>
                  <w:spacing w:after="240" w:befor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Pruebas e Integración</w:t>
                </w:r>
              </w:p>
              <w:p w:rsidR="00000000" w:rsidDel="00000000" w:rsidP="00000000" w:rsidRDefault="00000000" w:rsidRPr="00000000" w14:paraId="00000034">
                <w:pPr>
                  <w:spacing w:after="240" w:befor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Despliegue y Documentación</w:t>
                </w:r>
              </w:p>
              <w:p w:rsidR="00000000" w:rsidDel="00000000" w:rsidP="00000000" w:rsidRDefault="00000000" w:rsidRPr="00000000" w14:paraId="0000003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6">
                <w:pPr>
                  <w:spacing w:after="240" w:befor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Figma, Documentación de Firebase</w:t>
                </w:r>
              </w:p>
              <w:p w:rsidR="00000000" w:rsidDel="00000000" w:rsidP="00000000" w:rsidRDefault="00000000" w:rsidRPr="00000000" w14:paraId="00000037">
                <w:pPr>
                  <w:spacing w:after="240" w:befor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React Native, Firebase Auth/Firestore.</w:t>
                </w:r>
              </w:p>
              <w:p w:rsidR="00000000" w:rsidDel="00000000" w:rsidP="00000000" w:rsidRDefault="00000000" w:rsidRPr="00000000" w14:paraId="00000038">
                <w:pPr>
                  <w:spacing w:after="240" w:befor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Servidor de despliegue, Herramientas de documentación.</w:t>
                </w:r>
              </w:p>
              <w:p w:rsidR="00000000" w:rsidDel="00000000" w:rsidP="00000000" w:rsidRDefault="00000000" w:rsidRPr="00000000" w14:paraId="0000003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3 semanas</w:t>
                </w:r>
              </w:p>
              <w:p w:rsidR="00000000" w:rsidDel="00000000" w:rsidP="00000000" w:rsidRDefault="00000000" w:rsidRPr="00000000" w14:paraId="0000003B">
                <w:pPr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C">
                <w:pPr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2 semanas</w:t>
                </w:r>
              </w:p>
              <w:p w:rsidR="00000000" w:rsidDel="00000000" w:rsidP="00000000" w:rsidRDefault="00000000" w:rsidRPr="00000000" w14:paraId="0000003D">
                <w:pPr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E">
                <w:pPr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3 semanas</w:t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todo el equipo de desarrollo</w:t>
                </w:r>
              </w:p>
              <w:p w:rsidR="00000000" w:rsidDel="00000000" w:rsidP="00000000" w:rsidRDefault="00000000" w:rsidRPr="00000000" w14:paraId="00000040">
                <w:pPr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todo el equipo de desarrollo</w:t>
                </w:r>
              </w:p>
              <w:p w:rsidR="00000000" w:rsidDel="00000000" w:rsidP="00000000" w:rsidRDefault="00000000" w:rsidRPr="00000000" w14:paraId="00000041">
                <w:pPr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todo el equipo de desarrollo</w:t>
                </w:r>
              </w:p>
              <w:p w:rsidR="00000000" w:rsidDel="00000000" w:rsidP="00000000" w:rsidRDefault="00000000" w:rsidRPr="00000000" w14:paraId="00000042">
                <w:pPr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Se identificaron diversos problemas a la hora de identificar los requerimientos y el objetivo principal del proyecto, a pesar de ello se pudo sacar adelante los avances establecidos para el mismo.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rPr>
                    <w:i w:val="1"/>
                    <w:sz w:val="16"/>
                    <w:szCs w:val="16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los avances actuales están en estado funcional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falta perfeccionar, formularios y temas visuales</w:t>
                </w:r>
              </w:p>
            </w:tc>
          </w:tr>
        </w:tbl>
      </w:sdtContent>
    </w:sdt>
    <w:p w:rsidR="00000000" w:rsidDel="00000000" w:rsidP="00000000" w:rsidRDefault="00000000" w:rsidRPr="00000000" w14:paraId="0000004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4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Sinergia del Equipo: Comunicación constante y conocimiento compartido de la metodología Scrum.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Facilitación de herramientas de manera gratuita por parte de Azure.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Tecnología Base Conocida: La experiencia previa con React Native facilitó un desarrollo frontend rápido y eficiente en las etapas iniciales.</w:t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identificaron modificaciones importantes ni eliminaciones durante el desarrollo de los avances del proyecto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actividades retrasadas con la implementación de navegación entre las paginas del proyecto, tambien las pruebas unitarias individuales y algunas configuraciones estéticas.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4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71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0Id36azxG8fgb8VDQEqj22bbEg==">CgMxLjAaHwoBMBIaChgICVIUChJ0YWJsZS5ia3RsdWdkcWM5Y2kyDmguNnRzMGtiY3drZnZhOAByITFvdlA5QmdEamJsUEx6T3B1ZC1tS3RwV1dMNWs4TGVCQQ==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