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55555"/>
          <w:sz w:val="19"/>
        </w:rPr>
        <w:t>APRENDIZAJE DE MÁQUINA · CORTE 1 · PARCIAL</w:t>
      </w:r>
    </w:p>
    <w:p>
      <w:pPr>
        <w:spacing w:after="40"/>
      </w:pPr>
      <w:r>
        <w:rPr>
          <w:rFonts w:ascii="Calibri" w:hAnsi="Calibri"/>
          <w:b/>
          <w:color w:val="1F3864"/>
          <w:sz w:val="38"/>
        </w:rPr>
        <w:t>Parcial de Corte 1 — Shiro Twin</w:t>
      </w:r>
    </w:p>
    <w:p>
      <w:pPr>
        <w:spacing w:before="0" w:after="200"/>
      </w:pPr>
      <w:r>
        <w:rPr>
          <w:rFonts w:ascii="Calibri" w:hAnsi="Calibri"/>
          <w:b w:val="0"/>
          <w:i w:val="0"/>
          <w:color w:val="555555"/>
          <w:sz w:val="22"/>
        </w:rPr>
        <w:t>Gemelo digital de un hogar para la predicción y optimización del consumo energético</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3864"/>
          </w:tcPr>
          <w:p>
            <w:pPr>
              <w:spacing w:before="40" w:after="40"/>
            </w:pPr>
            <w:r/>
            <w:r>
              <w:rPr>
                <w:rFonts w:ascii="Calibri" w:hAnsi="Calibri"/>
                <w:b/>
                <w:color w:val="FFFFFF"/>
                <w:sz w:val="18"/>
              </w:rPr>
              <w:t>Campo</w:t>
            </w:r>
          </w:p>
        </w:tc>
        <w:tc>
          <w:tcPr>
            <w:tcW w:type="dxa" w:w="7143"/>
            <w:shd w:val="clear" w:color="auto" w:fill="1F3864"/>
          </w:tcPr>
          <w:p>
            <w:pPr>
              <w:spacing w:before="40" w:after="40"/>
            </w:pPr>
            <w:r/>
            <w:r>
              <w:rPr>
                <w:rFonts w:ascii="Calibri" w:hAnsi="Calibri"/>
                <w:b/>
                <w:color w:val="FFFFFF"/>
                <w:sz w:val="18"/>
              </w:rPr>
              <w:t>Valor</w:t>
            </w:r>
          </w:p>
        </w:tc>
      </w:tr>
      <w:tr>
        <w:tc>
          <w:tcPr>
            <w:tcW w:type="dxa" w:w="2041"/>
          </w:tcPr>
          <w:p>
            <w:pPr>
              <w:spacing w:before="40" w:after="40"/>
            </w:pPr>
            <w:r/>
            <w:r>
              <w:rPr>
                <w:rFonts w:ascii="Calibri" w:hAnsi="Calibri"/>
                <w:b w:val="0"/>
                <w:sz w:val="18"/>
              </w:rPr>
              <w:t>Grupo</w:t>
            </w:r>
          </w:p>
        </w:tc>
        <w:tc>
          <w:tcPr>
            <w:tcW w:type="dxa" w:w="7143"/>
          </w:tcPr>
          <w:p>
            <w:pPr>
              <w:spacing w:before="40" w:after="40"/>
            </w:pPr>
            <w:r/>
            <w:r>
              <w:rPr>
                <w:rFonts w:ascii="Calibri" w:hAnsi="Calibri"/>
                <w:b w:val="0"/>
                <w:sz w:val="18"/>
              </w:rPr>
              <w:t>Shiro — Jose Leonardo Diazgranados, Sofía Londoño, Andrés Felipe Céspedes Rondón, Alex Duran</w:t>
            </w:r>
          </w:p>
        </w:tc>
      </w:tr>
      <w:tr>
        <w:tc>
          <w:tcPr>
            <w:tcW w:type="dxa" w:w="2041"/>
            <w:shd w:val="clear" w:color="auto" w:fill="FAFAFA"/>
          </w:tcPr>
          <w:p>
            <w:pPr>
              <w:spacing w:before="40" w:after="40"/>
            </w:pPr>
            <w:r/>
            <w:r>
              <w:rPr>
                <w:rFonts w:ascii="Calibri" w:hAnsi="Calibri"/>
                <w:b w:val="0"/>
                <w:sz w:val="18"/>
              </w:rPr>
              <w:t>Sector asignado</w:t>
            </w:r>
          </w:p>
        </w:tc>
        <w:tc>
          <w:tcPr>
            <w:tcW w:type="dxa" w:w="7143"/>
            <w:shd w:val="clear" w:color="auto" w:fill="FAFAFA"/>
          </w:tcPr>
          <w:p>
            <w:pPr>
              <w:spacing w:before="40" w:after="40"/>
            </w:pPr>
            <w:r/>
            <w:r>
              <w:rPr>
                <w:rFonts w:ascii="Calibri" w:hAnsi="Calibri"/>
                <w:b w:val="0"/>
                <w:sz w:val="18"/>
              </w:rPr>
              <w:t>Energía y Medio Ambiente / IoT</w:t>
            </w:r>
          </w:p>
        </w:tc>
      </w:tr>
      <w:tr>
        <w:tc>
          <w:tcPr>
            <w:tcW w:type="dxa" w:w="2041"/>
          </w:tcPr>
          <w:p>
            <w:pPr>
              <w:spacing w:before="40" w:after="40"/>
            </w:pPr>
            <w:r/>
            <w:r>
              <w:rPr>
                <w:rFonts w:ascii="Calibri" w:hAnsi="Calibri"/>
                <w:b w:val="0"/>
                <w:sz w:val="18"/>
              </w:rPr>
              <w:t>Docente</w:t>
            </w:r>
          </w:p>
        </w:tc>
        <w:tc>
          <w:tcPr>
            <w:tcW w:type="dxa" w:w="7143"/>
          </w:tcPr>
          <w:p>
            <w:pPr>
              <w:spacing w:before="40" w:after="40"/>
            </w:pPr>
            <w:r/>
            <w:r>
              <w:rPr>
                <w:rFonts w:ascii="Calibri" w:hAnsi="Calibri"/>
                <w:b w:val="0"/>
                <w:sz w:val="18"/>
              </w:rPr>
              <w:t>Hernán Darío Cruz Bueno</w:t>
            </w:r>
          </w:p>
        </w:tc>
      </w:tr>
      <w:tr>
        <w:tc>
          <w:tcPr>
            <w:tcW w:type="dxa" w:w="2041"/>
            <w:shd w:val="clear" w:color="auto" w:fill="FAFAFA"/>
          </w:tcPr>
          <w:p>
            <w:pPr>
              <w:spacing w:before="40" w:after="40"/>
            </w:pPr>
            <w:r/>
            <w:r>
              <w:rPr>
                <w:rFonts w:ascii="Calibri" w:hAnsi="Calibri"/>
                <w:b w:val="0"/>
                <w:sz w:val="18"/>
              </w:rPr>
              <w:t>Universidad</w:t>
            </w:r>
          </w:p>
        </w:tc>
        <w:tc>
          <w:tcPr>
            <w:tcW w:type="dxa" w:w="7143"/>
            <w:shd w:val="clear" w:color="auto" w:fill="FAFAFA"/>
          </w:tcPr>
          <w:p>
            <w:pPr>
              <w:spacing w:before="40" w:after="40"/>
            </w:pPr>
            <w:r/>
            <w:r>
              <w:rPr>
                <w:rFonts w:ascii="Calibri" w:hAnsi="Calibri"/>
                <w:b w:val="0"/>
                <w:sz w:val="18"/>
              </w:rPr>
              <w:t>Universidad Sergio Arboleda · Semestre 26-2</w:t>
            </w:r>
          </w:p>
        </w:tc>
      </w:tr>
      <w:tr>
        <w:tc>
          <w:tcPr>
            <w:tcW w:type="dxa" w:w="2041"/>
          </w:tcPr>
          <w:p>
            <w:pPr>
              <w:spacing w:before="40" w:after="40"/>
            </w:pPr>
            <w:r/>
            <w:r>
              <w:rPr>
                <w:rFonts w:ascii="Calibri" w:hAnsi="Calibri"/>
                <w:b w:val="0"/>
                <w:sz w:val="18"/>
              </w:rPr>
              <w:t>Dataset</w:t>
            </w:r>
          </w:p>
        </w:tc>
        <w:tc>
          <w:tcPr>
            <w:tcW w:type="dxa" w:w="7143"/>
          </w:tcPr>
          <w:p>
            <w:pPr>
              <w:spacing w:before="40" w:after="40"/>
            </w:pPr>
            <w:r/>
            <w:r>
              <w:rPr>
                <w:rFonts w:ascii="Calibri" w:hAnsi="Calibri"/>
                <w:b w:val="0"/>
                <w:sz w:val="18"/>
              </w:rPr>
              <w:t>Appliances Energy Prediction (UCI #374) — energydata_complete.csv</w:t>
            </w:r>
          </w:p>
        </w:tc>
      </w:tr>
      <w:tr>
        <w:tc>
          <w:tcPr>
            <w:tcW w:type="dxa" w:w="2041"/>
            <w:shd w:val="clear" w:color="auto" w:fill="FAFAFA"/>
          </w:tcPr>
          <w:p>
            <w:pPr>
              <w:spacing w:before="40" w:after="40"/>
            </w:pPr>
            <w:r/>
            <w:r>
              <w:rPr>
                <w:rFonts w:ascii="Calibri" w:hAnsi="Calibri"/>
                <w:b w:val="0"/>
                <w:sz w:val="18"/>
              </w:rPr>
              <w:t>Continúa</w:t>
            </w:r>
          </w:p>
        </w:tc>
        <w:tc>
          <w:tcPr>
            <w:tcW w:type="dxa" w:w="7143"/>
            <w:shd w:val="clear" w:color="auto" w:fill="FAFAFA"/>
          </w:tcPr>
          <w:p>
            <w:pPr>
              <w:spacing w:before="40" w:after="40"/>
            </w:pPr>
            <w:r/>
            <w:r>
              <w:rPr>
                <w:rFonts w:ascii="Calibri" w:hAnsi="Calibri"/>
                <w:b w:val="0"/>
                <w:sz w:val="18"/>
              </w:rPr>
              <w:t>Taller 1 (selección de dataset) · Taller 2 (Árbol + KNN) · Taller 3 (Random Forest + SVM)</w:t>
            </w:r>
          </w:p>
        </w:tc>
      </w:tr>
      <w:tr>
        <w:tc>
          <w:tcPr>
            <w:tcW w:type="dxa" w:w="2041"/>
          </w:tcPr>
          <w:p>
            <w:pPr>
              <w:spacing w:before="40" w:after="40"/>
            </w:pPr>
            <w:r/>
            <w:r>
              <w:rPr>
                <w:rFonts w:ascii="Calibri" w:hAnsi="Calibri"/>
                <w:b w:val="0"/>
                <w:sz w:val="18"/>
              </w:rPr>
              <w:t>Cuaderno de trabajo</w:t>
            </w:r>
          </w:p>
        </w:tc>
        <w:tc>
          <w:tcPr>
            <w:tcW w:type="dxa" w:w="7143"/>
          </w:tcPr>
          <w:p>
            <w:pPr>
              <w:spacing w:before="40" w:after="40"/>
            </w:pPr>
            <w:r/>
            <w:r>
              <w:rPr>
                <w:rFonts w:ascii="Calibri" w:hAnsi="Calibri"/>
                <w:b w:val="0"/>
                <w:sz w:val="18"/>
              </w:rPr>
              <w:t>Parcial_Corte1.ipynb — ejecutado de principio a fin, con salidas</w:t>
            </w:r>
          </w:p>
        </w:tc>
      </w:tr>
      <w:tr>
        <w:tc>
          <w:tcPr>
            <w:tcW w:type="dxa" w:w="2041"/>
            <w:shd w:val="clear" w:color="auto" w:fill="FAFAFA"/>
          </w:tcPr>
          <w:p>
            <w:pPr>
              <w:spacing w:before="40" w:after="40"/>
            </w:pPr>
            <w:r/>
            <w:r>
              <w:rPr>
                <w:rFonts w:ascii="Calibri" w:hAnsi="Calibri"/>
                <w:b w:val="0"/>
                <w:sz w:val="18"/>
              </w:rPr>
              <w:t>Mockup del punto 4</w:t>
            </w:r>
          </w:p>
        </w:tc>
        <w:tc>
          <w:tcPr>
            <w:tcW w:type="dxa" w:w="7143"/>
            <w:shd w:val="clear" w:color="auto" w:fill="FAFAFA"/>
          </w:tcPr>
          <w:p>
            <w:pPr>
              <w:spacing w:before="40" w:after="40"/>
            </w:pPr>
            <w:r/>
            <w:r>
              <w:rPr>
                <w:rFonts w:ascii="Calibri" w:hAnsi="Calibri"/>
                <w:b w:val="0"/>
                <w:sz w:val="18"/>
              </w:rPr>
              <w:t>Mockup_Shiro_Twin.html — consola interactiva de 8 pantallas, sin dependencias</w:t>
            </w:r>
          </w:p>
        </w:tc>
      </w:tr>
      <w:tr>
        <w:tc>
          <w:tcPr>
            <w:tcW w:type="dxa" w:w="2041"/>
          </w:tcPr>
          <w:p>
            <w:pPr>
              <w:spacing w:before="40" w:after="40"/>
            </w:pPr>
            <w:r/>
            <w:r>
              <w:rPr>
                <w:rFonts w:ascii="Calibri" w:hAnsi="Calibri"/>
                <w:b w:val="0"/>
                <w:sz w:val="18"/>
              </w:rPr>
              <w:t>Fecha</w:t>
            </w:r>
          </w:p>
        </w:tc>
        <w:tc>
          <w:tcPr>
            <w:tcW w:type="dxa" w:w="7143"/>
          </w:tcPr>
          <w:p>
            <w:pPr>
              <w:spacing w:before="40" w:after="40"/>
            </w:pPr>
            <w:r/>
            <w:r>
              <w:rPr>
                <w:rFonts w:ascii="Calibri" w:hAnsi="Calibri"/>
                <w:b w:val="0"/>
                <w:sz w:val="18"/>
              </w:rPr>
              <w:t>9 de septiembre de 2026</w:t>
            </w:r>
          </w:p>
        </w:tc>
      </w:tr>
    </w:tbl>
    <w:p>
      <w:pPr>
        <w:spacing w:after="40"/>
      </w:pPr>
    </w:p>
    <w:p>
      <w:pPr>
        <w:spacing w:before="0" w:after="120"/>
      </w:pPr>
      <w:r>
        <w:rPr>
          <w:rFonts w:ascii="Calibri" w:hAnsi="Calibri"/>
          <w:b w:val="0"/>
          <w:i/>
          <w:color w:val="666666"/>
          <w:sz w:val="17"/>
        </w:rPr>
        <w:t>Todas las cifras de este documento proceden del cuaderno adjunto y son reproducibles con random_state = 42. Las figuras están en la carpeta figuras/.</w:t>
      </w:r>
    </w:p>
    <w:p>
      <w:pPr>
        <w:spacing w:before="320" w:after="140"/>
        <w:keepNext/>
        <w:pBdr>
          <w:bottom w:val="single" w:sz="8" w:space="3" w:color="1F3864"/>
        </w:pBdr>
      </w:pPr>
      <w:r>
        <w:rPr>
          <w:rFonts w:ascii="Calibri" w:hAnsi="Calibri"/>
          <w:b/>
          <w:color w:val="1F3864"/>
          <w:sz w:val="28"/>
        </w:rPr>
        <w:t>Qué componente de Shiro construye este parcial</w:t>
      </w:r>
    </w:p>
    <w:p>
      <w:pPr>
        <w:spacing w:before="0" w:after="120"/>
        <w:jc w:val="both"/>
      </w:pPr>
      <w:r>
        <w:rPr>
          <w:rFonts w:ascii="Calibri" w:hAnsi="Calibri"/>
          <w:b w:val="0"/>
          <w:i w:val="0"/>
          <w:color w:val="000000"/>
          <w:sz w:val="19"/>
        </w:rPr>
        <w:t>Shiro Twin es un gemelo digital de un hogar: una simulación sobre la que un agente de refuerzo aprenderá a operar la casa gastando menos sin quitar comodidad. Ese agente no puede entrenarse hasta que existan cuatro piezas, y este parcial las decide. Los cuatro puntos del enunciado no son cuatro ejercicios: son las cuatro decisiones de arquitectura que faltaban.</w:t>
      </w:r>
    </w:p>
    <w:tbl>
      <w:tblPr>
        <w:tblStyle w:val="TableGrid"/>
        <w:tblW w:type="auto" w:w="0"/>
        <w:jc w:val="center"/>
        <w:tblLook w:firstColumn="1" w:firstRow="1" w:lastColumn="0" w:lastRow="0" w:noHBand="0" w:noVBand="1" w:val="04A0"/>
      </w:tblPr>
      <w:tblGrid>
        <w:gridCol w:w="3249"/>
        <w:gridCol w:w="3249"/>
        <w:gridCol w:w="3249"/>
      </w:tblGrid>
      <w:tr>
        <w:tc>
          <w:tcPr>
            <w:tcW w:type="dxa" w:w="3742"/>
            <w:shd w:val="clear" w:color="auto" w:fill="1F3864"/>
          </w:tcPr>
          <w:p>
            <w:pPr>
              <w:spacing w:before="40" w:after="40"/>
            </w:pPr>
            <w:r/>
            <w:r>
              <w:rPr>
                <w:rFonts w:ascii="Calibri" w:hAnsi="Calibri"/>
                <w:b/>
                <w:color w:val="FFFFFF"/>
                <w:sz w:val="18"/>
              </w:rPr>
              <w:t>Pieza del gemelo digital</w:t>
            </w:r>
          </w:p>
        </w:tc>
        <w:tc>
          <w:tcPr>
            <w:tcW w:type="dxa" w:w="4535"/>
            <w:shd w:val="clear" w:color="auto" w:fill="1F3864"/>
          </w:tcPr>
          <w:p>
            <w:pPr>
              <w:spacing w:before="40" w:after="40"/>
            </w:pPr>
            <w:r/>
            <w:r>
              <w:rPr>
                <w:rFonts w:ascii="Calibri" w:hAnsi="Calibri"/>
                <w:b/>
                <w:color w:val="FFFFFF"/>
                <w:sz w:val="18"/>
              </w:rPr>
              <w:t>Qué faltaba decidir</w:t>
            </w:r>
          </w:p>
        </w:tc>
        <w:tc>
          <w:tcPr>
            <w:tcW w:type="dxa" w:w="907"/>
            <w:shd w:val="clear" w:color="auto" w:fill="1F3864"/>
          </w:tcPr>
          <w:p>
            <w:pPr>
              <w:spacing w:before="40" w:after="40"/>
              <w:jc w:val="center"/>
            </w:pPr>
            <w:r/>
            <w:r>
              <w:rPr>
                <w:rFonts w:ascii="Calibri" w:hAnsi="Calibri"/>
                <w:b/>
                <w:color w:val="FFFFFF"/>
                <w:sz w:val="18"/>
              </w:rPr>
              <w:t>Punto</w:t>
            </w:r>
          </w:p>
        </w:tc>
      </w:tr>
      <w:tr>
        <w:tc>
          <w:tcPr>
            <w:tcW w:type="dxa" w:w="3742"/>
          </w:tcPr>
          <w:p>
            <w:pPr>
              <w:spacing w:before="40" w:after="40"/>
            </w:pPr>
            <w:r/>
            <w:r>
              <w:rPr>
                <w:rFonts w:ascii="Calibri" w:hAnsi="Calibri"/>
                <w:b w:val="0"/>
                <w:sz w:val="18"/>
              </w:rPr>
              <w:t>Función de transición — qué consumo devuelve el simulador ante un estado</w:t>
            </w:r>
          </w:p>
        </w:tc>
        <w:tc>
          <w:tcPr>
            <w:tcW w:type="dxa" w:w="4535"/>
          </w:tcPr>
          <w:p>
            <w:pPr>
              <w:spacing w:before="40" w:after="40"/>
            </w:pPr>
            <w:r/>
            <w:r>
              <w:rPr>
                <w:rFonts w:ascii="Calibri" w:hAnsi="Calibri"/>
                <w:b w:val="0"/>
                <w:sz w:val="18"/>
              </w:rPr>
              <w:t>Cuál de los modelos entrenados la implementa</w:t>
            </w:r>
          </w:p>
        </w:tc>
        <w:tc>
          <w:tcPr>
            <w:tcW w:type="dxa" w:w="907"/>
          </w:tcPr>
          <w:p>
            <w:pPr>
              <w:spacing w:before="40" w:after="40"/>
              <w:jc w:val="center"/>
            </w:pPr>
            <w:r/>
            <w:r>
              <w:rPr>
                <w:rFonts w:ascii="Calibri" w:hAnsi="Calibri"/>
                <w:b w:val="0"/>
                <w:sz w:val="18"/>
              </w:rPr>
              <w:t>1</w:t>
            </w:r>
          </w:p>
        </w:tc>
      </w:tr>
      <w:tr>
        <w:tc>
          <w:tcPr>
            <w:tcW w:type="dxa" w:w="3742"/>
            <w:shd w:val="clear" w:color="auto" w:fill="FAFAFA"/>
          </w:tcPr>
          <w:p>
            <w:pPr>
              <w:spacing w:before="40" w:after="40"/>
            </w:pPr>
            <w:r/>
            <w:r>
              <w:rPr>
                <w:rFonts w:ascii="Calibri" w:hAnsi="Calibri"/>
                <w:b w:val="0"/>
                <w:sz w:val="18"/>
              </w:rPr>
              <w:t>Incertidumbre del simulador — cuánto miente y dónde</w:t>
            </w:r>
          </w:p>
        </w:tc>
        <w:tc>
          <w:tcPr>
            <w:tcW w:type="dxa" w:w="4535"/>
            <w:shd w:val="clear" w:color="auto" w:fill="FAFAFA"/>
          </w:tcPr>
          <w:p>
            <w:pPr>
              <w:spacing w:before="40" w:after="40"/>
            </w:pPr>
            <w:r/>
            <w:r>
              <w:rPr>
                <w:rFonts w:ascii="Calibri" w:hAnsi="Calibri"/>
                <w:b w:val="0"/>
                <w:sz w:val="18"/>
              </w:rPr>
              <w:t>Si el error es uniforme o concentrado, y si es reparable</w:t>
            </w:r>
          </w:p>
        </w:tc>
        <w:tc>
          <w:tcPr>
            <w:tcW w:type="dxa" w:w="907"/>
            <w:shd w:val="clear" w:color="auto" w:fill="FAFAFA"/>
          </w:tcPr>
          <w:p>
            <w:pPr>
              <w:spacing w:before="40" w:after="40"/>
              <w:jc w:val="center"/>
            </w:pPr>
            <w:r/>
            <w:r>
              <w:rPr>
                <w:rFonts w:ascii="Calibri" w:hAnsi="Calibri"/>
                <w:b w:val="0"/>
                <w:sz w:val="18"/>
              </w:rPr>
              <w:t>2</w:t>
            </w:r>
          </w:p>
        </w:tc>
      </w:tr>
      <w:tr>
        <w:tc>
          <w:tcPr>
            <w:tcW w:type="dxa" w:w="3742"/>
          </w:tcPr>
          <w:p>
            <w:pPr>
              <w:spacing w:before="40" w:after="40"/>
            </w:pPr>
            <w:r/>
            <w:r>
              <w:rPr>
                <w:rFonts w:ascii="Calibri" w:hAnsi="Calibri"/>
                <w:b w:val="0"/>
                <w:sz w:val="18"/>
              </w:rPr>
              <w:t>Garantías de la capa Guardian — qué promete el sistema y a quién</w:t>
            </w:r>
          </w:p>
        </w:tc>
        <w:tc>
          <w:tcPr>
            <w:tcW w:type="dxa" w:w="4535"/>
          </w:tcPr>
          <w:p>
            <w:pPr>
              <w:spacing w:before="40" w:after="40"/>
            </w:pPr>
            <w:r/>
            <w:r>
              <w:rPr>
                <w:rFonts w:ascii="Calibri" w:hAnsi="Calibri"/>
                <w:b w:val="0"/>
                <w:sz w:val="18"/>
              </w:rPr>
              <w:t>Qué falla, a quién le cuesta y qué se puede explicar</w:t>
            </w:r>
          </w:p>
        </w:tc>
        <w:tc>
          <w:tcPr>
            <w:tcW w:type="dxa" w:w="907"/>
          </w:tcPr>
          <w:p>
            <w:pPr>
              <w:spacing w:before="40" w:after="40"/>
              <w:jc w:val="center"/>
            </w:pPr>
            <w:r/>
            <w:r>
              <w:rPr>
                <w:rFonts w:ascii="Calibri" w:hAnsi="Calibri"/>
                <w:b w:val="0"/>
                <w:sz w:val="18"/>
              </w:rPr>
              <w:t>3</w:t>
            </w:r>
          </w:p>
        </w:tc>
      </w:tr>
      <w:tr>
        <w:tc>
          <w:tcPr>
            <w:tcW w:type="dxa" w:w="3742"/>
            <w:shd w:val="clear" w:color="auto" w:fill="FAFAFA"/>
          </w:tcPr>
          <w:p>
            <w:pPr>
              <w:spacing w:before="40" w:after="40"/>
            </w:pPr>
            <w:r/>
            <w:r>
              <w:rPr>
                <w:rFonts w:ascii="Calibri" w:hAnsi="Calibri"/>
                <w:b w:val="0"/>
                <w:sz w:val="18"/>
              </w:rPr>
              <w:t>Lazo iot-bridge — cómo llega una predicción a una persona</w:t>
            </w:r>
          </w:p>
        </w:tc>
        <w:tc>
          <w:tcPr>
            <w:tcW w:type="dxa" w:w="4535"/>
            <w:shd w:val="clear" w:color="auto" w:fill="FAFAFA"/>
          </w:tcPr>
          <w:p>
            <w:pPr>
              <w:spacing w:before="40" w:after="40"/>
            </w:pPr>
            <w:r/>
            <w:r>
              <w:rPr>
                <w:rFonts w:ascii="Calibri" w:hAnsi="Calibri"/>
                <w:b w:val="0"/>
                <w:sz w:val="18"/>
              </w:rPr>
              <w:t>Qué se automatiza, con qué umbral y con qué salida manual</w:t>
            </w:r>
          </w:p>
        </w:tc>
        <w:tc>
          <w:tcPr>
            <w:tcW w:type="dxa" w:w="907"/>
            <w:shd w:val="clear" w:color="auto" w:fill="FAFAFA"/>
          </w:tcPr>
          <w:p>
            <w:pPr>
              <w:spacing w:before="40" w:after="40"/>
              <w:jc w:val="center"/>
            </w:pPr>
            <w:r/>
            <w:r>
              <w:rPr>
                <w:rFonts w:ascii="Calibri" w:hAnsi="Calibri"/>
                <w:b w:val="0"/>
                <w:sz w:val="18"/>
              </w:rPr>
              <w:t>4</w:t>
            </w:r>
          </w:p>
        </w:tc>
      </w:tr>
    </w:tbl>
    <w:p>
      <w:pPr>
        <w:spacing w:after="40"/>
      </w:pPr>
    </w:p>
    <w:p>
      <w:pPr>
        <w:keepNext/>
        <w:spacing w:before="160" w:after="60"/>
      </w:pPr>
      <w:r>
        <w:rPr>
          <w:rFonts w:ascii="Calibri" w:hAnsi="Calibri"/>
          <w:b/>
          <w:i w:val="0"/>
          <w:color w:val="555555"/>
          <w:sz w:val="20"/>
        </w:rPr>
        <w:t>Metodología heredada de los Talleres 1, 2 y 3 — sin cambios</w:t>
      </w:r>
    </w:p>
    <w:p>
      <w:pPr>
        <w:spacing w:before="0" w:after="120"/>
        <w:jc w:val="both"/>
      </w:pPr>
      <w:r>
        <w:rPr>
          <w:rFonts w:ascii="Calibri" w:hAnsi="Calibri"/>
          <w:b w:val="0"/>
          <w:i w:val="0"/>
          <w:color w:val="000000"/>
          <w:sz w:val="19"/>
        </w:rPr>
        <w:t xml:space="preserve">Se reutiliza sin modificar para que todo sea comparable punto a punto: las </w:t>
      </w:r>
      <w:r>
        <w:rPr>
          <w:rFonts w:ascii="Calibri" w:hAnsi="Calibri"/>
          <w:b/>
          <w:i w:val="0"/>
          <w:color w:val="000000"/>
          <w:sz w:val="19"/>
        </w:rPr>
        <w:t>29 variables predictoras</w:t>
      </w:r>
      <w:r>
        <w:rPr>
          <w:rFonts w:ascii="Calibri" w:hAnsi="Calibri"/>
          <w:b w:val="0"/>
          <w:i w:val="0"/>
          <w:color w:val="000000"/>
          <w:sz w:val="19"/>
        </w:rPr>
        <w:t xml:space="preserve"> (4 temporales derivadas de la marca de tiempo, lights, 18 sensores interiores y 6 de clima exterior; se excluyen rv1 y rv2 por ser ruido inyectado por los autores del dataset); las </w:t>
      </w:r>
      <w:r>
        <w:rPr>
          <w:rFonts w:ascii="Calibri" w:hAnsi="Calibri"/>
          <w:b/>
          <w:i w:val="0"/>
          <w:color w:val="000000"/>
          <w:sz w:val="19"/>
        </w:rPr>
        <w:t>dos particiones</w:t>
      </w:r>
      <w:r>
        <w:rPr>
          <w:rFonts w:ascii="Calibri" w:hAnsi="Calibri"/>
          <w:b w:val="0"/>
          <w:i w:val="0"/>
          <w:color w:val="000000"/>
          <w:sz w:val="19"/>
        </w:rPr>
        <w:t xml:space="preserve">, aleatoria 80/20 con random_state=42 como principal y temporal —último mes reservado— como control de robustez; el </w:t>
      </w:r>
      <w:r>
        <w:rPr>
          <w:rFonts w:ascii="Calibri" w:hAnsi="Calibri"/>
          <w:b/>
          <w:i w:val="0"/>
          <w:color w:val="000000"/>
          <w:sz w:val="19"/>
        </w:rPr>
        <w:t>umbral de anomalía</w:t>
      </w:r>
      <w:r>
        <w:rPr>
          <w:rFonts w:ascii="Calibri" w:hAnsi="Calibri"/>
          <w:b w:val="0"/>
          <w:i w:val="0"/>
          <w:color w:val="000000"/>
          <w:sz w:val="19"/>
        </w:rPr>
        <w:t xml:space="preserve"> en el percentil 90 del consumo de entrenamiento (200 Wh); y el </w:t>
      </w:r>
      <w:r>
        <w:rPr>
          <w:rFonts w:ascii="Calibri" w:hAnsi="Calibri"/>
          <w:b/>
          <w:i w:val="0"/>
          <w:color w:val="000000"/>
          <w:sz w:val="19"/>
        </w:rPr>
        <w:t>escalado</w:t>
      </w:r>
      <w:r>
        <w:rPr>
          <w:rFonts w:ascii="Calibri" w:hAnsi="Calibri"/>
          <w:b w:val="0"/>
          <w:i w:val="0"/>
          <w:color w:val="000000"/>
          <w:sz w:val="19"/>
        </w:rPr>
        <w:t xml:space="preserve"> ajustado solo sobre entrenamiento para KNN y SVM.</w:t>
      </w:r>
    </w:p>
    <w:p>
      <w:r>
        <w:br w:type="page"/>
      </w:r>
    </w:p>
    <w:p>
      <w:pPr>
        <w:spacing w:before="320" w:after="140"/>
        <w:keepNext/>
        <w:pBdr>
          <w:bottom w:val="single" w:sz="8" w:space="3" w:color="1F3864"/>
        </w:pBdr>
      </w:pPr>
      <w:r>
        <w:rPr>
          <w:rFonts w:ascii="Calibri" w:hAnsi="Calibri"/>
          <w:b/>
          <w:color w:val="1F3864"/>
          <w:sz w:val="28"/>
        </w:rPr>
        <w:t>Punto 1 — Comparativo histórico de modelos</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Decisión de Shiro que depende de este punto.  </w:t>
            </w:r>
            <w:r>
              <w:rPr>
                <w:rFonts w:ascii="Calibri" w:hAnsi="Calibri"/>
                <w:b w:val="0"/>
                <w:sz w:val="19"/>
              </w:rPr>
              <w:t>El gemelo digital necesita una función de transición: ante un estado (hora, tipo de día, temperaturas, humedades, clima) debe devolver el consumo esperado. Cuatro modelos compiten por ese puesto y este punto los ordena.</w:t>
            </w:r>
          </w:p>
        </w:tc>
      </w:tr>
    </w:tbl>
    <w:p>
      <w:pPr>
        <w:spacing w:after="40"/>
      </w:pPr>
    </w:p>
    <w:p>
      <w:pPr>
        <w:keepNext/>
        <w:spacing w:before="220" w:after="80"/>
      </w:pPr>
      <w:r>
        <w:rPr>
          <w:rFonts w:ascii="Calibri" w:hAnsi="Calibri"/>
          <w:b/>
          <w:i w:val="0"/>
          <w:color w:val="1F3864"/>
          <w:sz w:val="23"/>
        </w:rPr>
        <w:t>1.1 Línea de tiempo del proyecto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3864"/>
          </w:tcPr>
          <w:p>
            <w:pPr>
              <w:spacing w:before="40" w:after="40"/>
            </w:pPr>
            <w:r/>
            <w:r>
              <w:rPr>
                <w:rFonts w:ascii="Calibri" w:hAnsi="Calibri"/>
                <w:b/>
                <w:color w:val="FFFFFF"/>
                <w:sz w:val="17"/>
              </w:rPr>
              <w:t>Hito</w:t>
            </w:r>
          </w:p>
        </w:tc>
        <w:tc>
          <w:tcPr>
            <w:tcW w:type="dxa" w:w="1871"/>
            <w:shd w:val="clear" w:color="auto" w:fill="1F3864"/>
          </w:tcPr>
          <w:p>
            <w:pPr>
              <w:spacing w:before="40" w:after="40"/>
            </w:pPr>
            <w:r/>
            <w:r>
              <w:rPr>
                <w:rFonts w:ascii="Calibri" w:hAnsi="Calibri"/>
                <w:b/>
                <w:color w:val="FFFFFF"/>
                <w:sz w:val="17"/>
              </w:rPr>
              <w:t>Modelo</w:t>
            </w:r>
          </w:p>
        </w:tc>
        <w:tc>
          <w:tcPr>
            <w:tcW w:type="dxa" w:w="2608"/>
            <w:shd w:val="clear" w:color="auto" w:fill="1F3864"/>
          </w:tcPr>
          <w:p>
            <w:pPr>
              <w:spacing w:before="40" w:after="40"/>
            </w:pPr>
            <w:r/>
            <w:r>
              <w:rPr>
                <w:rFonts w:ascii="Calibri" w:hAnsi="Calibri"/>
                <w:b/>
                <w:color w:val="FFFFFF"/>
                <w:sz w:val="17"/>
              </w:rPr>
              <w:t>Cambio de preprocesamiento</w:t>
            </w:r>
          </w:p>
        </w:tc>
        <w:tc>
          <w:tcPr>
            <w:tcW w:type="dxa" w:w="3572"/>
            <w:shd w:val="clear" w:color="auto" w:fill="1F3864"/>
          </w:tcPr>
          <w:p>
            <w:pPr>
              <w:spacing w:before="40" w:after="40"/>
            </w:pPr>
            <w:r/>
            <w:r>
              <w:rPr>
                <w:rFonts w:ascii="Calibri" w:hAnsi="Calibri"/>
                <w:b/>
                <w:color w:val="FFFFFF"/>
                <w:sz w:val="17"/>
              </w:rPr>
              <w:t>Justificación de la decisión</w:t>
            </w:r>
          </w:p>
        </w:tc>
      </w:tr>
      <w:tr>
        <w:tc>
          <w:tcPr>
            <w:tcW w:type="dxa" w:w="1134"/>
          </w:tcPr>
          <w:p>
            <w:pPr>
              <w:spacing w:before="40" w:after="40"/>
            </w:pPr>
            <w:r/>
            <w:r>
              <w:rPr>
                <w:rFonts w:ascii="Calibri" w:hAnsi="Calibri"/>
                <w:b w:val="0"/>
                <w:sz w:val="17"/>
              </w:rPr>
              <w:t>Taller 1</w:t>
              <w:br/>
              <w:t>16-ago</w:t>
            </w:r>
          </w:p>
        </w:tc>
        <w:tc>
          <w:tcPr>
            <w:tcW w:type="dxa" w:w="1871"/>
          </w:tcPr>
          <w:p>
            <w:pPr>
              <w:spacing w:before="40" w:after="40"/>
            </w:pPr>
            <w:r/>
            <w:r>
              <w:rPr>
                <w:rFonts w:ascii="Calibri" w:hAnsi="Calibri"/>
                <w:b w:val="0"/>
                <w:sz w:val="17"/>
              </w:rPr>
              <w:t>— (selección de dataset)</w:t>
            </w:r>
          </w:p>
        </w:tc>
        <w:tc>
          <w:tcPr>
            <w:tcW w:type="dxa" w:w="2608"/>
          </w:tcPr>
          <w:p>
            <w:pPr>
              <w:spacing w:before="40" w:after="40"/>
            </w:pPr>
            <w:r/>
            <w:r>
              <w:rPr>
                <w:rFonts w:ascii="Calibri" w:hAnsi="Calibri"/>
                <w:b w:val="0"/>
                <w:sz w:val="17"/>
              </w:rPr>
              <w:t>Ninguno. Rúbrica de 5 criterios sobre 3 candidatos.</w:t>
            </w:r>
          </w:p>
        </w:tc>
        <w:tc>
          <w:tcPr>
            <w:tcW w:type="dxa" w:w="3572"/>
          </w:tcPr>
          <w:p>
            <w:pPr>
              <w:spacing w:before="40" w:after="40"/>
            </w:pPr>
            <w:r/>
            <w:r>
              <w:rPr>
                <w:rFonts w:ascii="Calibri" w:hAnsi="Calibri"/>
                <w:b w:val="0"/>
                <w:sz w:val="17"/>
              </w:rPr>
              <w:t>Appliances (24/25) es el único con temperatura y humedad interior por habitación; sin eso no se puede calcular la penalización de confort de la recompensa del MDP.</w:t>
            </w:r>
          </w:p>
        </w:tc>
      </w:tr>
      <w:tr>
        <w:tc>
          <w:tcPr>
            <w:tcW w:type="dxa" w:w="1134"/>
            <w:shd w:val="clear" w:color="auto" w:fill="FAFAFA"/>
          </w:tcPr>
          <w:p>
            <w:pPr>
              <w:spacing w:before="40" w:after="40"/>
            </w:pPr>
            <w:r/>
            <w:r>
              <w:rPr>
                <w:rFonts w:ascii="Calibri" w:hAnsi="Calibri"/>
                <w:b w:val="0"/>
                <w:sz w:val="17"/>
              </w:rPr>
              <w:t>Taller 2</w:t>
              <w:br/>
              <w:t>16-ago</w:t>
            </w:r>
          </w:p>
        </w:tc>
        <w:tc>
          <w:tcPr>
            <w:tcW w:type="dxa" w:w="1871"/>
            <w:shd w:val="clear" w:color="auto" w:fill="FAFAFA"/>
          </w:tcPr>
          <w:p>
            <w:pPr>
              <w:spacing w:before="40" w:after="40"/>
            </w:pPr>
            <w:r/>
            <w:r>
              <w:rPr>
                <w:rFonts w:ascii="Calibri" w:hAnsi="Calibri"/>
                <w:b w:val="0"/>
                <w:sz w:val="17"/>
              </w:rPr>
              <w:t>Árbol de Decisión</w:t>
              <w:br/>
              <w:t>max_depth=15, min_samples_leaf=10</w:t>
            </w:r>
          </w:p>
        </w:tc>
        <w:tc>
          <w:tcPr>
            <w:tcW w:type="dxa" w:w="2608"/>
            <w:shd w:val="clear" w:color="auto" w:fill="FAFAFA"/>
          </w:tcPr>
          <w:p>
            <w:pPr>
              <w:spacing w:before="40" w:after="40"/>
            </w:pPr>
            <w:r/>
            <w:r>
              <w:rPr>
                <w:rFonts w:ascii="Calibri" w:hAnsi="Calibri"/>
                <w:b w:val="0"/>
                <w:sz w:val="17"/>
              </w:rPr>
              <w:t>+4 variables temporales derivadas. Se excluyen rv1/rv2. Se fijan las DOS particiones.</w:t>
            </w:r>
          </w:p>
        </w:tc>
        <w:tc>
          <w:tcPr>
            <w:tcW w:type="dxa" w:w="3572"/>
            <w:shd w:val="clear" w:color="auto" w:fill="FAFAFA"/>
          </w:tcPr>
          <w:p>
            <w:pPr>
              <w:spacing w:before="40" w:after="40"/>
            </w:pPr>
            <w:r/>
            <w:r>
              <w:rPr>
                <w:rFonts w:ascii="Calibri" w:hAnsi="Calibri"/>
                <w:b w:val="0"/>
                <w:sz w:val="17"/>
              </w:rPr>
              <w:t>Primer modelo interpretable: hace falta ver qué reglas aprende, no solo cuánto acierta.</w:t>
            </w:r>
          </w:p>
        </w:tc>
      </w:tr>
      <w:tr>
        <w:tc>
          <w:tcPr>
            <w:tcW w:type="dxa" w:w="1134"/>
          </w:tcPr>
          <w:p>
            <w:pPr>
              <w:spacing w:before="40" w:after="40"/>
            </w:pPr>
            <w:r/>
            <w:r>
              <w:rPr>
                <w:rFonts w:ascii="Calibri" w:hAnsi="Calibri"/>
                <w:b w:val="0"/>
                <w:sz w:val="17"/>
              </w:rPr>
              <w:t>Taller 2</w:t>
              <w:br/>
              <w:t>16-ago</w:t>
            </w:r>
          </w:p>
        </w:tc>
        <w:tc>
          <w:tcPr>
            <w:tcW w:type="dxa" w:w="1871"/>
          </w:tcPr>
          <w:p>
            <w:pPr>
              <w:spacing w:before="40" w:after="40"/>
            </w:pPr>
            <w:r/>
            <w:r>
              <w:rPr>
                <w:rFonts w:ascii="Calibri" w:hAnsi="Calibri"/>
                <w:b w:val="0"/>
                <w:sz w:val="17"/>
              </w:rPr>
              <w:t>KNN</w:t>
              <w:br/>
              <w:t>K=3 clasificador, K=5 regresor</w:t>
            </w:r>
          </w:p>
        </w:tc>
        <w:tc>
          <w:tcPr>
            <w:tcW w:type="dxa" w:w="2608"/>
          </w:tcPr>
          <w:p>
            <w:pPr>
              <w:spacing w:before="40" w:after="40"/>
            </w:pPr>
            <w:r/>
            <w:r>
              <w:rPr>
                <w:rFonts w:ascii="Calibri" w:hAnsi="Calibri"/>
                <w:b w:val="0"/>
                <w:sz w:val="17"/>
              </w:rPr>
              <w:t>+StandardScaler ajustado SOLO sobre entrenamiento.</w:t>
            </w:r>
          </w:p>
        </w:tc>
        <w:tc>
          <w:tcPr>
            <w:tcW w:type="dxa" w:w="3572"/>
          </w:tcPr>
          <w:p>
            <w:pPr>
              <w:spacing w:before="40" w:after="40"/>
            </w:pPr>
            <w:r/>
            <w:r>
              <w:rPr>
                <w:rFonts w:ascii="Calibri" w:hAnsi="Calibri"/>
                <w:b w:val="0"/>
                <w:sz w:val="17"/>
              </w:rPr>
              <w:t>El árbol no usa distancias; KNN sí. Sin escalar, Press_mm_hg (~750) aplasta a lights (0–70).</w:t>
            </w:r>
          </w:p>
        </w:tc>
      </w:tr>
      <w:tr>
        <w:tc>
          <w:tcPr>
            <w:tcW w:type="dxa" w:w="1134"/>
            <w:shd w:val="clear" w:color="auto" w:fill="FAFAFA"/>
          </w:tcPr>
          <w:p>
            <w:pPr>
              <w:spacing w:before="40" w:after="40"/>
            </w:pPr>
            <w:r/>
            <w:r>
              <w:rPr>
                <w:rFonts w:ascii="Calibri" w:hAnsi="Calibri"/>
                <w:b w:val="0"/>
                <w:sz w:val="17"/>
              </w:rPr>
              <w:t>Taller 3</w:t>
              <w:br/>
              <w:t>3-sep</w:t>
            </w:r>
          </w:p>
        </w:tc>
        <w:tc>
          <w:tcPr>
            <w:tcW w:type="dxa" w:w="1871"/>
            <w:shd w:val="clear" w:color="auto" w:fill="FAFAFA"/>
          </w:tcPr>
          <w:p>
            <w:pPr>
              <w:spacing w:before="40" w:after="40"/>
            </w:pPr>
            <w:r/>
            <w:r>
              <w:rPr>
                <w:rFonts w:ascii="Calibri" w:hAnsi="Calibri"/>
                <w:b w:val="0"/>
                <w:sz w:val="17"/>
              </w:rPr>
              <w:t>Regresión Lineal</w:t>
            </w:r>
          </w:p>
        </w:tc>
        <w:tc>
          <w:tcPr>
            <w:tcW w:type="dxa" w:w="2608"/>
            <w:shd w:val="clear" w:color="auto" w:fill="FAFAFA"/>
          </w:tcPr>
          <w:p>
            <w:pPr>
              <w:spacing w:before="40" w:after="40"/>
            </w:pPr>
            <w:r/>
            <w:r>
              <w:rPr>
                <w:rFonts w:ascii="Calibri" w:hAnsi="Calibri"/>
                <w:b w:val="0"/>
                <w:sz w:val="17"/>
              </w:rPr>
              <w:t>Sin cambios.</w:t>
            </w:r>
          </w:p>
        </w:tc>
        <w:tc>
          <w:tcPr>
            <w:tcW w:type="dxa" w:w="3572"/>
            <w:shd w:val="clear" w:color="auto" w:fill="FAFAFA"/>
          </w:tcPr>
          <w:p>
            <w:pPr>
              <w:spacing w:before="40" w:after="40"/>
            </w:pPr>
            <w:r/>
            <w:r>
              <w:rPr>
                <w:rFonts w:ascii="Calibri" w:hAnsi="Calibri"/>
                <w:b w:val="0"/>
                <w:sz w:val="17"/>
              </w:rPr>
              <w:t>Faltaba una línea base honesta: ¿cuánto de esto explica una relación lineal?</w:t>
            </w:r>
          </w:p>
        </w:tc>
      </w:tr>
      <w:tr>
        <w:tc>
          <w:tcPr>
            <w:tcW w:type="dxa" w:w="1134"/>
          </w:tcPr>
          <w:p>
            <w:pPr>
              <w:spacing w:before="40" w:after="40"/>
            </w:pPr>
            <w:r/>
            <w:r>
              <w:rPr>
                <w:rFonts w:ascii="Calibri" w:hAnsi="Calibri"/>
                <w:b w:val="0"/>
                <w:sz w:val="17"/>
              </w:rPr>
              <w:t>Taller 3</w:t>
              <w:br/>
              <w:t>3-sep</w:t>
            </w:r>
          </w:p>
        </w:tc>
        <w:tc>
          <w:tcPr>
            <w:tcW w:type="dxa" w:w="1871"/>
          </w:tcPr>
          <w:p>
            <w:pPr>
              <w:spacing w:before="40" w:after="40"/>
            </w:pPr>
            <w:r/>
            <w:r>
              <w:rPr>
                <w:rFonts w:ascii="Calibri" w:hAnsi="Calibri"/>
                <w:b w:val="0"/>
                <w:sz w:val="17"/>
              </w:rPr>
              <w:t>Random Forest</w:t>
              <w:br/>
              <w:t>n_estimators=200, sin poda</w:t>
            </w:r>
          </w:p>
        </w:tc>
        <w:tc>
          <w:tcPr>
            <w:tcW w:type="dxa" w:w="2608"/>
          </w:tcPr>
          <w:p>
            <w:pPr>
              <w:spacing w:before="40" w:after="40"/>
            </w:pPr>
            <w:r/>
            <w:r>
              <w:rPr>
                <w:rFonts w:ascii="Calibri" w:hAnsi="Calibri"/>
                <w:b w:val="0"/>
                <w:sz w:val="17"/>
              </w:rPr>
              <w:t>Sin cambios (mismas 29 variables, mismas particiones).</w:t>
            </w:r>
          </w:p>
        </w:tc>
        <w:tc>
          <w:tcPr>
            <w:tcW w:type="dxa" w:w="3572"/>
          </w:tcPr>
          <w:p>
            <w:pPr>
              <w:spacing w:before="40" w:after="40"/>
            </w:pPr>
            <w:r/>
            <w:r>
              <w:rPr>
                <w:rFonts w:ascii="Calibri" w:hAnsi="Calibri"/>
                <w:b w:val="0"/>
                <w:sz w:val="17"/>
              </w:rPr>
              <w:t>Continuación natural del árbol. Barrido secuencial de 16 combinaciones: n_estimators → max_depth → min_samples_leaf.</w:t>
            </w:r>
          </w:p>
        </w:tc>
      </w:tr>
      <w:tr>
        <w:tc>
          <w:tcPr>
            <w:tcW w:type="dxa" w:w="1134"/>
            <w:shd w:val="clear" w:color="auto" w:fill="FAFAFA"/>
          </w:tcPr>
          <w:p>
            <w:pPr>
              <w:spacing w:before="40" w:after="40"/>
            </w:pPr>
            <w:r/>
            <w:r>
              <w:rPr>
                <w:rFonts w:ascii="Calibri" w:hAnsi="Calibri"/>
                <w:b w:val="0"/>
                <w:sz w:val="17"/>
              </w:rPr>
              <w:t>Taller 3</w:t>
              <w:br/>
              <w:t>3-sep</w:t>
            </w:r>
          </w:p>
        </w:tc>
        <w:tc>
          <w:tcPr>
            <w:tcW w:type="dxa" w:w="1871"/>
            <w:shd w:val="clear" w:color="auto" w:fill="FAFAFA"/>
          </w:tcPr>
          <w:p>
            <w:pPr>
              <w:spacing w:before="40" w:after="40"/>
            </w:pPr>
            <w:r/>
            <w:r>
              <w:rPr>
                <w:rFonts w:ascii="Calibri" w:hAnsi="Calibri"/>
                <w:b w:val="0"/>
                <w:sz w:val="17"/>
              </w:rPr>
              <w:t>SVM (rbf) y SVM balanceado</w:t>
            </w:r>
          </w:p>
        </w:tc>
        <w:tc>
          <w:tcPr>
            <w:tcW w:type="dxa" w:w="2608"/>
            <w:shd w:val="clear" w:color="auto" w:fill="FAFAFA"/>
          </w:tcPr>
          <w:p>
            <w:pPr>
              <w:spacing w:before="40" w:after="40"/>
            </w:pPr>
            <w:r/>
            <w:r>
              <w:rPr>
                <w:rFonts w:ascii="Calibri" w:hAnsi="Calibri"/>
                <w:b w:val="0"/>
                <w:sz w:val="17"/>
              </w:rPr>
              <w:t>+submuestra estratificada de 4.000 filas para ENTRENAR (evaluación sobre el test completo). +class_weight='balanced'.</w:t>
            </w:r>
          </w:p>
        </w:tc>
        <w:tc>
          <w:tcPr>
            <w:tcW w:type="dxa" w:w="3572"/>
            <w:shd w:val="clear" w:color="auto" w:fill="FAFAFA"/>
          </w:tcPr>
          <w:p>
            <w:pPr>
              <w:spacing w:before="40" w:after="40"/>
            </w:pPr>
            <w:r/>
            <w:r>
              <w:rPr>
                <w:rFonts w:ascii="Calibri" w:hAnsi="Calibri"/>
                <w:b w:val="0"/>
                <w:sz w:val="17"/>
              </w:rPr>
              <w:t>SVM no converge sobre 15.788 filas. El balanceo se añade porque 6 de 9 combinaciones colapsaban a clasificador trivial (F1 = 0,000).</w:t>
            </w:r>
          </w:p>
        </w:tc>
      </w:tr>
      <w:tr>
        <w:tc>
          <w:tcPr>
            <w:tcW w:type="dxa" w:w="1134"/>
          </w:tcPr>
          <w:p>
            <w:pPr>
              <w:spacing w:before="40" w:after="40"/>
            </w:pPr>
            <w:r/>
            <w:r>
              <w:rPr>
                <w:rFonts w:ascii="Calibri" w:hAnsi="Calibri"/>
                <w:b w:val="0"/>
                <w:sz w:val="17"/>
              </w:rPr>
              <w:t>Parcial</w:t>
              <w:br/>
              <w:t>9-sep</w:t>
            </w:r>
          </w:p>
        </w:tc>
        <w:tc>
          <w:tcPr>
            <w:tcW w:type="dxa" w:w="1871"/>
          </w:tcPr>
          <w:p>
            <w:pPr>
              <w:spacing w:before="40" w:after="40"/>
            </w:pPr>
            <w:r/>
            <w:r>
              <w:rPr>
                <w:rFonts w:ascii="Calibri" w:hAnsi="Calibri"/>
                <w:b w:val="0"/>
                <w:sz w:val="17"/>
              </w:rPr>
              <w:t>Random Forest y Regresión Lineal con retardos</w:t>
            </w:r>
          </w:p>
        </w:tc>
        <w:tc>
          <w:tcPr>
            <w:tcW w:type="dxa" w:w="2608"/>
          </w:tcPr>
          <w:p>
            <w:pPr>
              <w:spacing w:before="40" w:after="40"/>
            </w:pPr>
            <w:r/>
            <w:r>
              <w:rPr>
                <w:rFonts w:ascii="Calibri" w:hAnsi="Calibri"/>
                <w:b w:val="0"/>
                <w:sz w:val="17"/>
              </w:rPr>
              <w:t>+lag1, lag2, lag3, lag6 y media/máximo/desviación de la última hora. Evaluado SOLO en partición temporal.</w:t>
            </w:r>
          </w:p>
        </w:tc>
        <w:tc>
          <w:tcPr>
            <w:tcW w:type="dxa" w:w="3572"/>
          </w:tcPr>
          <w:p>
            <w:pPr>
              <w:spacing w:before="40" w:after="40"/>
            </w:pPr>
            <w:r/>
            <w:r>
              <w:rPr>
                <w:rFonts w:ascii="Calibri" w:hAnsi="Calibri"/>
                <w:b w:val="0"/>
                <w:sz w:val="17"/>
              </w:rPr>
              <w:t>Propuesta de mejora del punto 2, medida y no solo afirmada. Cambia la conclusión del proyecto.</w:t>
            </w:r>
          </w:p>
        </w:tc>
      </w:tr>
    </w:tbl>
    <w:p>
      <w:pPr>
        <w:spacing w:after="40"/>
      </w:pPr>
    </w:p>
    <w:p>
      <w:pPr>
        <w:keepNext/>
        <w:spacing w:before="160" w:after="60"/>
      </w:pPr>
      <w:r>
        <w:rPr>
          <w:rFonts w:ascii="Calibri" w:hAnsi="Calibri"/>
          <w:b/>
          <w:i w:val="0"/>
          <w:color w:val="555555"/>
          <w:sz w:val="20"/>
        </w:rPr>
        <w:t>Los tres cambios de preprocesamiento, y por qué cada uno</w:t>
      </w:r>
    </w:p>
    <w:p>
      <w:pPr>
        <w:pStyle w:val="ListBullet"/>
        <w:spacing w:after="60"/>
        <w:ind w:left="340"/>
      </w:pPr>
      <w:r>
        <w:rPr>
          <w:rFonts w:ascii="Calibri" w:hAnsi="Calibri"/>
          <w:b/>
          <w:sz w:val="19"/>
        </w:rPr>
        <w:t>Variables temporales derivadas</w:t>
      </w:r>
      <w:r>
        <w:rPr>
          <w:rFonts w:ascii="Calibri" w:hAnsi="Calibri"/>
          <w:b w:val="0"/>
          <w:sz w:val="19"/>
        </w:rPr>
        <w:t xml:space="preserve"> (Taller 2). La marca de tiempo cruda es inútil para un modelo; descompuesta en hora, día de la semana, fin de semana y mes se vuelve la señal más fuerte del dataset. La primera división del árbol resultó ser hora ≤ 7,5 — nadie se lo dijo: encontró solo la hora a la que despierta el hogar.</w:t>
      </w:r>
    </w:p>
    <w:p>
      <w:pPr>
        <w:pStyle w:val="ListBullet"/>
        <w:spacing w:after="60"/>
        <w:ind w:left="340"/>
      </w:pPr>
      <w:r>
        <w:rPr>
          <w:rFonts w:ascii="Calibri" w:hAnsi="Calibri"/>
          <w:b/>
          <w:sz w:val="19"/>
        </w:rPr>
        <w:t>Escalado</w:t>
      </w:r>
      <w:r>
        <w:rPr>
          <w:rFonts w:ascii="Calibri" w:hAnsi="Calibri"/>
          <w:b w:val="0"/>
          <w:sz w:val="19"/>
        </w:rPr>
        <w:t xml:space="preserve"> (Taller 2, al introducir KNN). Necesario únicamente para los modelos que miden distancias. Se ajusta sobre entrenamiento para no filtrar información del conjunto de prueba.</w:t>
      </w:r>
    </w:p>
    <w:p>
      <w:pPr>
        <w:pStyle w:val="ListBullet"/>
        <w:spacing w:after="60"/>
        <w:ind w:left="340"/>
      </w:pPr>
      <w:r>
        <w:rPr>
          <w:rFonts w:ascii="Calibri" w:hAnsi="Calibri"/>
          <w:b/>
          <w:sz w:val="19"/>
        </w:rPr>
        <w:t>Submuestreo estratificado y balanceo de clases</w:t>
      </w:r>
      <w:r>
        <w:rPr>
          <w:rFonts w:ascii="Calibri" w:hAnsi="Calibri"/>
          <w:b w:val="0"/>
          <w:sz w:val="19"/>
        </w:rPr>
        <w:t xml:space="preserve"> (Taller 3, al introducir SVM). No es una mejora sino una concesión: el SVM no escala. Se declara porque explica en parte su último puesto.</w:t>
      </w:r>
    </w:p>
    <w:p>
      <w:pPr>
        <w:keepNext/>
        <w:spacing w:before="220" w:after="80"/>
      </w:pPr>
      <w:r>
        <w:rPr>
          <w:rFonts w:ascii="Calibri" w:hAnsi="Calibri"/>
          <w:b/>
          <w:i w:val="0"/>
          <w:color w:val="1F3864"/>
          <w:sz w:val="23"/>
        </w:rPr>
        <w:t>1.2 Resultados obtenidos</w:t>
      </w:r>
    </w:p>
    <w:p>
      <w:pPr>
        <w:spacing w:before="80" w:after="60"/>
      </w:pPr>
      <w:r>
        <w:rPr>
          <w:rFonts w:ascii="Calibri" w:hAnsi="Calibri"/>
          <w:b/>
          <w:i w:val="0"/>
          <w:color w:val="000000"/>
          <w:sz w:val="19"/>
        </w:rPr>
        <w:t>Regresión</w:t>
      </w:r>
      <w:r>
        <w:rPr>
          <w:rFonts w:ascii="Calibri" w:hAnsi="Calibri"/>
          <w:b w:val="0"/>
          <w:i w:val="0"/>
          <w:color w:val="000000"/>
          <w:sz w:val="19"/>
        </w:rPr>
        <w:t xml:space="preserve"> — predecir el consumo en Wh (partición aleatoria):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28"/>
            <w:shd w:val="clear" w:color="auto" w:fill="1F3864"/>
          </w:tcPr>
          <w:p>
            <w:pPr>
              <w:spacing w:before="40" w:after="40"/>
            </w:pPr>
            <w:r/>
            <w:r>
              <w:rPr>
                <w:rFonts w:ascii="Calibri" w:hAnsi="Calibri"/>
                <w:b/>
                <w:color w:val="FFFFFF"/>
                <w:sz w:val="18"/>
              </w:rPr>
              <w:t>Modelo</w:t>
            </w:r>
          </w:p>
        </w:tc>
        <w:tc>
          <w:tcPr>
            <w:tcW w:type="dxa" w:w="1814"/>
            <w:shd w:val="clear" w:color="auto" w:fill="1F3864"/>
          </w:tcPr>
          <w:p>
            <w:pPr>
              <w:spacing w:before="40" w:after="40"/>
              <w:jc w:val="center"/>
            </w:pPr>
            <w:r/>
            <w:r>
              <w:rPr>
                <w:rFonts w:ascii="Calibri" w:hAnsi="Calibri"/>
                <w:b/>
                <w:color w:val="FFFFFF"/>
                <w:sz w:val="18"/>
              </w:rPr>
              <w:t>R²</w:t>
            </w:r>
          </w:p>
        </w:tc>
        <w:tc>
          <w:tcPr>
            <w:tcW w:type="dxa" w:w="1814"/>
            <w:shd w:val="clear" w:color="auto" w:fill="1F3864"/>
          </w:tcPr>
          <w:p>
            <w:pPr>
              <w:spacing w:before="40" w:after="40"/>
              <w:jc w:val="center"/>
            </w:pPr>
            <w:r/>
            <w:r>
              <w:rPr>
                <w:rFonts w:ascii="Calibri" w:hAnsi="Calibri"/>
                <w:b/>
                <w:color w:val="FFFFFF"/>
                <w:sz w:val="18"/>
              </w:rPr>
              <w:t>MAE (Wh)</w:t>
            </w:r>
          </w:p>
        </w:tc>
        <w:tc>
          <w:tcPr>
            <w:tcW w:type="dxa" w:w="1928"/>
            <w:shd w:val="clear" w:color="auto" w:fill="1F3864"/>
          </w:tcPr>
          <w:p>
            <w:pPr>
              <w:spacing w:before="40" w:after="40"/>
              <w:jc w:val="center"/>
            </w:pPr>
            <w:r/>
            <w:r>
              <w:rPr>
                <w:rFonts w:ascii="Calibri" w:hAnsi="Calibri"/>
                <w:b/>
                <w:color w:val="FFFFFF"/>
                <w:sz w:val="18"/>
              </w:rPr>
              <w:t>RMSE (Wh)</w:t>
            </w:r>
          </w:p>
        </w:tc>
      </w:tr>
      <w:tr>
        <w:tc>
          <w:tcPr>
            <w:tcW w:type="dxa" w:w="3628"/>
          </w:tcPr>
          <w:p>
            <w:pPr>
              <w:spacing w:before="40" w:after="40"/>
            </w:pPr>
            <w:r/>
            <w:r>
              <w:rPr>
                <w:rFonts w:ascii="Calibri" w:hAnsi="Calibri"/>
                <w:b w:val="0"/>
                <w:sz w:val="18"/>
              </w:rPr>
              <w:t>Regresión Lineal</w:t>
            </w:r>
          </w:p>
        </w:tc>
        <w:tc>
          <w:tcPr>
            <w:tcW w:type="dxa" w:w="1814"/>
          </w:tcPr>
          <w:p>
            <w:pPr>
              <w:spacing w:before="40" w:after="40"/>
              <w:jc w:val="center"/>
            </w:pPr>
            <w:r/>
            <w:r>
              <w:rPr>
                <w:rFonts w:ascii="Calibri" w:hAnsi="Calibri"/>
                <w:b w:val="0"/>
                <w:sz w:val="18"/>
              </w:rPr>
              <w:t>0,171</w:t>
            </w:r>
          </w:p>
        </w:tc>
        <w:tc>
          <w:tcPr>
            <w:tcW w:type="dxa" w:w="1814"/>
          </w:tcPr>
          <w:p>
            <w:pPr>
              <w:spacing w:before="40" w:after="40"/>
              <w:jc w:val="center"/>
            </w:pPr>
            <w:r/>
            <w:r>
              <w:rPr>
                <w:rFonts w:ascii="Calibri" w:hAnsi="Calibri"/>
                <w:b w:val="0"/>
                <w:sz w:val="18"/>
              </w:rPr>
              <w:t>52,55</w:t>
            </w:r>
          </w:p>
        </w:tc>
        <w:tc>
          <w:tcPr>
            <w:tcW w:type="dxa" w:w="1928"/>
          </w:tcPr>
          <w:p>
            <w:pPr>
              <w:spacing w:before="40" w:after="40"/>
              <w:jc w:val="center"/>
            </w:pPr>
            <w:r/>
            <w:r>
              <w:rPr>
                <w:rFonts w:ascii="Calibri" w:hAnsi="Calibri"/>
                <w:b w:val="0"/>
                <w:sz w:val="18"/>
              </w:rPr>
              <w:t>91,07</w:t>
            </w:r>
          </w:p>
        </w:tc>
      </w:tr>
      <w:tr>
        <w:tc>
          <w:tcPr>
            <w:tcW w:type="dxa" w:w="3628"/>
            <w:shd w:val="clear" w:color="auto" w:fill="FAFAFA"/>
          </w:tcPr>
          <w:p>
            <w:pPr>
              <w:spacing w:before="40" w:after="40"/>
            </w:pPr>
            <w:r/>
            <w:r>
              <w:rPr>
                <w:rFonts w:ascii="Calibri" w:hAnsi="Calibri"/>
                <w:b w:val="0"/>
                <w:sz w:val="18"/>
              </w:rPr>
              <w:t>Árbol de Decisión</w:t>
            </w:r>
          </w:p>
        </w:tc>
        <w:tc>
          <w:tcPr>
            <w:tcW w:type="dxa" w:w="1814"/>
            <w:shd w:val="clear" w:color="auto" w:fill="FAFAFA"/>
          </w:tcPr>
          <w:p>
            <w:pPr>
              <w:spacing w:before="40" w:after="40"/>
              <w:jc w:val="center"/>
            </w:pPr>
            <w:r/>
            <w:r>
              <w:rPr>
                <w:rFonts w:ascii="Calibri" w:hAnsi="Calibri"/>
                <w:b w:val="0"/>
                <w:sz w:val="18"/>
              </w:rPr>
              <w:t>0,325</w:t>
            </w:r>
          </w:p>
        </w:tc>
        <w:tc>
          <w:tcPr>
            <w:tcW w:type="dxa" w:w="1814"/>
            <w:shd w:val="clear" w:color="auto" w:fill="FAFAFA"/>
          </w:tcPr>
          <w:p>
            <w:pPr>
              <w:spacing w:before="40" w:after="40"/>
              <w:jc w:val="center"/>
            </w:pPr>
            <w:r/>
            <w:r>
              <w:rPr>
                <w:rFonts w:ascii="Calibri" w:hAnsi="Calibri"/>
                <w:b w:val="0"/>
                <w:sz w:val="18"/>
              </w:rPr>
              <w:t>40,07</w:t>
            </w:r>
          </w:p>
        </w:tc>
        <w:tc>
          <w:tcPr>
            <w:tcW w:type="dxa" w:w="1928"/>
            <w:shd w:val="clear" w:color="auto" w:fill="FAFAFA"/>
          </w:tcPr>
          <w:p>
            <w:pPr>
              <w:spacing w:before="40" w:after="40"/>
              <w:jc w:val="center"/>
            </w:pPr>
            <w:r/>
            <w:r>
              <w:rPr>
                <w:rFonts w:ascii="Calibri" w:hAnsi="Calibri"/>
                <w:b w:val="0"/>
                <w:sz w:val="18"/>
              </w:rPr>
              <w:t>82,20</w:t>
            </w:r>
          </w:p>
        </w:tc>
      </w:tr>
      <w:tr>
        <w:tc>
          <w:tcPr>
            <w:tcW w:type="dxa" w:w="3628"/>
          </w:tcPr>
          <w:p>
            <w:pPr>
              <w:spacing w:before="40" w:after="40"/>
            </w:pPr>
            <w:r/>
            <w:r>
              <w:rPr>
                <w:rFonts w:ascii="Calibri" w:hAnsi="Calibri"/>
                <w:b w:val="0"/>
                <w:sz w:val="18"/>
              </w:rPr>
              <w:t>KNN (K=5)</w:t>
            </w:r>
          </w:p>
        </w:tc>
        <w:tc>
          <w:tcPr>
            <w:tcW w:type="dxa" w:w="1814"/>
          </w:tcPr>
          <w:p>
            <w:pPr>
              <w:spacing w:before="40" w:after="40"/>
              <w:jc w:val="center"/>
            </w:pPr>
            <w:r/>
            <w:r>
              <w:rPr>
                <w:rFonts w:ascii="Calibri" w:hAnsi="Calibri"/>
                <w:b w:val="0"/>
                <w:sz w:val="18"/>
              </w:rPr>
              <w:t>0,539</w:t>
            </w:r>
          </w:p>
        </w:tc>
        <w:tc>
          <w:tcPr>
            <w:tcW w:type="dxa" w:w="1814"/>
          </w:tcPr>
          <w:p>
            <w:pPr>
              <w:spacing w:before="40" w:after="40"/>
              <w:jc w:val="center"/>
            </w:pPr>
            <w:r/>
            <w:r>
              <w:rPr>
                <w:rFonts w:ascii="Calibri" w:hAnsi="Calibri"/>
                <w:b w:val="0"/>
                <w:sz w:val="18"/>
              </w:rPr>
              <w:t>30,90</w:t>
            </w:r>
          </w:p>
        </w:tc>
        <w:tc>
          <w:tcPr>
            <w:tcW w:type="dxa" w:w="1928"/>
          </w:tcPr>
          <w:p>
            <w:pPr>
              <w:spacing w:before="40" w:after="40"/>
              <w:jc w:val="center"/>
            </w:pPr>
            <w:r/>
            <w:r>
              <w:rPr>
                <w:rFonts w:ascii="Calibri" w:hAnsi="Calibri"/>
                <w:b w:val="0"/>
                <w:sz w:val="18"/>
              </w:rPr>
              <w:t>67,89</w:t>
            </w:r>
          </w:p>
        </w:tc>
      </w:tr>
      <w:tr>
        <w:tc>
          <w:tcPr>
            <w:tcW w:type="dxa" w:w="3628"/>
            <w:shd w:val="clear" w:color="auto" w:fill="FAFAFA"/>
          </w:tcPr>
          <w:p>
            <w:pPr>
              <w:spacing w:before="40" w:after="40"/>
            </w:pPr>
            <w:r/>
            <w:r>
              <w:rPr>
                <w:rFonts w:ascii="Calibri" w:hAnsi="Calibri"/>
                <w:b/>
                <w:sz w:val="18"/>
              </w:rPr>
              <w:t>Random Forest</w:t>
            </w:r>
          </w:p>
        </w:tc>
        <w:tc>
          <w:tcPr>
            <w:tcW w:type="dxa" w:w="1814"/>
            <w:shd w:val="clear" w:color="auto" w:fill="FAFAFA"/>
          </w:tcPr>
          <w:p>
            <w:pPr>
              <w:spacing w:before="40" w:after="40"/>
              <w:jc w:val="center"/>
            </w:pPr>
            <w:r/>
            <w:r>
              <w:rPr>
                <w:rFonts w:ascii="Calibri" w:hAnsi="Calibri"/>
                <w:b/>
                <w:sz w:val="18"/>
              </w:rPr>
              <w:t>0,567</w:t>
            </w:r>
          </w:p>
        </w:tc>
        <w:tc>
          <w:tcPr>
            <w:tcW w:type="dxa" w:w="1814"/>
            <w:shd w:val="clear" w:color="auto" w:fill="FAFAFA"/>
          </w:tcPr>
          <w:p>
            <w:pPr>
              <w:spacing w:before="40" w:after="40"/>
              <w:jc w:val="center"/>
            </w:pPr>
            <w:r/>
            <w:r>
              <w:rPr>
                <w:rFonts w:ascii="Calibri" w:hAnsi="Calibri"/>
                <w:b/>
                <w:sz w:val="18"/>
              </w:rPr>
              <w:t>30,73</w:t>
            </w:r>
          </w:p>
        </w:tc>
        <w:tc>
          <w:tcPr>
            <w:tcW w:type="dxa" w:w="1928"/>
            <w:shd w:val="clear" w:color="auto" w:fill="FAFAFA"/>
          </w:tcPr>
          <w:p>
            <w:pPr>
              <w:spacing w:before="40" w:after="40"/>
              <w:jc w:val="center"/>
            </w:pPr>
            <w:r/>
            <w:r>
              <w:rPr>
                <w:rFonts w:ascii="Calibri" w:hAnsi="Calibri"/>
                <w:b/>
                <w:sz w:val="18"/>
              </w:rPr>
              <w:t>65,83</w:t>
            </w:r>
          </w:p>
        </w:tc>
      </w:tr>
      <w:tr>
        <w:tc>
          <w:tcPr>
            <w:tcW w:type="dxa" w:w="3628"/>
          </w:tcPr>
          <w:p>
            <w:pPr>
              <w:spacing w:before="40" w:after="40"/>
            </w:pPr>
            <w:r/>
            <w:r>
              <w:rPr>
                <w:rFonts w:ascii="Calibri" w:hAnsi="Calibri"/>
                <w:b w:val="0"/>
                <w:sz w:val="18"/>
              </w:rPr>
              <w:t>Línea base — predecir la media</w:t>
            </w:r>
          </w:p>
        </w:tc>
        <w:tc>
          <w:tcPr>
            <w:tcW w:type="dxa" w:w="1814"/>
          </w:tcPr>
          <w:p>
            <w:pPr>
              <w:spacing w:before="40" w:after="40"/>
              <w:jc w:val="center"/>
            </w:pPr>
            <w:r/>
            <w:r>
              <w:rPr>
                <w:rFonts w:ascii="Calibri" w:hAnsi="Calibri"/>
                <w:b w:val="0"/>
                <w:sz w:val="18"/>
              </w:rPr>
              <w:t>0,000</w:t>
            </w:r>
          </w:p>
        </w:tc>
        <w:tc>
          <w:tcPr>
            <w:tcW w:type="dxa" w:w="1814"/>
          </w:tcPr>
          <w:p>
            <w:pPr>
              <w:spacing w:before="40" w:after="40"/>
              <w:jc w:val="center"/>
            </w:pPr>
            <w:r/>
            <w:r>
              <w:rPr>
                <w:rFonts w:ascii="Calibri" w:hAnsi="Calibri"/>
                <w:b w:val="0"/>
                <w:sz w:val="18"/>
              </w:rPr>
              <w:t>59,87</w:t>
            </w:r>
          </w:p>
        </w:tc>
        <w:tc>
          <w:tcPr>
            <w:tcW w:type="dxa" w:w="1928"/>
          </w:tcPr>
          <w:p>
            <w:pPr>
              <w:spacing w:before="40" w:after="40"/>
              <w:jc w:val="center"/>
            </w:pPr>
            <w:r/>
            <w:r>
              <w:rPr>
                <w:rFonts w:ascii="Calibri" w:hAnsi="Calibri"/>
                <w:b w:val="0"/>
                <w:sz w:val="18"/>
              </w:rPr>
              <w:t>100,04</w:t>
            </w:r>
          </w:p>
        </w:tc>
      </w:tr>
    </w:tbl>
    <w:p>
      <w:pPr>
        <w:spacing w:after="40"/>
      </w:pPr>
    </w:p>
    <w:p>
      <w:pPr>
        <w:spacing w:before="120" w:after="60"/>
      </w:pPr>
      <w:r>
        <w:rPr>
          <w:rFonts w:ascii="Calibri" w:hAnsi="Calibri"/>
          <w:b/>
          <w:i w:val="0"/>
          <w:color w:val="000000"/>
          <w:sz w:val="19"/>
        </w:rPr>
        <w:t>Clasificación</w:t>
      </w:r>
      <w:r>
        <w:rPr>
          <w:rFonts w:ascii="Calibri" w:hAnsi="Calibri"/>
          <w:b w:val="0"/>
          <w:i w:val="0"/>
          <w:color w:val="000000"/>
          <w:sz w:val="19"/>
        </w:rPr>
        <w:t xml:space="preserve"> — detectar consumo anómalo, por encima de 200 Wh (partición aleatoria):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948"/>
            <w:shd w:val="clear" w:color="auto" w:fill="1F3864"/>
          </w:tcPr>
          <w:p>
            <w:pPr>
              <w:spacing w:before="40" w:after="40"/>
            </w:pPr>
            <w:r/>
            <w:r>
              <w:rPr>
                <w:rFonts w:ascii="Calibri" w:hAnsi="Calibri"/>
                <w:b/>
                <w:color w:val="FFFFFF"/>
                <w:sz w:val="18"/>
              </w:rPr>
              <w:t>Modelo</w:t>
            </w:r>
          </w:p>
        </w:tc>
        <w:tc>
          <w:tcPr>
            <w:tcW w:type="dxa" w:w="1247"/>
            <w:shd w:val="clear" w:color="auto" w:fill="1F3864"/>
          </w:tcPr>
          <w:p>
            <w:pPr>
              <w:spacing w:before="40" w:after="40"/>
              <w:jc w:val="center"/>
            </w:pPr>
            <w:r/>
            <w:r>
              <w:rPr>
                <w:rFonts w:ascii="Calibri" w:hAnsi="Calibri"/>
                <w:b/>
                <w:color w:val="FFFFFF"/>
                <w:sz w:val="18"/>
              </w:rPr>
              <w:t>Accuracy</w:t>
            </w:r>
          </w:p>
        </w:tc>
        <w:tc>
          <w:tcPr>
            <w:tcW w:type="dxa" w:w="1247"/>
            <w:shd w:val="clear" w:color="auto" w:fill="1F3864"/>
          </w:tcPr>
          <w:p>
            <w:pPr>
              <w:spacing w:before="40" w:after="40"/>
              <w:jc w:val="center"/>
            </w:pPr>
            <w:r/>
            <w:r>
              <w:rPr>
                <w:rFonts w:ascii="Calibri" w:hAnsi="Calibri"/>
                <w:b/>
                <w:color w:val="FFFFFF"/>
                <w:sz w:val="18"/>
              </w:rPr>
              <w:t>Precisión</w:t>
            </w:r>
          </w:p>
        </w:tc>
        <w:tc>
          <w:tcPr>
            <w:tcW w:type="dxa" w:w="1191"/>
            <w:shd w:val="clear" w:color="auto" w:fill="1F3864"/>
          </w:tcPr>
          <w:p>
            <w:pPr>
              <w:spacing w:before="40" w:after="40"/>
              <w:jc w:val="center"/>
            </w:pPr>
            <w:r/>
            <w:r>
              <w:rPr>
                <w:rFonts w:ascii="Calibri" w:hAnsi="Calibri"/>
                <w:b/>
                <w:color w:val="FFFFFF"/>
                <w:sz w:val="18"/>
              </w:rPr>
              <w:t>Recall</w:t>
            </w:r>
          </w:p>
        </w:tc>
        <w:tc>
          <w:tcPr>
            <w:tcW w:type="dxa" w:w="1191"/>
            <w:shd w:val="clear" w:color="auto" w:fill="1F3864"/>
          </w:tcPr>
          <w:p>
            <w:pPr>
              <w:spacing w:before="40" w:after="40"/>
              <w:jc w:val="center"/>
            </w:pPr>
            <w:r/>
            <w:r>
              <w:rPr>
                <w:rFonts w:ascii="Calibri" w:hAnsi="Calibri"/>
                <w:b/>
                <w:color w:val="FFFFFF"/>
                <w:sz w:val="18"/>
              </w:rPr>
              <w:t>F1</w:t>
            </w:r>
          </w:p>
        </w:tc>
        <w:tc>
          <w:tcPr>
            <w:tcW w:type="dxa" w:w="1361"/>
            <w:shd w:val="clear" w:color="auto" w:fill="1F3864"/>
          </w:tcPr>
          <w:p>
            <w:pPr>
              <w:spacing w:before="40" w:after="40"/>
              <w:jc w:val="center"/>
            </w:pPr>
            <w:r/>
            <w:r>
              <w:rPr>
                <w:rFonts w:ascii="Calibri" w:hAnsi="Calibri"/>
                <w:b/>
                <w:color w:val="FFFFFF"/>
                <w:sz w:val="18"/>
              </w:rPr>
              <w:t>AUC</w:t>
            </w:r>
          </w:p>
        </w:tc>
      </w:tr>
      <w:tr>
        <w:tc>
          <w:tcPr>
            <w:tcW w:type="dxa" w:w="2948"/>
          </w:tcPr>
          <w:p>
            <w:pPr>
              <w:spacing w:before="40" w:after="40"/>
            </w:pPr>
            <w:r/>
            <w:r>
              <w:rPr>
                <w:rFonts w:ascii="Calibri" w:hAnsi="Calibri"/>
                <w:b w:val="0"/>
                <w:sz w:val="18"/>
              </w:rPr>
              <w:t>Árbol de Decisión</w:t>
            </w:r>
          </w:p>
        </w:tc>
        <w:tc>
          <w:tcPr>
            <w:tcW w:type="dxa" w:w="1247"/>
          </w:tcPr>
          <w:p>
            <w:pPr>
              <w:spacing w:before="40" w:after="40"/>
              <w:jc w:val="center"/>
            </w:pPr>
            <w:r/>
            <w:r>
              <w:rPr>
                <w:rFonts w:ascii="Calibri" w:hAnsi="Calibri"/>
                <w:b w:val="0"/>
                <w:sz w:val="18"/>
              </w:rPr>
              <w:t>0,914</w:t>
            </w:r>
          </w:p>
        </w:tc>
        <w:tc>
          <w:tcPr>
            <w:tcW w:type="dxa" w:w="1247"/>
          </w:tcPr>
          <w:p>
            <w:pPr>
              <w:spacing w:before="40" w:after="40"/>
              <w:jc w:val="center"/>
            </w:pPr>
            <w:r/>
            <w:r>
              <w:rPr>
                <w:rFonts w:ascii="Calibri" w:hAnsi="Calibri"/>
                <w:b w:val="0"/>
                <w:sz w:val="18"/>
              </w:rPr>
              <w:t>0,580</w:t>
            </w:r>
          </w:p>
        </w:tc>
        <w:tc>
          <w:tcPr>
            <w:tcW w:type="dxa" w:w="1191"/>
          </w:tcPr>
          <w:p>
            <w:pPr>
              <w:spacing w:before="40" w:after="40"/>
              <w:jc w:val="center"/>
            </w:pPr>
            <w:r/>
            <w:r>
              <w:rPr>
                <w:rFonts w:ascii="Calibri" w:hAnsi="Calibri"/>
                <w:b w:val="0"/>
                <w:sz w:val="18"/>
              </w:rPr>
              <w:t>0,383</w:t>
            </w:r>
          </w:p>
        </w:tc>
        <w:tc>
          <w:tcPr>
            <w:tcW w:type="dxa" w:w="1191"/>
          </w:tcPr>
          <w:p>
            <w:pPr>
              <w:spacing w:before="40" w:after="40"/>
              <w:jc w:val="center"/>
            </w:pPr>
            <w:r/>
            <w:r>
              <w:rPr>
                <w:rFonts w:ascii="Calibri" w:hAnsi="Calibri"/>
                <w:b w:val="0"/>
                <w:sz w:val="18"/>
              </w:rPr>
              <w:t>0,461</w:t>
            </w:r>
          </w:p>
        </w:tc>
        <w:tc>
          <w:tcPr>
            <w:tcW w:type="dxa" w:w="1361"/>
          </w:tcPr>
          <w:p>
            <w:pPr>
              <w:spacing w:before="40" w:after="40"/>
              <w:jc w:val="center"/>
            </w:pPr>
            <w:r/>
            <w:r>
              <w:rPr>
                <w:rFonts w:ascii="Calibri" w:hAnsi="Calibri"/>
                <w:b w:val="0"/>
                <w:sz w:val="18"/>
              </w:rPr>
              <w:t>0,861</w:t>
            </w:r>
          </w:p>
        </w:tc>
      </w:tr>
      <w:tr>
        <w:tc>
          <w:tcPr>
            <w:tcW w:type="dxa" w:w="2948"/>
            <w:shd w:val="clear" w:color="auto" w:fill="FAFAFA"/>
          </w:tcPr>
          <w:p>
            <w:pPr>
              <w:spacing w:before="40" w:after="40"/>
            </w:pPr>
            <w:r/>
            <w:r>
              <w:rPr>
                <w:rFonts w:ascii="Calibri" w:hAnsi="Calibri"/>
                <w:b w:val="0"/>
                <w:sz w:val="18"/>
              </w:rPr>
              <w:t>KNN (K=3)</w:t>
            </w:r>
          </w:p>
        </w:tc>
        <w:tc>
          <w:tcPr>
            <w:tcW w:type="dxa" w:w="1247"/>
            <w:shd w:val="clear" w:color="auto" w:fill="FAFAFA"/>
          </w:tcPr>
          <w:p>
            <w:pPr>
              <w:spacing w:before="40" w:after="40"/>
              <w:jc w:val="center"/>
            </w:pPr>
            <w:r/>
            <w:r>
              <w:rPr>
                <w:rFonts w:ascii="Calibri" w:hAnsi="Calibri"/>
                <w:b w:val="0"/>
                <w:sz w:val="18"/>
              </w:rPr>
              <w:t>0,938</w:t>
            </w:r>
          </w:p>
        </w:tc>
        <w:tc>
          <w:tcPr>
            <w:tcW w:type="dxa" w:w="1247"/>
            <w:shd w:val="clear" w:color="auto" w:fill="FAFAFA"/>
          </w:tcPr>
          <w:p>
            <w:pPr>
              <w:spacing w:before="40" w:after="40"/>
              <w:jc w:val="center"/>
            </w:pPr>
            <w:r/>
            <w:r>
              <w:rPr>
                <w:rFonts w:ascii="Calibri" w:hAnsi="Calibri"/>
                <w:b w:val="0"/>
                <w:sz w:val="18"/>
              </w:rPr>
              <w:t>0,727</w:t>
            </w:r>
          </w:p>
        </w:tc>
        <w:tc>
          <w:tcPr>
            <w:tcW w:type="dxa" w:w="1191"/>
            <w:shd w:val="clear" w:color="auto" w:fill="FAFAFA"/>
          </w:tcPr>
          <w:p>
            <w:pPr>
              <w:spacing w:before="40" w:after="40"/>
              <w:jc w:val="center"/>
            </w:pPr>
            <w:r/>
            <w:r>
              <w:rPr>
                <w:rFonts w:ascii="Calibri" w:hAnsi="Calibri"/>
                <w:b/>
                <w:sz w:val="18"/>
              </w:rPr>
              <w:t>0,562</w:t>
            </w:r>
          </w:p>
        </w:tc>
        <w:tc>
          <w:tcPr>
            <w:tcW w:type="dxa" w:w="1191"/>
            <w:shd w:val="clear" w:color="auto" w:fill="FAFAFA"/>
          </w:tcPr>
          <w:p>
            <w:pPr>
              <w:spacing w:before="40" w:after="40"/>
              <w:jc w:val="center"/>
            </w:pPr>
            <w:r/>
            <w:r>
              <w:rPr>
                <w:rFonts w:ascii="Calibri" w:hAnsi="Calibri"/>
                <w:b w:val="0"/>
                <w:sz w:val="18"/>
              </w:rPr>
              <w:t>0,634</w:t>
            </w:r>
          </w:p>
        </w:tc>
        <w:tc>
          <w:tcPr>
            <w:tcW w:type="dxa" w:w="1361"/>
            <w:shd w:val="clear" w:color="auto" w:fill="FAFAFA"/>
          </w:tcPr>
          <w:p>
            <w:pPr>
              <w:spacing w:before="40" w:after="40"/>
              <w:jc w:val="center"/>
            </w:pPr>
            <w:r/>
            <w:r>
              <w:rPr>
                <w:rFonts w:ascii="Calibri" w:hAnsi="Calibri"/>
                <w:b w:val="0"/>
                <w:sz w:val="18"/>
              </w:rPr>
              <w:t>0,903</w:t>
            </w:r>
          </w:p>
        </w:tc>
      </w:tr>
      <w:tr>
        <w:tc>
          <w:tcPr>
            <w:tcW w:type="dxa" w:w="2948"/>
          </w:tcPr>
          <w:p>
            <w:pPr>
              <w:spacing w:before="40" w:after="40"/>
            </w:pPr>
            <w:r/>
            <w:r>
              <w:rPr>
                <w:rFonts w:ascii="Calibri" w:hAnsi="Calibri"/>
                <w:b/>
                <w:sz w:val="18"/>
              </w:rPr>
              <w:t>Random Forest</w:t>
            </w:r>
          </w:p>
        </w:tc>
        <w:tc>
          <w:tcPr>
            <w:tcW w:type="dxa" w:w="1247"/>
          </w:tcPr>
          <w:p>
            <w:pPr>
              <w:spacing w:before="40" w:after="40"/>
              <w:jc w:val="center"/>
            </w:pPr>
            <w:r/>
            <w:r>
              <w:rPr>
                <w:rFonts w:ascii="Calibri" w:hAnsi="Calibri"/>
                <w:b w:val="0"/>
                <w:sz w:val="18"/>
              </w:rPr>
              <w:t>0,944</w:t>
            </w:r>
          </w:p>
        </w:tc>
        <w:tc>
          <w:tcPr>
            <w:tcW w:type="dxa" w:w="1247"/>
          </w:tcPr>
          <w:p>
            <w:pPr>
              <w:spacing w:before="40" w:after="40"/>
              <w:jc w:val="center"/>
            </w:pPr>
            <w:r/>
            <w:r>
              <w:rPr>
                <w:rFonts w:ascii="Calibri" w:hAnsi="Calibri"/>
                <w:b/>
                <w:sz w:val="18"/>
              </w:rPr>
              <w:t>0,832</w:t>
            </w:r>
          </w:p>
        </w:tc>
        <w:tc>
          <w:tcPr>
            <w:tcW w:type="dxa" w:w="1191"/>
          </w:tcPr>
          <w:p>
            <w:pPr>
              <w:spacing w:before="40" w:after="40"/>
              <w:jc w:val="center"/>
            </w:pPr>
            <w:r/>
            <w:r>
              <w:rPr>
                <w:rFonts w:ascii="Calibri" w:hAnsi="Calibri"/>
                <w:b w:val="0"/>
                <w:sz w:val="18"/>
              </w:rPr>
              <w:t>0,522</w:t>
            </w:r>
          </w:p>
        </w:tc>
        <w:tc>
          <w:tcPr>
            <w:tcW w:type="dxa" w:w="1191"/>
          </w:tcPr>
          <w:p>
            <w:pPr>
              <w:spacing w:before="40" w:after="40"/>
              <w:jc w:val="center"/>
            </w:pPr>
            <w:r/>
            <w:r>
              <w:rPr>
                <w:rFonts w:ascii="Calibri" w:hAnsi="Calibri"/>
                <w:b/>
                <w:sz w:val="18"/>
              </w:rPr>
              <w:t>0,642</w:t>
            </w:r>
          </w:p>
        </w:tc>
        <w:tc>
          <w:tcPr>
            <w:tcW w:type="dxa" w:w="1361"/>
          </w:tcPr>
          <w:p>
            <w:pPr>
              <w:spacing w:before="40" w:after="40"/>
              <w:jc w:val="center"/>
            </w:pPr>
            <w:r/>
            <w:r>
              <w:rPr>
                <w:rFonts w:ascii="Calibri" w:hAnsi="Calibri"/>
                <w:b/>
                <w:sz w:val="18"/>
              </w:rPr>
              <w:t>0,951</w:t>
            </w:r>
          </w:p>
        </w:tc>
      </w:tr>
      <w:tr>
        <w:tc>
          <w:tcPr>
            <w:tcW w:type="dxa" w:w="2948"/>
            <w:shd w:val="clear" w:color="auto" w:fill="FAFAFA"/>
          </w:tcPr>
          <w:p>
            <w:pPr>
              <w:spacing w:before="40" w:after="40"/>
            </w:pPr>
            <w:r/>
            <w:r>
              <w:rPr>
                <w:rFonts w:ascii="Calibri" w:hAnsi="Calibri"/>
                <w:b w:val="0"/>
                <w:sz w:val="18"/>
              </w:rPr>
              <w:t>SVM (rbf, C=10)</w:t>
            </w:r>
          </w:p>
        </w:tc>
        <w:tc>
          <w:tcPr>
            <w:tcW w:type="dxa" w:w="1247"/>
            <w:shd w:val="clear" w:color="auto" w:fill="FAFAFA"/>
          </w:tcPr>
          <w:p>
            <w:pPr>
              <w:spacing w:before="40" w:after="40"/>
              <w:jc w:val="center"/>
            </w:pPr>
            <w:r/>
            <w:r>
              <w:rPr>
                <w:rFonts w:ascii="Calibri" w:hAnsi="Calibri"/>
                <w:b w:val="0"/>
                <w:sz w:val="18"/>
              </w:rPr>
              <w:t>0,914</w:t>
            </w:r>
          </w:p>
        </w:tc>
        <w:tc>
          <w:tcPr>
            <w:tcW w:type="dxa" w:w="1247"/>
            <w:shd w:val="clear" w:color="auto" w:fill="FAFAFA"/>
          </w:tcPr>
          <w:p>
            <w:pPr>
              <w:spacing w:before="40" w:after="40"/>
              <w:jc w:val="center"/>
            </w:pPr>
            <w:r/>
            <w:r>
              <w:rPr>
                <w:rFonts w:ascii="Calibri" w:hAnsi="Calibri"/>
                <w:b w:val="0"/>
                <w:sz w:val="18"/>
              </w:rPr>
              <w:t>0,617</w:t>
            </w:r>
          </w:p>
        </w:tc>
        <w:tc>
          <w:tcPr>
            <w:tcW w:type="dxa" w:w="1191"/>
            <w:shd w:val="clear" w:color="auto" w:fill="FAFAFA"/>
          </w:tcPr>
          <w:p>
            <w:pPr>
              <w:spacing w:before="40" w:after="40"/>
              <w:jc w:val="center"/>
            </w:pPr>
            <w:r/>
            <w:r>
              <w:rPr>
                <w:rFonts w:ascii="Calibri" w:hAnsi="Calibri"/>
                <w:b w:val="0"/>
                <w:sz w:val="18"/>
              </w:rPr>
              <w:t>0,285</w:t>
            </w:r>
          </w:p>
        </w:tc>
        <w:tc>
          <w:tcPr>
            <w:tcW w:type="dxa" w:w="1191"/>
            <w:shd w:val="clear" w:color="auto" w:fill="FAFAFA"/>
          </w:tcPr>
          <w:p>
            <w:pPr>
              <w:spacing w:before="40" w:after="40"/>
              <w:jc w:val="center"/>
            </w:pPr>
            <w:r/>
            <w:r>
              <w:rPr>
                <w:rFonts w:ascii="Calibri" w:hAnsi="Calibri"/>
                <w:b w:val="0"/>
                <w:sz w:val="18"/>
              </w:rPr>
              <w:t>0,390</w:t>
            </w:r>
          </w:p>
        </w:tc>
        <w:tc>
          <w:tcPr>
            <w:tcW w:type="dxa" w:w="1361"/>
            <w:shd w:val="clear" w:color="auto" w:fill="FAFAFA"/>
          </w:tcPr>
          <w:p>
            <w:pPr>
              <w:spacing w:before="40" w:after="40"/>
              <w:jc w:val="center"/>
            </w:pPr>
            <w:r/>
            <w:r>
              <w:rPr>
                <w:rFonts w:ascii="Calibri" w:hAnsi="Calibri"/>
                <w:b w:val="0"/>
                <w:sz w:val="18"/>
              </w:rPr>
              <w:t>0,832</w:t>
            </w:r>
          </w:p>
        </w:tc>
      </w:tr>
      <w:tr>
        <w:tc>
          <w:tcPr>
            <w:tcW w:type="dxa" w:w="2948"/>
          </w:tcPr>
          <w:p>
            <w:pPr>
              <w:spacing w:before="40" w:after="40"/>
            </w:pPr>
            <w:r/>
            <w:r>
              <w:rPr>
                <w:rFonts w:ascii="Calibri" w:hAnsi="Calibri"/>
                <w:b w:val="0"/>
                <w:sz w:val="18"/>
              </w:rPr>
              <w:t>SVM balanceado</w:t>
            </w:r>
          </w:p>
        </w:tc>
        <w:tc>
          <w:tcPr>
            <w:tcW w:type="dxa" w:w="1247"/>
          </w:tcPr>
          <w:p>
            <w:pPr>
              <w:spacing w:before="40" w:after="40"/>
              <w:jc w:val="center"/>
            </w:pPr>
            <w:r/>
            <w:r>
              <w:rPr>
                <w:rFonts w:ascii="Calibri" w:hAnsi="Calibri"/>
                <w:b w:val="0"/>
                <w:sz w:val="18"/>
              </w:rPr>
              <w:t>0,858</w:t>
            </w:r>
          </w:p>
        </w:tc>
        <w:tc>
          <w:tcPr>
            <w:tcW w:type="dxa" w:w="1247"/>
          </w:tcPr>
          <w:p>
            <w:pPr>
              <w:spacing w:before="40" w:after="40"/>
              <w:jc w:val="center"/>
            </w:pPr>
            <w:r/>
            <w:r>
              <w:rPr>
                <w:rFonts w:ascii="Calibri" w:hAnsi="Calibri"/>
                <w:b w:val="0"/>
                <w:sz w:val="18"/>
              </w:rPr>
              <w:t>0,367</w:t>
            </w:r>
          </w:p>
        </w:tc>
        <w:tc>
          <w:tcPr>
            <w:tcW w:type="dxa" w:w="1191"/>
          </w:tcPr>
          <w:p>
            <w:pPr>
              <w:spacing w:before="40" w:after="40"/>
              <w:jc w:val="center"/>
            </w:pPr>
            <w:r/>
            <w:r>
              <w:rPr>
                <w:rFonts w:ascii="Calibri" w:hAnsi="Calibri"/>
                <w:b/>
                <w:sz w:val="18"/>
              </w:rPr>
              <w:t>0,662</w:t>
            </w:r>
          </w:p>
        </w:tc>
        <w:tc>
          <w:tcPr>
            <w:tcW w:type="dxa" w:w="1191"/>
          </w:tcPr>
          <w:p>
            <w:pPr>
              <w:spacing w:before="40" w:after="40"/>
              <w:jc w:val="center"/>
            </w:pPr>
            <w:r/>
            <w:r>
              <w:rPr>
                <w:rFonts w:ascii="Calibri" w:hAnsi="Calibri"/>
                <w:b w:val="0"/>
                <w:sz w:val="18"/>
              </w:rPr>
              <w:t>0,472</w:t>
            </w:r>
          </w:p>
        </w:tc>
        <w:tc>
          <w:tcPr>
            <w:tcW w:type="dxa" w:w="1361"/>
          </w:tcPr>
          <w:p>
            <w:pPr>
              <w:spacing w:before="40" w:after="40"/>
              <w:jc w:val="center"/>
            </w:pPr>
            <w:r/>
            <w:r>
              <w:rPr>
                <w:rFonts w:ascii="Calibri" w:hAnsi="Calibri"/>
                <w:b w:val="0"/>
                <w:sz w:val="18"/>
              </w:rPr>
              <w:t>0,855</w:t>
            </w:r>
          </w:p>
        </w:tc>
      </w:tr>
      <w:tr>
        <w:tc>
          <w:tcPr>
            <w:tcW w:type="dxa" w:w="2948"/>
            <w:shd w:val="clear" w:color="auto" w:fill="FAFAFA"/>
          </w:tcPr>
          <w:p>
            <w:pPr>
              <w:spacing w:before="40" w:after="40"/>
            </w:pPr>
            <w:r/>
            <w:r>
              <w:rPr>
                <w:rFonts w:ascii="Calibri" w:hAnsi="Calibri"/>
                <w:b w:val="0"/>
                <w:sz w:val="18"/>
              </w:rPr>
              <w:t>Línea base — decir siempre «normal»</w:t>
            </w:r>
          </w:p>
        </w:tc>
        <w:tc>
          <w:tcPr>
            <w:tcW w:type="dxa" w:w="1247"/>
            <w:shd w:val="clear" w:color="auto" w:fill="FAFAFA"/>
          </w:tcPr>
          <w:p>
            <w:pPr>
              <w:spacing w:before="40" w:after="40"/>
              <w:jc w:val="center"/>
            </w:pPr>
            <w:r/>
            <w:r>
              <w:rPr>
                <w:rFonts w:ascii="Calibri" w:hAnsi="Calibri"/>
                <w:b w:val="0"/>
                <w:sz w:val="18"/>
              </w:rPr>
              <w:t>0,904</w:t>
            </w:r>
          </w:p>
        </w:tc>
        <w:tc>
          <w:tcPr>
            <w:tcW w:type="dxa" w:w="1247"/>
            <w:shd w:val="clear" w:color="auto" w:fill="FAFAFA"/>
          </w:tcPr>
          <w:p>
            <w:pPr>
              <w:spacing w:before="40" w:after="40"/>
              <w:jc w:val="center"/>
            </w:pPr>
            <w:r/>
            <w:r>
              <w:rPr>
                <w:rFonts w:ascii="Calibri" w:hAnsi="Calibri"/>
                <w:b w:val="0"/>
                <w:sz w:val="18"/>
              </w:rPr>
              <w:t>—</w:t>
            </w:r>
          </w:p>
        </w:tc>
        <w:tc>
          <w:tcPr>
            <w:tcW w:type="dxa" w:w="1191"/>
            <w:shd w:val="clear" w:color="auto" w:fill="FAFAFA"/>
          </w:tcPr>
          <w:p>
            <w:pPr>
              <w:spacing w:before="40" w:after="40"/>
              <w:jc w:val="center"/>
            </w:pPr>
            <w:r/>
            <w:r>
              <w:rPr>
                <w:rFonts w:ascii="Calibri" w:hAnsi="Calibri"/>
                <w:b w:val="0"/>
                <w:sz w:val="18"/>
              </w:rPr>
              <w:t>0,000</w:t>
            </w:r>
          </w:p>
        </w:tc>
        <w:tc>
          <w:tcPr>
            <w:tcW w:type="dxa" w:w="1191"/>
            <w:shd w:val="clear" w:color="auto" w:fill="FAFAFA"/>
          </w:tcPr>
          <w:p>
            <w:pPr>
              <w:spacing w:before="40" w:after="40"/>
              <w:jc w:val="center"/>
            </w:pPr>
            <w:r/>
            <w:r>
              <w:rPr>
                <w:rFonts w:ascii="Calibri" w:hAnsi="Calibri"/>
                <w:b w:val="0"/>
                <w:sz w:val="18"/>
              </w:rPr>
              <w:t>0,000</w:t>
            </w:r>
          </w:p>
        </w:tc>
        <w:tc>
          <w:tcPr>
            <w:tcW w:type="dxa" w:w="1361"/>
            <w:shd w:val="clear" w:color="auto" w:fill="FAFAFA"/>
          </w:tcPr>
          <w:p>
            <w:pPr>
              <w:spacing w:before="40" w:after="40"/>
              <w:jc w:val="center"/>
            </w:pPr>
            <w:r/>
            <w:r>
              <w:rPr>
                <w:rFonts w:ascii="Calibri" w:hAnsi="Calibri"/>
                <w:b w:val="0"/>
                <w:sz w:val="18"/>
              </w:rPr>
              <w:t>0,500</w:t>
            </w:r>
          </w:p>
        </w:tc>
      </w:tr>
    </w:tbl>
    <w:p>
      <w:pPr>
        <w:spacing w:after="40"/>
      </w:pPr>
    </w:p>
    <w:p>
      <w:pPr>
        <w:keepNext/>
        <w:spacing w:before="120" w:after="40"/>
        <w:jc w:val="center"/>
      </w:pPr>
      <w:r>
        <w:drawing>
          <wp:inline xmlns:a="http://schemas.openxmlformats.org/drawingml/2006/main" xmlns:pic="http://schemas.openxmlformats.org/drawingml/2006/picture">
            <wp:extent cx="5760000" cy="1858490"/>
            <wp:docPr id="1" name="Picture 1"/>
            <wp:cNvGraphicFramePr>
              <a:graphicFrameLocks noChangeAspect="1"/>
            </wp:cNvGraphicFramePr>
            <a:graphic>
              <a:graphicData uri="http://schemas.openxmlformats.org/drawingml/2006/picture">
                <pic:pic>
                  <pic:nvPicPr>
                    <pic:cNvPr id="0" name="P1_evolucion.png"/>
                    <pic:cNvPicPr/>
                  </pic:nvPicPr>
                  <pic:blipFill>
                    <a:blip r:embed="rId9"/>
                    <a:stretch>
                      <a:fillRect/>
                    </a:stretch>
                  </pic:blipFill>
                  <pic:spPr>
                    <a:xfrm>
                      <a:off x="0" y="0"/>
                      <a:ext cx="5760000" cy="1858490"/>
                    </a:xfrm>
                    <a:prstGeom prst="rect"/>
                  </pic:spPr>
                </pic:pic>
              </a:graphicData>
            </a:graphic>
          </wp:inline>
        </w:drawing>
      </w:r>
    </w:p>
    <w:p>
      <w:pPr>
        <w:spacing w:before="0" w:after="200"/>
        <w:jc w:val="center"/>
      </w:pPr>
      <w:r>
        <w:rPr>
          <w:rFonts w:ascii="Calibri" w:hAnsi="Calibri"/>
          <w:b w:val="0"/>
          <w:i/>
          <w:color w:val="666666"/>
          <w:sz w:val="17"/>
        </w:rPr>
        <w:t>Figura 1. Evolución del proyecto en las dos familias de modelos, partición aleatoria. La línea discontinua marca el SVM con class_weight='balanced'.</w:t>
      </w:r>
    </w:p>
    <w:p>
      <w:pPr>
        <w:keepNext/>
        <w:spacing w:before="220" w:after="80"/>
      </w:pPr>
      <w:r>
        <w:rPr>
          <w:rFonts w:ascii="Calibri" w:hAnsi="Calibri"/>
          <w:b/>
          <w:i w:val="0"/>
          <w:color w:val="1F3864"/>
          <w:sz w:val="23"/>
        </w:rPr>
        <w:t>1.3 El contraste entre las dos particiones — el resultado que ordena todo lo demás</w:t>
      </w:r>
    </w:p>
    <w:p>
      <w:pPr>
        <w:spacing w:before="0" w:after="120"/>
        <w:jc w:val="both"/>
      </w:pPr>
      <w:r>
        <w:rPr>
          <w:rFonts w:ascii="Calibri" w:hAnsi="Calibri"/>
          <w:b w:val="0"/>
          <w:i w:val="0"/>
          <w:color w:val="000000"/>
          <w:sz w:val="19"/>
        </w:rPr>
        <w:t xml:space="preserve">El proyecto reporta siempre las dos particiones. Bajo la temporal —entrenar con los primeros 80 % de los días y probar sobre el último mes— </w:t>
      </w:r>
      <w:r>
        <w:rPr>
          <w:rFonts w:ascii="Calibri" w:hAnsi="Calibri"/>
          <w:b/>
          <w:i w:val="0"/>
          <w:color w:val="000000"/>
          <w:sz w:val="19"/>
        </w:rPr>
        <w:t>el orden se invierte por completo</w:t>
      </w:r>
      <w:r>
        <w:rPr>
          <w:rFonts w:ascii="Calibri" w:hAnsi="Calibri"/>
          <w:b w:val="0"/>
          <w:i w:val="0"/>
          <w:color w:val="000000"/>
          <w:sz w:val="19"/>
        </w:rP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94"/>
            <w:shd w:val="clear" w:color="auto" w:fill="1F3864"/>
          </w:tcPr>
          <w:p>
            <w:pPr>
              <w:spacing w:before="40" w:after="40"/>
            </w:pPr>
            <w:r/>
            <w:r>
              <w:rPr>
                <w:rFonts w:ascii="Calibri" w:hAnsi="Calibri"/>
                <w:b/>
                <w:color w:val="FFFFFF"/>
                <w:sz w:val="18"/>
              </w:rPr>
              <w:t>Modelo</w:t>
            </w:r>
          </w:p>
        </w:tc>
        <w:tc>
          <w:tcPr>
            <w:tcW w:type="dxa" w:w="1928"/>
            <w:shd w:val="clear" w:color="auto" w:fill="1F3864"/>
          </w:tcPr>
          <w:p>
            <w:pPr>
              <w:spacing w:before="40" w:after="40"/>
              <w:jc w:val="center"/>
            </w:pPr>
            <w:r/>
            <w:r>
              <w:rPr>
                <w:rFonts w:ascii="Calibri" w:hAnsi="Calibri"/>
                <w:b/>
                <w:color w:val="FFFFFF"/>
                <w:sz w:val="18"/>
              </w:rPr>
              <w:t>R² aleatoria</w:t>
            </w:r>
          </w:p>
        </w:tc>
        <w:tc>
          <w:tcPr>
            <w:tcW w:type="dxa" w:w="1928"/>
            <w:shd w:val="clear" w:color="auto" w:fill="1F3864"/>
          </w:tcPr>
          <w:p>
            <w:pPr>
              <w:spacing w:before="40" w:after="40"/>
              <w:jc w:val="center"/>
            </w:pPr>
            <w:r/>
            <w:r>
              <w:rPr>
                <w:rFonts w:ascii="Calibri" w:hAnsi="Calibri"/>
                <w:b/>
                <w:color w:val="FFFFFF"/>
                <w:sz w:val="18"/>
              </w:rPr>
              <w:t>R² temporal</w:t>
            </w:r>
          </w:p>
        </w:tc>
        <w:tc>
          <w:tcPr>
            <w:tcW w:type="dxa" w:w="2835"/>
            <w:shd w:val="clear" w:color="auto" w:fill="1F3864"/>
          </w:tcPr>
          <w:p>
            <w:pPr>
              <w:spacing w:before="40" w:after="40"/>
              <w:jc w:val="center"/>
            </w:pPr>
            <w:r/>
            <w:r>
              <w:rPr>
                <w:rFonts w:ascii="Calibri" w:hAnsi="Calibri"/>
                <w:b/>
                <w:color w:val="FFFFFF"/>
                <w:sz w:val="18"/>
              </w:rPr>
              <w:t>Puesto en cada partición</w:t>
            </w:r>
          </w:p>
        </w:tc>
      </w:tr>
      <w:tr>
        <w:tc>
          <w:tcPr>
            <w:tcW w:type="dxa" w:w="2494"/>
          </w:tcPr>
          <w:p>
            <w:pPr>
              <w:spacing w:before="40" w:after="40"/>
            </w:pPr>
            <w:r/>
            <w:r>
              <w:rPr>
                <w:rFonts w:ascii="Calibri" w:hAnsi="Calibri"/>
                <w:b w:val="0"/>
                <w:sz w:val="18"/>
              </w:rPr>
              <w:t>Regresión Lineal</w:t>
            </w:r>
          </w:p>
        </w:tc>
        <w:tc>
          <w:tcPr>
            <w:tcW w:type="dxa" w:w="1928"/>
          </w:tcPr>
          <w:p>
            <w:pPr>
              <w:spacing w:before="40" w:after="40"/>
              <w:jc w:val="center"/>
            </w:pPr>
            <w:r/>
            <w:r>
              <w:rPr>
                <w:rFonts w:ascii="Calibri" w:hAnsi="Calibri"/>
                <w:b w:val="0"/>
                <w:sz w:val="18"/>
              </w:rPr>
              <w:t>0,171</w:t>
            </w:r>
          </w:p>
        </w:tc>
        <w:tc>
          <w:tcPr>
            <w:tcW w:type="dxa" w:w="1928"/>
          </w:tcPr>
          <w:p>
            <w:pPr>
              <w:spacing w:before="40" w:after="40"/>
              <w:jc w:val="center"/>
            </w:pPr>
            <w:r/>
            <w:r>
              <w:rPr>
                <w:rFonts w:ascii="Calibri" w:hAnsi="Calibri"/>
                <w:b/>
                <w:sz w:val="18"/>
              </w:rPr>
              <w:t>+0,106</w:t>
            </w:r>
          </w:p>
        </w:tc>
        <w:tc>
          <w:tcPr>
            <w:tcW w:type="dxa" w:w="2835"/>
          </w:tcPr>
          <w:p>
            <w:pPr>
              <w:spacing w:before="40" w:after="40"/>
              <w:jc w:val="center"/>
            </w:pPr>
            <w:r/>
            <w:r>
              <w:rPr>
                <w:rFonts w:ascii="Calibri" w:hAnsi="Calibri"/>
                <w:b w:val="0"/>
                <w:sz w:val="18"/>
              </w:rPr>
              <w:t xml:space="preserve">último → </w:t>
            </w:r>
            <w:r>
              <w:rPr>
                <w:rFonts w:ascii="Calibri" w:hAnsi="Calibri"/>
                <w:b/>
                <w:sz w:val="18"/>
              </w:rPr>
              <w:t>primero</w:t>
            </w:r>
          </w:p>
        </w:tc>
      </w:tr>
      <w:tr>
        <w:tc>
          <w:tcPr>
            <w:tcW w:type="dxa" w:w="2494"/>
            <w:shd w:val="clear" w:color="auto" w:fill="FAFAFA"/>
          </w:tcPr>
          <w:p>
            <w:pPr>
              <w:spacing w:before="40" w:after="40"/>
            </w:pPr>
            <w:r/>
            <w:r>
              <w:rPr>
                <w:rFonts w:ascii="Calibri" w:hAnsi="Calibri"/>
                <w:b w:val="0"/>
                <w:sz w:val="18"/>
              </w:rPr>
              <w:t>Árbol de Decisión</w:t>
            </w:r>
          </w:p>
        </w:tc>
        <w:tc>
          <w:tcPr>
            <w:tcW w:type="dxa" w:w="1928"/>
            <w:shd w:val="clear" w:color="auto" w:fill="FAFAFA"/>
          </w:tcPr>
          <w:p>
            <w:pPr>
              <w:spacing w:before="40" w:after="40"/>
              <w:jc w:val="center"/>
            </w:pPr>
            <w:r/>
            <w:r>
              <w:rPr>
                <w:rFonts w:ascii="Calibri" w:hAnsi="Calibri"/>
                <w:b w:val="0"/>
                <w:sz w:val="18"/>
              </w:rPr>
              <w:t>0,325</w:t>
            </w:r>
          </w:p>
        </w:tc>
        <w:tc>
          <w:tcPr>
            <w:tcW w:type="dxa" w:w="1928"/>
            <w:shd w:val="clear" w:color="auto" w:fill="FAFAFA"/>
          </w:tcPr>
          <w:p>
            <w:pPr>
              <w:spacing w:before="40" w:after="40"/>
              <w:jc w:val="center"/>
            </w:pPr>
            <w:r/>
            <w:r>
              <w:rPr>
                <w:rFonts w:ascii="Calibri" w:hAnsi="Calibri"/>
                <w:b w:val="0"/>
                <w:sz w:val="18"/>
              </w:rPr>
              <w:t>−2,891</w:t>
            </w:r>
          </w:p>
        </w:tc>
        <w:tc>
          <w:tcPr>
            <w:tcW w:type="dxa" w:w="2835"/>
            <w:shd w:val="clear" w:color="auto" w:fill="FAFAFA"/>
          </w:tcPr>
          <w:p>
            <w:pPr>
              <w:spacing w:before="40" w:after="40"/>
              <w:jc w:val="center"/>
            </w:pPr>
            <w:r/>
            <w:r>
              <w:rPr>
                <w:rFonts w:ascii="Calibri" w:hAnsi="Calibri"/>
                <w:b w:val="0"/>
                <w:sz w:val="18"/>
              </w:rPr>
              <w:t>tercero → tercero</w:t>
            </w:r>
          </w:p>
        </w:tc>
      </w:tr>
      <w:tr>
        <w:tc>
          <w:tcPr>
            <w:tcW w:type="dxa" w:w="2494"/>
          </w:tcPr>
          <w:p>
            <w:pPr>
              <w:spacing w:before="40" w:after="40"/>
            </w:pPr>
            <w:r/>
            <w:r>
              <w:rPr>
                <w:rFonts w:ascii="Calibri" w:hAnsi="Calibri"/>
                <w:b w:val="0"/>
                <w:sz w:val="18"/>
              </w:rPr>
              <w:t>KNN</w:t>
            </w:r>
          </w:p>
        </w:tc>
        <w:tc>
          <w:tcPr>
            <w:tcW w:type="dxa" w:w="1928"/>
          </w:tcPr>
          <w:p>
            <w:pPr>
              <w:spacing w:before="40" w:after="40"/>
              <w:jc w:val="center"/>
            </w:pPr>
            <w:r/>
            <w:r>
              <w:rPr>
                <w:rFonts w:ascii="Calibri" w:hAnsi="Calibri"/>
                <w:b w:val="0"/>
                <w:sz w:val="18"/>
              </w:rPr>
              <w:t>0,539</w:t>
            </w:r>
          </w:p>
        </w:tc>
        <w:tc>
          <w:tcPr>
            <w:tcW w:type="dxa" w:w="1928"/>
          </w:tcPr>
          <w:p>
            <w:pPr>
              <w:spacing w:before="40" w:after="40"/>
              <w:jc w:val="center"/>
            </w:pPr>
            <w:r/>
            <w:r>
              <w:rPr>
                <w:rFonts w:ascii="Calibri" w:hAnsi="Calibri"/>
                <w:b w:val="0"/>
                <w:sz w:val="18"/>
              </w:rPr>
              <w:t>−0,602</w:t>
            </w:r>
          </w:p>
        </w:tc>
        <w:tc>
          <w:tcPr>
            <w:tcW w:type="dxa" w:w="2835"/>
          </w:tcPr>
          <w:p>
            <w:pPr>
              <w:spacing w:before="40" w:after="40"/>
              <w:jc w:val="center"/>
            </w:pPr>
            <w:r/>
            <w:r>
              <w:rPr>
                <w:rFonts w:ascii="Calibri" w:hAnsi="Calibri"/>
                <w:b w:val="0"/>
                <w:sz w:val="18"/>
              </w:rPr>
              <w:t>segundo → segundo</w:t>
            </w:r>
          </w:p>
        </w:tc>
      </w:tr>
      <w:tr>
        <w:tc>
          <w:tcPr>
            <w:tcW w:type="dxa" w:w="2494"/>
            <w:shd w:val="clear" w:color="auto" w:fill="FAFAFA"/>
          </w:tcPr>
          <w:p>
            <w:pPr>
              <w:spacing w:before="40" w:after="40"/>
            </w:pPr>
            <w:r/>
            <w:r>
              <w:rPr>
                <w:rFonts w:ascii="Calibri" w:hAnsi="Calibri"/>
                <w:b/>
                <w:sz w:val="18"/>
              </w:rPr>
              <w:t>Random Forest</w:t>
            </w:r>
          </w:p>
        </w:tc>
        <w:tc>
          <w:tcPr>
            <w:tcW w:type="dxa" w:w="1928"/>
            <w:shd w:val="clear" w:color="auto" w:fill="FAFAFA"/>
          </w:tcPr>
          <w:p>
            <w:pPr>
              <w:spacing w:before="40" w:after="40"/>
              <w:jc w:val="center"/>
            </w:pPr>
            <w:r/>
            <w:r>
              <w:rPr>
                <w:rFonts w:ascii="Calibri" w:hAnsi="Calibri"/>
                <w:b/>
                <w:sz w:val="18"/>
              </w:rPr>
              <w:t>0,567</w:t>
            </w:r>
          </w:p>
        </w:tc>
        <w:tc>
          <w:tcPr>
            <w:tcW w:type="dxa" w:w="1928"/>
            <w:shd w:val="clear" w:color="auto" w:fill="FAFAFA"/>
          </w:tcPr>
          <w:p>
            <w:pPr>
              <w:spacing w:before="40" w:after="40"/>
              <w:jc w:val="center"/>
            </w:pPr>
            <w:r/>
            <w:r>
              <w:rPr>
                <w:rFonts w:ascii="Calibri" w:hAnsi="Calibri"/>
                <w:b/>
                <w:sz w:val="18"/>
              </w:rPr>
              <w:t>−4,459</w:t>
            </w:r>
          </w:p>
        </w:tc>
        <w:tc>
          <w:tcPr>
            <w:tcW w:type="dxa" w:w="2835"/>
            <w:shd w:val="clear" w:color="auto" w:fill="FAFAFA"/>
          </w:tcPr>
          <w:p>
            <w:pPr>
              <w:spacing w:before="40" w:after="40"/>
              <w:jc w:val="center"/>
            </w:pPr>
            <w:r/>
            <w:r>
              <w:rPr>
                <w:rFonts w:ascii="Calibri" w:hAnsi="Calibri"/>
                <w:b/>
                <w:sz w:val="18"/>
              </w:rPr>
              <w:t>primero → último</w:t>
            </w:r>
          </w:p>
        </w:tc>
      </w:tr>
    </w:tbl>
    <w:p>
      <w:pPr>
        <w:spacing w:after="40"/>
      </w:pPr>
    </w:p>
    <w:p>
      <w:pPr>
        <w:keepNext/>
        <w:spacing w:before="120" w:after="40"/>
        <w:jc w:val="center"/>
      </w:pPr>
      <w:r>
        <w:drawing>
          <wp:inline xmlns:a="http://schemas.openxmlformats.org/drawingml/2006/main" xmlns:pic="http://schemas.openxmlformats.org/drawingml/2006/picture">
            <wp:extent cx="5760000" cy="1858490"/>
            <wp:docPr id="2" name="Picture 2"/>
            <wp:cNvGraphicFramePr>
              <a:graphicFrameLocks noChangeAspect="1"/>
            </wp:cNvGraphicFramePr>
            <a:graphic>
              <a:graphicData uri="http://schemas.openxmlformats.org/drawingml/2006/picture">
                <pic:pic>
                  <pic:nvPicPr>
                    <pic:cNvPr id="0" name="P1_aleatoria_vs_temporal.png"/>
                    <pic:cNvPicPr/>
                  </pic:nvPicPr>
                  <pic:blipFill>
                    <a:blip r:embed="rId10"/>
                    <a:stretch>
                      <a:fillRect/>
                    </a:stretch>
                  </pic:blipFill>
                  <pic:spPr>
                    <a:xfrm>
                      <a:off x="0" y="0"/>
                      <a:ext cx="5760000" cy="1858490"/>
                    </a:xfrm>
                    <a:prstGeom prst="rect"/>
                  </pic:spPr>
                </pic:pic>
              </a:graphicData>
            </a:graphic>
          </wp:inline>
        </w:drawing>
      </w:r>
    </w:p>
    <w:p>
      <w:pPr>
        <w:spacing w:before="0" w:after="200"/>
        <w:jc w:val="center"/>
      </w:pPr>
      <w:r>
        <w:rPr>
          <w:rFonts w:ascii="Calibri" w:hAnsi="Calibri"/>
          <w:b w:val="0"/>
          <w:i/>
          <w:color w:val="666666"/>
          <w:sz w:val="17"/>
        </w:rPr>
        <w:t>Figura 2. Las mismas métricas bajo las dos particiones. Un R² negativo significa que el modelo predice peor que decir siempre la media.</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Qué cambia en el diseño de Shiro.  </w:t>
            </w:r>
            <w:r>
              <w:rPr>
                <w:rFonts w:ascii="Calibri" w:hAnsi="Calibri"/>
                <w:b w:val="0"/>
                <w:sz w:val="19"/>
              </w:rPr>
              <w:t xml:space="preserve">Random Forest gana la partición aleatoria por 0,028 sobre KNN — una ventaja real pero estrecha, y además </w:t>
            </w:r>
            <w:r>
              <w:rPr>
                <w:rFonts w:ascii="Calibri" w:hAnsi="Calibri"/>
                <w:b/>
                <w:sz w:val="19"/>
              </w:rPr>
              <w:t>KNN detecta más anomalías</w:t>
            </w:r>
            <w:r>
              <w:rPr>
                <w:rFonts w:ascii="Calibri" w:hAnsi="Calibri"/>
                <w:b w:val="0"/>
                <w:sz w:val="19"/>
              </w:rPr>
              <w:t xml:space="preserve"> (recall 0,562 contra 0,522). Pero el hallazgo estructural es otro: tres de los cuatro regresores predicen peor que la media sobre el último mes, y </w:t>
            </w:r>
            <w:r>
              <w:rPr>
                <w:rFonts w:ascii="Calibri" w:hAnsi="Calibri"/>
                <w:b/>
                <w:sz w:val="19"/>
              </w:rPr>
              <w:t>el único que sobrevive es la regresión lineal</w:t>
            </w:r>
            <w:r>
              <w:rPr>
                <w:rFonts w:ascii="Calibri" w:hAnsi="Calibri"/>
                <w:b w:val="0"/>
                <w:sz w:val="19"/>
              </w:rPr>
              <w:t>, que en la partición aleatoria era el peor de todos. Ese +0,106 explica solo una décima parte de la varianza, pero es la única señal que sobrevive al paso del tiempo: todo lo demás que los modelos más capaces aprenden resulta ser estructura del invierno belga que no se repite en mayo.</w:t>
            </w:r>
          </w:p>
        </w:tc>
      </w:tr>
    </w:tbl>
    <w:p>
      <w:pPr>
        <w:spacing w:after="40"/>
      </w:pPr>
    </w:p>
    <w:p>
      <w:r>
        <w:br w:type="page"/>
      </w:r>
    </w:p>
    <w:p>
      <w:pPr>
        <w:spacing w:before="320" w:after="140"/>
        <w:keepNext/>
        <w:pBdr>
          <w:bottom w:val="single" w:sz="8" w:space="3" w:color="1F3864"/>
        </w:pBdr>
      </w:pPr>
      <w:r>
        <w:rPr>
          <w:rFonts w:ascii="Calibri" w:hAnsi="Calibri"/>
          <w:b/>
          <w:color w:val="1F3864"/>
          <w:sz w:val="28"/>
        </w:rPr>
        <w:t>Punto 2 — Análisis de errores críticos</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Decisión de Shiro que depende de este punto.  </w:t>
            </w:r>
            <w:r>
              <w:rPr>
                <w:rFonts w:ascii="Calibri" w:hAnsi="Calibri"/>
                <w:b w:val="0"/>
                <w:sz w:val="19"/>
              </w:rPr>
              <w:t>La recompensa del MDP es r = −(energía × tarifa) − λ · desviación de confort. Si el simulador subestima el consumo, el primer término sale barato y el agente cobra un ahorro que no existe. Este punto localiza dónde miente el gemelo y cuánto.</w:t>
            </w:r>
          </w:p>
        </w:tc>
      </w:tr>
    </w:tbl>
    <w:p>
      <w:pPr>
        <w:spacing w:after="40"/>
      </w:pPr>
    </w:p>
    <w:p>
      <w:pPr>
        <w:keepNext/>
        <w:spacing w:before="220" w:after="80"/>
      </w:pPr>
      <w:r>
        <w:rPr>
          <w:rFonts w:ascii="Calibri" w:hAnsi="Calibri"/>
          <w:b/>
          <w:i w:val="0"/>
          <w:color w:val="1F3864"/>
          <w:sz w:val="23"/>
        </w:rPr>
        <w:t>2.1 Identificación de errores</w:t>
      </w:r>
    </w:p>
    <w:p>
      <w:pPr>
        <w:keepNext/>
        <w:spacing w:before="120" w:after="40"/>
        <w:jc w:val="center"/>
      </w:pPr>
      <w:r>
        <w:drawing>
          <wp:inline xmlns:a="http://schemas.openxmlformats.org/drawingml/2006/main" xmlns:pic="http://schemas.openxmlformats.org/drawingml/2006/picture">
            <wp:extent cx="5760000" cy="2227551"/>
            <wp:docPr id="3" name="Picture 3"/>
            <wp:cNvGraphicFramePr>
              <a:graphicFrameLocks noChangeAspect="1"/>
            </wp:cNvGraphicFramePr>
            <a:graphic>
              <a:graphicData uri="http://schemas.openxmlformats.org/drawingml/2006/picture">
                <pic:pic>
                  <pic:nvPicPr>
                    <pic:cNvPr id="0" name="P2_dispersion.png"/>
                    <pic:cNvPicPr/>
                  </pic:nvPicPr>
                  <pic:blipFill>
                    <a:blip r:embed="rId11"/>
                    <a:stretch>
                      <a:fillRect/>
                    </a:stretch>
                  </pic:blipFill>
                  <pic:spPr>
                    <a:xfrm>
                      <a:off x="0" y="0"/>
                      <a:ext cx="5760000" cy="2227551"/>
                    </a:xfrm>
                    <a:prstGeom prst="rect"/>
                  </pic:spPr>
                </pic:pic>
              </a:graphicData>
            </a:graphic>
          </wp:inline>
        </w:drawing>
      </w:r>
    </w:p>
    <w:p>
      <w:pPr>
        <w:spacing w:before="0" w:after="200"/>
        <w:jc w:val="center"/>
      </w:pPr>
      <w:r>
        <w:rPr>
          <w:rFonts w:ascii="Calibri" w:hAnsi="Calibri"/>
          <w:b w:val="0"/>
          <w:i/>
          <w:color w:val="666666"/>
          <w:sz w:val="17"/>
        </w:rPr>
        <w:t>Figura 3. Predicción contra realidad y gráfico de residuos de Random Forest sobre el conjunto de prueba. En rojo, los 20 mayores errores.</w:t>
      </w:r>
    </w:p>
    <w:p>
      <w:pPr>
        <w:spacing w:before="0" w:after="120"/>
        <w:jc w:val="both"/>
      </w:pPr>
      <w:r>
        <w:rPr>
          <w:rFonts w:ascii="Calibri" w:hAnsi="Calibri"/>
          <w:b/>
          <w:i w:val="0"/>
          <w:color w:val="000000"/>
          <w:sz w:val="19"/>
        </w:rPr>
        <w:t>El error no es ruido: es sesgo, y tiene una sola dirección.</w:t>
      </w:r>
      <w:r>
        <w:rPr>
          <w:rFonts w:ascii="Calibri" w:hAnsi="Calibri"/>
          <w:b w:val="0"/>
          <w:i w:val="0"/>
          <w:color w:val="000000"/>
          <w:sz w:val="19"/>
        </w:rPr>
        <w:t xml:space="preserve"> 19 de los 20 mayores errores son subestimaciones — el modelo predice 243 Wh de media donde la casa consumió 653. El gráfico de residuos lo confirma: el embudo se abre hacia arriba, es decir, cuanto más alto el consumo real, más se queda corto el modelo. La mitad de esos 20 casos ocurre en la mañana (06–12 h), el tramo de rutina más variable.</w:t>
      </w:r>
    </w:p>
    <w:p>
      <w:pPr>
        <w:spacing w:before="80" w:after="60"/>
      </w:pPr>
      <w:r>
        <w:rPr>
          <w:rFonts w:ascii="Calibri" w:hAnsi="Calibri"/>
          <w:b w:val="0"/>
          <w:i w:val="0"/>
          <w:color w:val="000000"/>
          <w:sz w:val="19"/>
        </w:rPr>
        <w:t>Los diez peores casos: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041"/>
            <w:shd w:val="clear" w:color="auto" w:fill="1F3864"/>
          </w:tcPr>
          <w:p>
            <w:pPr>
              <w:spacing w:before="40" w:after="40"/>
            </w:pPr>
            <w:r/>
            <w:r>
              <w:rPr>
                <w:rFonts w:ascii="Calibri" w:hAnsi="Calibri"/>
                <w:b/>
                <w:color w:val="FFFFFF"/>
                <w:sz w:val="17"/>
              </w:rPr>
              <w:t>Fecha y hora</w:t>
            </w:r>
          </w:p>
        </w:tc>
        <w:tc>
          <w:tcPr>
            <w:tcW w:type="dxa" w:w="1247"/>
            <w:shd w:val="clear" w:color="auto" w:fill="1F3864"/>
          </w:tcPr>
          <w:p>
            <w:pPr>
              <w:spacing w:before="40" w:after="40"/>
              <w:jc w:val="center"/>
            </w:pPr>
            <w:r/>
            <w:r>
              <w:rPr>
                <w:rFonts w:ascii="Calibri" w:hAnsi="Calibri"/>
                <w:b/>
                <w:color w:val="FFFFFF"/>
                <w:sz w:val="17"/>
              </w:rPr>
              <w:t>Real (Wh)</w:t>
            </w:r>
          </w:p>
        </w:tc>
        <w:tc>
          <w:tcPr>
            <w:tcW w:type="dxa" w:w="1474"/>
            <w:shd w:val="clear" w:color="auto" w:fill="1F3864"/>
          </w:tcPr>
          <w:p>
            <w:pPr>
              <w:spacing w:before="40" w:after="40"/>
              <w:jc w:val="center"/>
            </w:pPr>
            <w:r/>
            <w:r>
              <w:rPr>
                <w:rFonts w:ascii="Calibri" w:hAnsi="Calibri"/>
                <w:b/>
                <w:color w:val="FFFFFF"/>
                <w:sz w:val="17"/>
              </w:rPr>
              <w:t>Predicho (Wh)</w:t>
            </w:r>
          </w:p>
        </w:tc>
        <w:tc>
          <w:tcPr>
            <w:tcW w:type="dxa" w:w="1361"/>
            <w:shd w:val="clear" w:color="auto" w:fill="1F3864"/>
          </w:tcPr>
          <w:p>
            <w:pPr>
              <w:spacing w:before="40" w:after="40"/>
              <w:jc w:val="center"/>
            </w:pPr>
            <w:r/>
            <w:r>
              <w:rPr>
                <w:rFonts w:ascii="Calibri" w:hAnsi="Calibri"/>
                <w:b/>
                <w:color w:val="FFFFFF"/>
                <w:sz w:val="17"/>
              </w:rPr>
              <w:t>Error (Wh)</w:t>
            </w:r>
          </w:p>
        </w:tc>
        <w:tc>
          <w:tcPr>
            <w:tcW w:type="dxa" w:w="2268"/>
            <w:shd w:val="clear" w:color="auto" w:fill="1F3864"/>
          </w:tcPr>
          <w:p>
            <w:pPr>
              <w:spacing w:before="40" w:after="40"/>
            </w:pPr>
            <w:r/>
            <w:r>
              <w:rPr>
                <w:rFonts w:ascii="Calibri" w:hAnsi="Calibri"/>
                <w:b/>
                <w:color w:val="FFFFFF"/>
                <w:sz w:val="17"/>
              </w:rPr>
              <w:t>Franja</w:t>
            </w:r>
          </w:p>
        </w:tc>
        <w:tc>
          <w:tcPr>
            <w:tcW w:type="dxa" w:w="907"/>
            <w:shd w:val="clear" w:color="auto" w:fill="1F3864"/>
          </w:tcPr>
          <w:p>
            <w:pPr>
              <w:spacing w:before="40" w:after="40"/>
              <w:jc w:val="center"/>
            </w:pPr>
            <w:r/>
            <w:r>
              <w:rPr>
                <w:rFonts w:ascii="Calibri" w:hAnsi="Calibri"/>
                <w:b/>
                <w:color w:val="FFFFFF"/>
                <w:sz w:val="17"/>
              </w:rPr>
              <w:t>lights</w:t>
            </w:r>
          </w:p>
        </w:tc>
      </w:tr>
      <w:tr>
        <w:tc>
          <w:tcPr>
            <w:tcW w:type="dxa" w:w="2041"/>
          </w:tcPr>
          <w:p>
            <w:pPr>
              <w:spacing w:before="40" w:after="40"/>
            </w:pPr>
            <w:r/>
            <w:r>
              <w:rPr>
                <w:rFonts w:ascii="Calibri" w:hAnsi="Calibri"/>
                <w:b w:val="0"/>
                <w:sz w:val="17"/>
              </w:rPr>
              <w:t>2016-04-16 10:40</w:t>
            </w:r>
          </w:p>
        </w:tc>
        <w:tc>
          <w:tcPr>
            <w:tcW w:type="dxa" w:w="1247"/>
          </w:tcPr>
          <w:p>
            <w:pPr>
              <w:spacing w:before="40" w:after="40"/>
              <w:jc w:val="center"/>
            </w:pPr>
            <w:r/>
            <w:r>
              <w:rPr>
                <w:rFonts w:ascii="Calibri" w:hAnsi="Calibri"/>
                <w:b w:val="0"/>
                <w:sz w:val="17"/>
              </w:rPr>
              <w:t>800</w:t>
            </w:r>
          </w:p>
        </w:tc>
        <w:tc>
          <w:tcPr>
            <w:tcW w:type="dxa" w:w="1474"/>
          </w:tcPr>
          <w:p>
            <w:pPr>
              <w:spacing w:before="40" w:after="40"/>
              <w:jc w:val="center"/>
            </w:pPr>
            <w:r/>
            <w:r>
              <w:rPr>
                <w:rFonts w:ascii="Calibri" w:hAnsi="Calibri"/>
                <w:b w:val="0"/>
                <w:sz w:val="17"/>
              </w:rPr>
              <w:t>192,3</w:t>
            </w:r>
          </w:p>
        </w:tc>
        <w:tc>
          <w:tcPr>
            <w:tcW w:type="dxa" w:w="1361"/>
          </w:tcPr>
          <w:p>
            <w:pPr>
              <w:spacing w:before="40" w:after="40"/>
              <w:jc w:val="center"/>
            </w:pPr>
            <w:r/>
            <w:r>
              <w:rPr>
                <w:rFonts w:ascii="Calibri" w:hAnsi="Calibri"/>
                <w:b w:val="0"/>
                <w:sz w:val="17"/>
              </w:rPr>
              <w:t>−607,8</w:t>
            </w:r>
          </w:p>
        </w:tc>
        <w:tc>
          <w:tcPr>
            <w:tcW w:type="dxa" w:w="2268"/>
          </w:tcPr>
          <w:p>
            <w:pPr>
              <w:spacing w:before="40" w:after="40"/>
            </w:pPr>
            <w:r/>
            <w:r>
              <w:rPr>
                <w:rFonts w:ascii="Calibri" w:hAnsi="Calibri"/>
                <w:b w:val="0"/>
                <w:sz w:val="17"/>
              </w:rPr>
              <w:t>Mañana · fin de semana</w:t>
            </w:r>
          </w:p>
        </w:tc>
        <w:tc>
          <w:tcPr>
            <w:tcW w:type="dxa" w:w="907"/>
          </w:tcPr>
          <w:p>
            <w:pPr>
              <w:spacing w:before="40" w:after="40"/>
              <w:jc w:val="center"/>
            </w:pPr>
            <w:r/>
            <w:r>
              <w:rPr>
                <w:rFonts w:ascii="Calibri" w:hAnsi="Calibri"/>
                <w:b w:val="0"/>
                <w:sz w:val="17"/>
              </w:rPr>
              <w:t>0</w:t>
            </w:r>
          </w:p>
        </w:tc>
      </w:tr>
      <w:tr>
        <w:tc>
          <w:tcPr>
            <w:tcW w:type="dxa" w:w="2041"/>
            <w:shd w:val="clear" w:color="auto" w:fill="FAFAFA"/>
          </w:tcPr>
          <w:p>
            <w:pPr>
              <w:spacing w:before="40" w:after="40"/>
            </w:pPr>
            <w:r/>
            <w:r>
              <w:rPr>
                <w:rFonts w:ascii="Calibri" w:hAnsi="Calibri"/>
                <w:b w:val="0"/>
                <w:sz w:val="17"/>
              </w:rPr>
              <w:t>2016-02-08 11:10</w:t>
            </w:r>
          </w:p>
        </w:tc>
        <w:tc>
          <w:tcPr>
            <w:tcW w:type="dxa" w:w="1247"/>
            <w:shd w:val="clear" w:color="auto" w:fill="FAFAFA"/>
          </w:tcPr>
          <w:p>
            <w:pPr>
              <w:spacing w:before="40" w:after="40"/>
              <w:jc w:val="center"/>
            </w:pPr>
            <w:r/>
            <w:r>
              <w:rPr>
                <w:rFonts w:ascii="Calibri" w:hAnsi="Calibri"/>
                <w:b w:val="0"/>
                <w:sz w:val="17"/>
              </w:rPr>
              <w:t>710</w:t>
            </w:r>
          </w:p>
        </w:tc>
        <w:tc>
          <w:tcPr>
            <w:tcW w:type="dxa" w:w="1474"/>
            <w:shd w:val="clear" w:color="auto" w:fill="FAFAFA"/>
          </w:tcPr>
          <w:p>
            <w:pPr>
              <w:spacing w:before="40" w:after="40"/>
              <w:jc w:val="center"/>
            </w:pPr>
            <w:r/>
            <w:r>
              <w:rPr>
                <w:rFonts w:ascii="Calibri" w:hAnsi="Calibri"/>
                <w:b w:val="0"/>
                <w:sz w:val="17"/>
              </w:rPr>
              <w:t>141,4</w:t>
            </w:r>
          </w:p>
        </w:tc>
        <w:tc>
          <w:tcPr>
            <w:tcW w:type="dxa" w:w="1361"/>
            <w:shd w:val="clear" w:color="auto" w:fill="FAFAFA"/>
          </w:tcPr>
          <w:p>
            <w:pPr>
              <w:spacing w:before="40" w:after="40"/>
              <w:jc w:val="center"/>
            </w:pPr>
            <w:r/>
            <w:r>
              <w:rPr>
                <w:rFonts w:ascii="Calibri" w:hAnsi="Calibri"/>
                <w:b w:val="0"/>
                <w:sz w:val="17"/>
              </w:rPr>
              <w:t>−568,6</w:t>
            </w:r>
          </w:p>
        </w:tc>
        <w:tc>
          <w:tcPr>
            <w:tcW w:type="dxa" w:w="2268"/>
            <w:shd w:val="clear" w:color="auto" w:fill="FAFAFA"/>
          </w:tcPr>
          <w:p>
            <w:pPr>
              <w:spacing w:before="40" w:after="40"/>
            </w:pPr>
            <w:r/>
            <w:r>
              <w:rPr>
                <w:rFonts w:ascii="Calibri" w:hAnsi="Calibri"/>
                <w:b w:val="0"/>
                <w:sz w:val="17"/>
              </w:rPr>
              <w:t>Mañana · laboral</w:t>
            </w:r>
          </w:p>
        </w:tc>
        <w:tc>
          <w:tcPr>
            <w:tcW w:type="dxa" w:w="907"/>
            <w:shd w:val="clear" w:color="auto" w:fill="FAFAFA"/>
          </w:tcPr>
          <w:p>
            <w:pPr>
              <w:spacing w:before="40" w:after="40"/>
              <w:jc w:val="center"/>
            </w:pPr>
            <w:r/>
            <w:r>
              <w:rPr>
                <w:rFonts w:ascii="Calibri" w:hAnsi="Calibri"/>
                <w:b w:val="0"/>
                <w:sz w:val="17"/>
              </w:rPr>
              <w:t>20</w:t>
            </w:r>
          </w:p>
        </w:tc>
      </w:tr>
      <w:tr>
        <w:tc>
          <w:tcPr>
            <w:tcW w:type="dxa" w:w="2041"/>
          </w:tcPr>
          <w:p>
            <w:pPr>
              <w:spacing w:before="40" w:after="40"/>
            </w:pPr>
            <w:r/>
            <w:r>
              <w:rPr>
                <w:rFonts w:ascii="Calibri" w:hAnsi="Calibri"/>
                <w:b w:val="0"/>
                <w:sz w:val="17"/>
              </w:rPr>
              <w:t>2016-05-07 18:20</w:t>
            </w:r>
          </w:p>
        </w:tc>
        <w:tc>
          <w:tcPr>
            <w:tcW w:type="dxa" w:w="1247"/>
          </w:tcPr>
          <w:p>
            <w:pPr>
              <w:spacing w:before="40" w:after="40"/>
              <w:jc w:val="center"/>
            </w:pPr>
            <w:r/>
            <w:r>
              <w:rPr>
                <w:rFonts w:ascii="Calibri" w:hAnsi="Calibri"/>
                <w:b w:val="0"/>
                <w:sz w:val="17"/>
              </w:rPr>
              <w:t>630</w:t>
            </w:r>
          </w:p>
        </w:tc>
        <w:tc>
          <w:tcPr>
            <w:tcW w:type="dxa" w:w="1474"/>
          </w:tcPr>
          <w:p>
            <w:pPr>
              <w:spacing w:before="40" w:after="40"/>
              <w:jc w:val="center"/>
            </w:pPr>
            <w:r/>
            <w:r>
              <w:rPr>
                <w:rFonts w:ascii="Calibri" w:hAnsi="Calibri"/>
                <w:b w:val="0"/>
                <w:sz w:val="17"/>
              </w:rPr>
              <w:t>96,2</w:t>
            </w:r>
          </w:p>
        </w:tc>
        <w:tc>
          <w:tcPr>
            <w:tcW w:type="dxa" w:w="1361"/>
          </w:tcPr>
          <w:p>
            <w:pPr>
              <w:spacing w:before="40" w:after="40"/>
              <w:jc w:val="center"/>
            </w:pPr>
            <w:r/>
            <w:r>
              <w:rPr>
                <w:rFonts w:ascii="Calibri" w:hAnsi="Calibri"/>
                <w:b w:val="0"/>
                <w:sz w:val="17"/>
              </w:rPr>
              <w:t>−533,8</w:t>
            </w:r>
          </w:p>
        </w:tc>
        <w:tc>
          <w:tcPr>
            <w:tcW w:type="dxa" w:w="2268"/>
          </w:tcPr>
          <w:p>
            <w:pPr>
              <w:spacing w:before="40" w:after="40"/>
            </w:pPr>
            <w:r/>
            <w:r>
              <w:rPr>
                <w:rFonts w:ascii="Calibri" w:hAnsi="Calibri"/>
                <w:b w:val="0"/>
                <w:sz w:val="17"/>
              </w:rPr>
              <w:t>Noche · fin de semana</w:t>
            </w:r>
          </w:p>
        </w:tc>
        <w:tc>
          <w:tcPr>
            <w:tcW w:type="dxa" w:w="907"/>
          </w:tcPr>
          <w:p>
            <w:pPr>
              <w:spacing w:before="40" w:after="40"/>
              <w:jc w:val="center"/>
            </w:pPr>
            <w:r/>
            <w:r>
              <w:rPr>
                <w:rFonts w:ascii="Calibri" w:hAnsi="Calibri"/>
                <w:b w:val="0"/>
                <w:sz w:val="17"/>
              </w:rPr>
              <w:t>0</w:t>
            </w:r>
          </w:p>
        </w:tc>
      </w:tr>
      <w:tr>
        <w:tc>
          <w:tcPr>
            <w:tcW w:type="dxa" w:w="2041"/>
            <w:shd w:val="clear" w:color="auto" w:fill="FAFAFA"/>
          </w:tcPr>
          <w:p>
            <w:pPr>
              <w:spacing w:before="40" w:after="40"/>
            </w:pPr>
            <w:r/>
            <w:r>
              <w:rPr>
                <w:rFonts w:ascii="Calibri" w:hAnsi="Calibri"/>
                <w:b w:val="0"/>
                <w:sz w:val="17"/>
              </w:rPr>
              <w:t>2016-04-04 11:00</w:t>
            </w:r>
          </w:p>
        </w:tc>
        <w:tc>
          <w:tcPr>
            <w:tcW w:type="dxa" w:w="1247"/>
            <w:shd w:val="clear" w:color="auto" w:fill="FAFAFA"/>
          </w:tcPr>
          <w:p>
            <w:pPr>
              <w:spacing w:before="40" w:after="40"/>
              <w:jc w:val="center"/>
            </w:pPr>
            <w:r/>
            <w:r>
              <w:rPr>
                <w:rFonts w:ascii="Calibri" w:hAnsi="Calibri"/>
                <w:b w:val="0"/>
                <w:sz w:val="17"/>
              </w:rPr>
              <w:t>720</w:t>
            </w:r>
          </w:p>
        </w:tc>
        <w:tc>
          <w:tcPr>
            <w:tcW w:type="dxa" w:w="1474"/>
            <w:shd w:val="clear" w:color="auto" w:fill="FAFAFA"/>
          </w:tcPr>
          <w:p>
            <w:pPr>
              <w:spacing w:before="40" w:after="40"/>
              <w:jc w:val="center"/>
            </w:pPr>
            <w:r/>
            <w:r>
              <w:rPr>
                <w:rFonts w:ascii="Calibri" w:hAnsi="Calibri"/>
                <w:b w:val="0"/>
                <w:sz w:val="17"/>
              </w:rPr>
              <w:t>192,1</w:t>
            </w:r>
          </w:p>
        </w:tc>
        <w:tc>
          <w:tcPr>
            <w:tcW w:type="dxa" w:w="1361"/>
            <w:shd w:val="clear" w:color="auto" w:fill="FAFAFA"/>
          </w:tcPr>
          <w:p>
            <w:pPr>
              <w:spacing w:before="40" w:after="40"/>
              <w:jc w:val="center"/>
            </w:pPr>
            <w:r/>
            <w:r>
              <w:rPr>
                <w:rFonts w:ascii="Calibri" w:hAnsi="Calibri"/>
                <w:b w:val="0"/>
                <w:sz w:val="17"/>
              </w:rPr>
              <w:t>−527,9</w:t>
            </w:r>
          </w:p>
        </w:tc>
        <w:tc>
          <w:tcPr>
            <w:tcW w:type="dxa" w:w="2268"/>
            <w:shd w:val="clear" w:color="auto" w:fill="FAFAFA"/>
          </w:tcPr>
          <w:p>
            <w:pPr>
              <w:spacing w:before="40" w:after="40"/>
            </w:pPr>
            <w:r/>
            <w:r>
              <w:rPr>
                <w:rFonts w:ascii="Calibri" w:hAnsi="Calibri"/>
                <w:b w:val="0"/>
                <w:sz w:val="17"/>
              </w:rPr>
              <w:t>Mañana · laboral</w:t>
            </w:r>
          </w:p>
        </w:tc>
        <w:tc>
          <w:tcPr>
            <w:tcW w:type="dxa" w:w="907"/>
            <w:shd w:val="clear" w:color="auto" w:fill="FAFAFA"/>
          </w:tcPr>
          <w:p>
            <w:pPr>
              <w:spacing w:before="40" w:after="40"/>
              <w:jc w:val="center"/>
            </w:pPr>
            <w:r/>
            <w:r>
              <w:rPr>
                <w:rFonts w:ascii="Calibri" w:hAnsi="Calibri"/>
                <w:b w:val="0"/>
                <w:sz w:val="17"/>
              </w:rPr>
              <w:t>10</w:t>
            </w:r>
          </w:p>
        </w:tc>
      </w:tr>
      <w:tr>
        <w:tc>
          <w:tcPr>
            <w:tcW w:type="dxa" w:w="2041"/>
          </w:tcPr>
          <w:p>
            <w:pPr>
              <w:spacing w:before="40" w:after="40"/>
            </w:pPr>
            <w:r/>
            <w:r>
              <w:rPr>
                <w:rFonts w:ascii="Calibri" w:hAnsi="Calibri"/>
                <w:b w:val="0"/>
                <w:sz w:val="17"/>
              </w:rPr>
              <w:t>2016-02-25 11:00</w:t>
            </w:r>
          </w:p>
        </w:tc>
        <w:tc>
          <w:tcPr>
            <w:tcW w:type="dxa" w:w="1247"/>
          </w:tcPr>
          <w:p>
            <w:pPr>
              <w:spacing w:before="40" w:after="40"/>
              <w:jc w:val="center"/>
            </w:pPr>
            <w:r/>
            <w:r>
              <w:rPr>
                <w:rFonts w:ascii="Calibri" w:hAnsi="Calibri"/>
                <w:b w:val="0"/>
                <w:sz w:val="17"/>
              </w:rPr>
              <w:t>770</w:t>
            </w:r>
          </w:p>
        </w:tc>
        <w:tc>
          <w:tcPr>
            <w:tcW w:type="dxa" w:w="1474"/>
          </w:tcPr>
          <w:p>
            <w:pPr>
              <w:spacing w:before="40" w:after="40"/>
              <w:jc w:val="center"/>
            </w:pPr>
            <w:r/>
            <w:r>
              <w:rPr>
                <w:rFonts w:ascii="Calibri" w:hAnsi="Calibri"/>
                <w:b w:val="0"/>
                <w:sz w:val="17"/>
              </w:rPr>
              <w:t>264,1</w:t>
            </w:r>
          </w:p>
        </w:tc>
        <w:tc>
          <w:tcPr>
            <w:tcW w:type="dxa" w:w="1361"/>
          </w:tcPr>
          <w:p>
            <w:pPr>
              <w:spacing w:before="40" w:after="40"/>
              <w:jc w:val="center"/>
            </w:pPr>
            <w:r/>
            <w:r>
              <w:rPr>
                <w:rFonts w:ascii="Calibri" w:hAnsi="Calibri"/>
                <w:b w:val="0"/>
                <w:sz w:val="17"/>
              </w:rPr>
              <w:t>−505,9</w:t>
            </w:r>
          </w:p>
        </w:tc>
        <w:tc>
          <w:tcPr>
            <w:tcW w:type="dxa" w:w="2268"/>
          </w:tcPr>
          <w:p>
            <w:pPr>
              <w:spacing w:before="40" w:after="40"/>
            </w:pPr>
            <w:r/>
            <w:r>
              <w:rPr>
                <w:rFonts w:ascii="Calibri" w:hAnsi="Calibri"/>
                <w:b w:val="0"/>
                <w:sz w:val="17"/>
              </w:rPr>
              <w:t>Mañana · laboral</w:t>
            </w:r>
          </w:p>
        </w:tc>
        <w:tc>
          <w:tcPr>
            <w:tcW w:type="dxa" w:w="907"/>
          </w:tcPr>
          <w:p>
            <w:pPr>
              <w:spacing w:before="40" w:after="40"/>
              <w:jc w:val="center"/>
            </w:pPr>
            <w:r/>
            <w:r>
              <w:rPr>
                <w:rFonts w:ascii="Calibri" w:hAnsi="Calibri"/>
                <w:b w:val="0"/>
                <w:sz w:val="17"/>
              </w:rPr>
              <w:t>20</w:t>
            </w:r>
          </w:p>
        </w:tc>
      </w:tr>
      <w:tr>
        <w:tc>
          <w:tcPr>
            <w:tcW w:type="dxa" w:w="2041"/>
            <w:shd w:val="clear" w:color="auto" w:fill="FAFAFA"/>
          </w:tcPr>
          <w:p>
            <w:pPr>
              <w:spacing w:before="40" w:after="40"/>
            </w:pPr>
            <w:r/>
            <w:r>
              <w:rPr>
                <w:rFonts w:ascii="Calibri" w:hAnsi="Calibri"/>
                <w:b w:val="0"/>
                <w:sz w:val="17"/>
              </w:rPr>
              <w:t>2016-02-12 11:50</w:t>
            </w:r>
          </w:p>
        </w:tc>
        <w:tc>
          <w:tcPr>
            <w:tcW w:type="dxa" w:w="1247"/>
            <w:shd w:val="clear" w:color="auto" w:fill="FAFAFA"/>
          </w:tcPr>
          <w:p>
            <w:pPr>
              <w:spacing w:before="40" w:after="40"/>
              <w:jc w:val="center"/>
            </w:pPr>
            <w:r/>
            <w:r>
              <w:rPr>
                <w:rFonts w:ascii="Calibri" w:hAnsi="Calibri"/>
                <w:b w:val="0"/>
                <w:sz w:val="17"/>
              </w:rPr>
              <w:t>680</w:t>
            </w:r>
          </w:p>
        </w:tc>
        <w:tc>
          <w:tcPr>
            <w:tcW w:type="dxa" w:w="1474"/>
            <w:shd w:val="clear" w:color="auto" w:fill="FAFAFA"/>
          </w:tcPr>
          <w:p>
            <w:pPr>
              <w:spacing w:before="40" w:after="40"/>
              <w:jc w:val="center"/>
            </w:pPr>
            <w:r/>
            <w:r>
              <w:rPr>
                <w:rFonts w:ascii="Calibri" w:hAnsi="Calibri"/>
                <w:b w:val="0"/>
                <w:sz w:val="17"/>
              </w:rPr>
              <w:t>175,2</w:t>
            </w:r>
          </w:p>
        </w:tc>
        <w:tc>
          <w:tcPr>
            <w:tcW w:type="dxa" w:w="1361"/>
            <w:shd w:val="clear" w:color="auto" w:fill="FAFAFA"/>
          </w:tcPr>
          <w:p>
            <w:pPr>
              <w:spacing w:before="40" w:after="40"/>
              <w:jc w:val="center"/>
            </w:pPr>
            <w:r/>
            <w:r>
              <w:rPr>
                <w:rFonts w:ascii="Calibri" w:hAnsi="Calibri"/>
                <w:b w:val="0"/>
                <w:sz w:val="17"/>
              </w:rPr>
              <w:t>−504,9</w:t>
            </w:r>
          </w:p>
        </w:tc>
        <w:tc>
          <w:tcPr>
            <w:tcW w:type="dxa" w:w="2268"/>
            <w:shd w:val="clear" w:color="auto" w:fill="FAFAFA"/>
          </w:tcPr>
          <w:p>
            <w:pPr>
              <w:spacing w:before="40" w:after="40"/>
            </w:pPr>
            <w:r/>
            <w:r>
              <w:rPr>
                <w:rFonts w:ascii="Calibri" w:hAnsi="Calibri"/>
                <w:b w:val="0"/>
                <w:sz w:val="17"/>
              </w:rPr>
              <w:t>Mañana · laboral</w:t>
            </w:r>
          </w:p>
        </w:tc>
        <w:tc>
          <w:tcPr>
            <w:tcW w:type="dxa" w:w="907"/>
            <w:shd w:val="clear" w:color="auto" w:fill="FAFAFA"/>
          </w:tcPr>
          <w:p>
            <w:pPr>
              <w:spacing w:before="40" w:after="40"/>
              <w:jc w:val="center"/>
            </w:pPr>
            <w:r/>
            <w:r>
              <w:rPr>
                <w:rFonts w:ascii="Calibri" w:hAnsi="Calibri"/>
                <w:b w:val="0"/>
                <w:sz w:val="17"/>
              </w:rPr>
              <w:t>0</w:t>
            </w:r>
          </w:p>
        </w:tc>
      </w:tr>
      <w:tr>
        <w:tc>
          <w:tcPr>
            <w:tcW w:type="dxa" w:w="2041"/>
          </w:tcPr>
          <w:p>
            <w:pPr>
              <w:spacing w:before="40" w:after="40"/>
            </w:pPr>
            <w:r/>
            <w:r>
              <w:rPr>
                <w:rFonts w:ascii="Calibri" w:hAnsi="Calibri"/>
                <w:b w:val="0"/>
                <w:sz w:val="17"/>
              </w:rPr>
              <w:t>2016-05-13 07:50</w:t>
            </w:r>
          </w:p>
        </w:tc>
        <w:tc>
          <w:tcPr>
            <w:tcW w:type="dxa" w:w="1247"/>
          </w:tcPr>
          <w:p>
            <w:pPr>
              <w:spacing w:before="40" w:after="40"/>
              <w:jc w:val="center"/>
            </w:pPr>
            <w:r/>
            <w:r>
              <w:rPr>
                <w:rFonts w:ascii="Calibri" w:hAnsi="Calibri"/>
                <w:b w:val="0"/>
                <w:sz w:val="17"/>
              </w:rPr>
              <w:t>560</w:t>
            </w:r>
          </w:p>
        </w:tc>
        <w:tc>
          <w:tcPr>
            <w:tcW w:type="dxa" w:w="1474"/>
          </w:tcPr>
          <w:p>
            <w:pPr>
              <w:spacing w:before="40" w:after="40"/>
              <w:jc w:val="center"/>
            </w:pPr>
            <w:r/>
            <w:r>
              <w:rPr>
                <w:rFonts w:ascii="Calibri" w:hAnsi="Calibri"/>
                <w:b w:val="0"/>
                <w:sz w:val="17"/>
              </w:rPr>
              <w:t>93,7</w:t>
            </w:r>
          </w:p>
        </w:tc>
        <w:tc>
          <w:tcPr>
            <w:tcW w:type="dxa" w:w="1361"/>
          </w:tcPr>
          <w:p>
            <w:pPr>
              <w:spacing w:before="40" w:after="40"/>
              <w:jc w:val="center"/>
            </w:pPr>
            <w:r/>
            <w:r>
              <w:rPr>
                <w:rFonts w:ascii="Calibri" w:hAnsi="Calibri"/>
                <w:b w:val="0"/>
                <w:sz w:val="17"/>
              </w:rPr>
              <w:t>−466,4</w:t>
            </w:r>
          </w:p>
        </w:tc>
        <w:tc>
          <w:tcPr>
            <w:tcW w:type="dxa" w:w="2268"/>
          </w:tcPr>
          <w:p>
            <w:pPr>
              <w:spacing w:before="40" w:after="40"/>
            </w:pPr>
            <w:r/>
            <w:r>
              <w:rPr>
                <w:rFonts w:ascii="Calibri" w:hAnsi="Calibri"/>
                <w:b w:val="0"/>
                <w:sz w:val="17"/>
              </w:rPr>
              <w:t>Mañana · laboral</w:t>
            </w:r>
          </w:p>
        </w:tc>
        <w:tc>
          <w:tcPr>
            <w:tcW w:type="dxa" w:w="907"/>
          </w:tcPr>
          <w:p>
            <w:pPr>
              <w:spacing w:before="40" w:after="40"/>
              <w:jc w:val="center"/>
            </w:pPr>
            <w:r/>
            <w:r>
              <w:rPr>
                <w:rFonts w:ascii="Calibri" w:hAnsi="Calibri"/>
                <w:b w:val="0"/>
                <w:sz w:val="17"/>
              </w:rPr>
              <w:t>0</w:t>
            </w:r>
          </w:p>
        </w:tc>
      </w:tr>
      <w:tr>
        <w:tc>
          <w:tcPr>
            <w:tcW w:type="dxa" w:w="2041"/>
            <w:shd w:val="clear" w:color="auto" w:fill="FAFAFA"/>
          </w:tcPr>
          <w:p>
            <w:pPr>
              <w:spacing w:before="40" w:after="40"/>
            </w:pPr>
            <w:r/>
            <w:r>
              <w:rPr>
                <w:rFonts w:ascii="Calibri" w:hAnsi="Calibri"/>
                <w:b w:val="0"/>
                <w:sz w:val="17"/>
              </w:rPr>
              <w:t>2016-03-21 18:40</w:t>
            </w:r>
          </w:p>
        </w:tc>
        <w:tc>
          <w:tcPr>
            <w:tcW w:type="dxa" w:w="1247"/>
            <w:shd w:val="clear" w:color="auto" w:fill="FAFAFA"/>
          </w:tcPr>
          <w:p>
            <w:pPr>
              <w:spacing w:before="40" w:after="40"/>
              <w:jc w:val="center"/>
            </w:pPr>
            <w:r/>
            <w:r>
              <w:rPr>
                <w:rFonts w:ascii="Calibri" w:hAnsi="Calibri"/>
                <w:b w:val="0"/>
                <w:sz w:val="17"/>
              </w:rPr>
              <w:t>560</w:t>
            </w:r>
          </w:p>
        </w:tc>
        <w:tc>
          <w:tcPr>
            <w:tcW w:type="dxa" w:w="1474"/>
            <w:shd w:val="clear" w:color="auto" w:fill="FAFAFA"/>
          </w:tcPr>
          <w:p>
            <w:pPr>
              <w:spacing w:before="40" w:after="40"/>
              <w:jc w:val="center"/>
            </w:pPr>
            <w:r/>
            <w:r>
              <w:rPr>
                <w:rFonts w:ascii="Calibri" w:hAnsi="Calibri"/>
                <w:b w:val="0"/>
                <w:sz w:val="17"/>
              </w:rPr>
              <w:t>102,3</w:t>
            </w:r>
          </w:p>
        </w:tc>
        <w:tc>
          <w:tcPr>
            <w:tcW w:type="dxa" w:w="1361"/>
            <w:shd w:val="clear" w:color="auto" w:fill="FAFAFA"/>
          </w:tcPr>
          <w:p>
            <w:pPr>
              <w:spacing w:before="40" w:after="40"/>
              <w:jc w:val="center"/>
            </w:pPr>
            <w:r/>
            <w:r>
              <w:rPr>
                <w:rFonts w:ascii="Calibri" w:hAnsi="Calibri"/>
                <w:b w:val="0"/>
                <w:sz w:val="17"/>
              </w:rPr>
              <w:t>−457,8</w:t>
            </w:r>
          </w:p>
        </w:tc>
        <w:tc>
          <w:tcPr>
            <w:tcW w:type="dxa" w:w="2268"/>
            <w:shd w:val="clear" w:color="auto" w:fill="FAFAFA"/>
          </w:tcPr>
          <w:p>
            <w:pPr>
              <w:spacing w:before="40" w:after="40"/>
            </w:pPr>
            <w:r/>
            <w:r>
              <w:rPr>
                <w:rFonts w:ascii="Calibri" w:hAnsi="Calibri"/>
                <w:b w:val="0"/>
                <w:sz w:val="17"/>
              </w:rPr>
              <w:t>Noche · laboral</w:t>
            </w:r>
          </w:p>
        </w:tc>
        <w:tc>
          <w:tcPr>
            <w:tcW w:type="dxa" w:w="907"/>
            <w:shd w:val="clear" w:color="auto" w:fill="FAFAFA"/>
          </w:tcPr>
          <w:p>
            <w:pPr>
              <w:spacing w:before="40" w:after="40"/>
              <w:jc w:val="center"/>
            </w:pPr>
            <w:r/>
            <w:r>
              <w:rPr>
                <w:rFonts w:ascii="Calibri" w:hAnsi="Calibri"/>
                <w:b w:val="0"/>
                <w:sz w:val="17"/>
              </w:rPr>
              <w:t>30</w:t>
            </w:r>
          </w:p>
        </w:tc>
      </w:tr>
      <w:tr>
        <w:tc>
          <w:tcPr>
            <w:tcW w:type="dxa" w:w="2041"/>
          </w:tcPr>
          <w:p>
            <w:pPr>
              <w:spacing w:before="40" w:after="40"/>
            </w:pPr>
            <w:r/>
            <w:r>
              <w:rPr>
                <w:rFonts w:ascii="Calibri" w:hAnsi="Calibri"/>
                <w:b w:val="0"/>
                <w:sz w:val="17"/>
              </w:rPr>
              <w:t>2016-05-13 11:10</w:t>
            </w:r>
          </w:p>
        </w:tc>
        <w:tc>
          <w:tcPr>
            <w:tcW w:type="dxa" w:w="1247"/>
          </w:tcPr>
          <w:p>
            <w:pPr>
              <w:spacing w:before="40" w:after="40"/>
              <w:jc w:val="center"/>
            </w:pPr>
            <w:r/>
            <w:r>
              <w:rPr>
                <w:rFonts w:ascii="Calibri" w:hAnsi="Calibri"/>
                <w:b w:val="0"/>
                <w:sz w:val="17"/>
              </w:rPr>
              <w:t>600</w:t>
            </w:r>
          </w:p>
        </w:tc>
        <w:tc>
          <w:tcPr>
            <w:tcW w:type="dxa" w:w="1474"/>
          </w:tcPr>
          <w:p>
            <w:pPr>
              <w:spacing w:before="40" w:after="40"/>
              <w:jc w:val="center"/>
            </w:pPr>
            <w:r/>
            <w:r>
              <w:rPr>
                <w:rFonts w:ascii="Calibri" w:hAnsi="Calibri"/>
                <w:b w:val="0"/>
                <w:sz w:val="17"/>
              </w:rPr>
              <w:t>162,1</w:t>
            </w:r>
          </w:p>
        </w:tc>
        <w:tc>
          <w:tcPr>
            <w:tcW w:type="dxa" w:w="1361"/>
          </w:tcPr>
          <w:p>
            <w:pPr>
              <w:spacing w:before="40" w:after="40"/>
              <w:jc w:val="center"/>
            </w:pPr>
            <w:r/>
            <w:r>
              <w:rPr>
                <w:rFonts w:ascii="Calibri" w:hAnsi="Calibri"/>
                <w:b w:val="0"/>
                <w:sz w:val="17"/>
              </w:rPr>
              <w:t>−437,9</w:t>
            </w:r>
          </w:p>
        </w:tc>
        <w:tc>
          <w:tcPr>
            <w:tcW w:type="dxa" w:w="2268"/>
          </w:tcPr>
          <w:p>
            <w:pPr>
              <w:spacing w:before="40" w:after="40"/>
            </w:pPr>
            <w:r/>
            <w:r>
              <w:rPr>
                <w:rFonts w:ascii="Calibri" w:hAnsi="Calibri"/>
                <w:b w:val="0"/>
                <w:sz w:val="17"/>
              </w:rPr>
              <w:t>Mañana · laboral</w:t>
            </w:r>
          </w:p>
        </w:tc>
        <w:tc>
          <w:tcPr>
            <w:tcW w:type="dxa" w:w="907"/>
          </w:tcPr>
          <w:p>
            <w:pPr>
              <w:spacing w:before="40" w:after="40"/>
              <w:jc w:val="center"/>
            </w:pPr>
            <w:r/>
            <w:r>
              <w:rPr>
                <w:rFonts w:ascii="Calibri" w:hAnsi="Calibri"/>
                <w:b w:val="0"/>
                <w:sz w:val="17"/>
              </w:rPr>
              <w:t>20</w:t>
            </w:r>
          </w:p>
        </w:tc>
      </w:tr>
      <w:tr>
        <w:tc>
          <w:tcPr>
            <w:tcW w:type="dxa" w:w="2041"/>
            <w:shd w:val="clear" w:color="auto" w:fill="FAFAFA"/>
          </w:tcPr>
          <w:p>
            <w:pPr>
              <w:spacing w:before="40" w:after="40"/>
            </w:pPr>
            <w:r/>
            <w:r>
              <w:rPr>
                <w:rFonts w:ascii="Calibri" w:hAnsi="Calibri"/>
                <w:b w:val="0"/>
                <w:sz w:val="17"/>
              </w:rPr>
              <w:t>2016-04-04 15:40</w:t>
            </w:r>
          </w:p>
        </w:tc>
        <w:tc>
          <w:tcPr>
            <w:tcW w:type="dxa" w:w="1247"/>
            <w:shd w:val="clear" w:color="auto" w:fill="FAFAFA"/>
          </w:tcPr>
          <w:p>
            <w:pPr>
              <w:spacing w:before="40" w:after="40"/>
              <w:jc w:val="center"/>
            </w:pPr>
            <w:r/>
            <w:r>
              <w:rPr>
                <w:rFonts w:ascii="Calibri" w:hAnsi="Calibri"/>
                <w:b w:val="0"/>
                <w:sz w:val="17"/>
              </w:rPr>
              <w:t>900</w:t>
            </w:r>
          </w:p>
        </w:tc>
        <w:tc>
          <w:tcPr>
            <w:tcW w:type="dxa" w:w="1474"/>
            <w:shd w:val="clear" w:color="auto" w:fill="FAFAFA"/>
          </w:tcPr>
          <w:p>
            <w:pPr>
              <w:spacing w:before="40" w:after="40"/>
              <w:jc w:val="center"/>
            </w:pPr>
            <w:r/>
            <w:r>
              <w:rPr>
                <w:rFonts w:ascii="Calibri" w:hAnsi="Calibri"/>
                <w:b w:val="0"/>
                <w:sz w:val="17"/>
              </w:rPr>
              <w:t>468,1</w:t>
            </w:r>
          </w:p>
        </w:tc>
        <w:tc>
          <w:tcPr>
            <w:tcW w:type="dxa" w:w="1361"/>
            <w:shd w:val="clear" w:color="auto" w:fill="FAFAFA"/>
          </w:tcPr>
          <w:p>
            <w:pPr>
              <w:spacing w:before="40" w:after="40"/>
              <w:jc w:val="center"/>
            </w:pPr>
            <w:r/>
            <w:r>
              <w:rPr>
                <w:rFonts w:ascii="Calibri" w:hAnsi="Calibri"/>
                <w:b w:val="0"/>
                <w:sz w:val="17"/>
              </w:rPr>
              <w:t>−432,0</w:t>
            </w:r>
          </w:p>
        </w:tc>
        <w:tc>
          <w:tcPr>
            <w:tcW w:type="dxa" w:w="2268"/>
            <w:shd w:val="clear" w:color="auto" w:fill="FAFAFA"/>
          </w:tcPr>
          <w:p>
            <w:pPr>
              <w:spacing w:before="40" w:after="40"/>
            </w:pPr>
            <w:r/>
            <w:r>
              <w:rPr>
                <w:rFonts w:ascii="Calibri" w:hAnsi="Calibri"/>
                <w:b w:val="0"/>
                <w:sz w:val="17"/>
              </w:rPr>
              <w:t>Tarde · laboral</w:t>
            </w:r>
          </w:p>
        </w:tc>
        <w:tc>
          <w:tcPr>
            <w:tcW w:type="dxa" w:w="907"/>
            <w:shd w:val="clear" w:color="auto" w:fill="FAFAFA"/>
          </w:tcPr>
          <w:p>
            <w:pPr>
              <w:spacing w:before="40" w:after="40"/>
              <w:jc w:val="center"/>
            </w:pPr>
            <w:r/>
            <w:r>
              <w:rPr>
                <w:rFonts w:ascii="Calibri" w:hAnsi="Calibri"/>
                <w:b w:val="0"/>
                <w:sz w:val="17"/>
              </w:rPr>
              <w:t>0</w:t>
            </w:r>
          </w:p>
        </w:tc>
      </w:tr>
    </w:tbl>
    <w:p>
      <w:pPr>
        <w:spacing w:after="40"/>
      </w:pPr>
    </w:p>
    <w:p>
      <w:pPr>
        <w:keepNext/>
        <w:spacing w:before="220" w:after="80"/>
      </w:pPr>
      <w:r>
        <w:rPr>
          <w:rFonts w:ascii="Calibri" w:hAnsi="Calibri"/>
          <w:b/>
          <w:i w:val="0"/>
          <w:color w:val="1F3864"/>
          <w:sz w:val="23"/>
        </w:rPr>
        <w:t>2.2 El error tampoco es uniforme a lo largo del día</w:t>
      </w:r>
    </w:p>
    <w:p>
      <w:pPr>
        <w:keepNext/>
        <w:spacing w:before="120" w:after="40"/>
        <w:jc w:val="center"/>
      </w:pPr>
      <w:r>
        <w:drawing>
          <wp:inline xmlns:a="http://schemas.openxmlformats.org/drawingml/2006/main" xmlns:pic="http://schemas.openxmlformats.org/drawingml/2006/picture">
            <wp:extent cx="5760000" cy="1805767"/>
            <wp:docPr id="4" name="Picture 4"/>
            <wp:cNvGraphicFramePr>
              <a:graphicFrameLocks noChangeAspect="1"/>
            </wp:cNvGraphicFramePr>
            <a:graphic>
              <a:graphicData uri="http://schemas.openxmlformats.org/drawingml/2006/picture">
                <pic:pic>
                  <pic:nvPicPr>
                    <pic:cNvPr id="0" name="P2_error_franja.png"/>
                    <pic:cNvPicPr/>
                  </pic:nvPicPr>
                  <pic:blipFill>
                    <a:blip r:embed="rId12"/>
                    <a:stretch>
                      <a:fillRect/>
                    </a:stretch>
                  </pic:blipFill>
                  <pic:spPr>
                    <a:xfrm>
                      <a:off x="0" y="0"/>
                      <a:ext cx="5760000" cy="1805767"/>
                    </a:xfrm>
                    <a:prstGeom prst="rect"/>
                  </pic:spPr>
                </pic:pic>
              </a:graphicData>
            </a:graphic>
          </wp:inline>
        </w:drawing>
      </w:r>
    </w:p>
    <w:p>
      <w:pPr>
        <w:spacing w:before="0" w:after="200"/>
        <w:jc w:val="center"/>
      </w:pPr>
      <w:r>
        <w:rPr>
          <w:rFonts w:ascii="Calibri" w:hAnsi="Calibri"/>
          <w:b w:val="0"/>
          <w:i/>
          <w:color w:val="666666"/>
          <w:sz w:val="17"/>
        </w:rPr>
        <w:t>Figura 4. Error absoluto medio por franja horaria y sesgo medio por cuartil de consumo real.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494"/>
            <w:shd w:val="clear" w:color="auto" w:fill="1F3864"/>
          </w:tcPr>
          <w:p>
            <w:pPr>
              <w:spacing w:before="40" w:after="40"/>
            </w:pPr>
            <w:r/>
            <w:r>
              <w:rPr>
                <w:rFonts w:ascii="Calibri" w:hAnsi="Calibri"/>
                <w:b/>
                <w:color w:val="FFFFFF"/>
                <w:sz w:val="18"/>
              </w:rPr>
              <w:t>Franja</w:t>
            </w:r>
          </w:p>
        </w:tc>
        <w:tc>
          <w:tcPr>
            <w:tcW w:type="dxa" w:w="1020"/>
            <w:shd w:val="clear" w:color="auto" w:fill="1F3864"/>
          </w:tcPr>
          <w:p>
            <w:pPr>
              <w:spacing w:before="40" w:after="40"/>
              <w:jc w:val="center"/>
            </w:pPr>
            <w:r/>
            <w:r>
              <w:rPr>
                <w:rFonts w:ascii="Calibri" w:hAnsi="Calibri"/>
                <w:b/>
                <w:color w:val="FFFFFF"/>
                <w:sz w:val="18"/>
              </w:rPr>
              <w:t>n</w:t>
            </w:r>
          </w:p>
        </w:tc>
        <w:tc>
          <w:tcPr>
            <w:tcW w:type="dxa" w:w="1474"/>
            <w:shd w:val="clear" w:color="auto" w:fill="1F3864"/>
          </w:tcPr>
          <w:p>
            <w:pPr>
              <w:spacing w:before="40" w:after="40"/>
              <w:jc w:val="center"/>
            </w:pPr>
            <w:r/>
            <w:r>
              <w:rPr>
                <w:rFonts w:ascii="Calibri" w:hAnsi="Calibri"/>
                <w:b/>
                <w:color w:val="FFFFFF"/>
                <w:sz w:val="18"/>
              </w:rPr>
              <w:t>MAE (Wh)</w:t>
            </w:r>
          </w:p>
        </w:tc>
        <w:tc>
          <w:tcPr>
            <w:tcW w:type="dxa" w:w="1928"/>
            <w:shd w:val="clear" w:color="auto" w:fill="1F3864"/>
          </w:tcPr>
          <w:p>
            <w:pPr>
              <w:spacing w:before="40" w:after="40"/>
              <w:jc w:val="center"/>
            </w:pPr>
            <w:r/>
            <w:r>
              <w:rPr>
                <w:rFonts w:ascii="Calibri" w:hAnsi="Calibri"/>
                <w:b/>
                <w:color w:val="FFFFFF"/>
                <w:sz w:val="18"/>
              </w:rPr>
              <w:t>Sesgo medio (Wh)</w:t>
            </w:r>
          </w:p>
        </w:tc>
        <w:tc>
          <w:tcPr>
            <w:tcW w:type="dxa" w:w="2268"/>
            <w:shd w:val="clear" w:color="auto" w:fill="1F3864"/>
          </w:tcPr>
          <w:p>
            <w:pPr>
              <w:spacing w:before="40" w:after="40"/>
              <w:jc w:val="center"/>
            </w:pPr>
            <w:r/>
            <w:r>
              <w:rPr>
                <w:rFonts w:ascii="Calibri" w:hAnsi="Calibri"/>
                <w:b/>
                <w:color w:val="FFFFFF"/>
                <w:sz w:val="18"/>
              </w:rPr>
              <w:t>Consumo real medio (Wh)</w:t>
            </w:r>
          </w:p>
        </w:tc>
      </w:tr>
      <w:tr>
        <w:tc>
          <w:tcPr>
            <w:tcW w:type="dxa" w:w="2494"/>
          </w:tcPr>
          <w:p>
            <w:pPr>
              <w:spacing w:before="40" w:after="40"/>
            </w:pPr>
            <w:r/>
            <w:r>
              <w:rPr>
                <w:rFonts w:ascii="Calibri" w:hAnsi="Calibri"/>
                <w:b w:val="0"/>
                <w:sz w:val="18"/>
              </w:rPr>
              <w:t>Madrugada (00–06)</w:t>
            </w:r>
          </w:p>
        </w:tc>
        <w:tc>
          <w:tcPr>
            <w:tcW w:type="dxa" w:w="1020"/>
          </w:tcPr>
          <w:p>
            <w:pPr>
              <w:spacing w:before="40" w:after="40"/>
              <w:jc w:val="center"/>
            </w:pPr>
            <w:r/>
            <w:r>
              <w:rPr>
                <w:rFonts w:ascii="Calibri" w:hAnsi="Calibri"/>
                <w:b w:val="0"/>
                <w:sz w:val="18"/>
              </w:rPr>
              <w:t>972</w:t>
            </w:r>
          </w:p>
        </w:tc>
        <w:tc>
          <w:tcPr>
            <w:tcW w:type="dxa" w:w="1474"/>
          </w:tcPr>
          <w:p>
            <w:pPr>
              <w:spacing w:before="40" w:after="40"/>
              <w:jc w:val="center"/>
            </w:pPr>
            <w:r/>
            <w:r>
              <w:rPr>
                <w:rFonts w:ascii="Calibri" w:hAnsi="Calibri"/>
                <w:b/>
                <w:sz w:val="18"/>
              </w:rPr>
              <w:t>7,34</w:t>
            </w:r>
          </w:p>
        </w:tc>
        <w:tc>
          <w:tcPr>
            <w:tcW w:type="dxa" w:w="1928"/>
          </w:tcPr>
          <w:p>
            <w:pPr>
              <w:spacing w:before="40" w:after="40"/>
              <w:jc w:val="center"/>
            </w:pPr>
            <w:r/>
            <w:r>
              <w:rPr>
                <w:rFonts w:ascii="Calibri" w:hAnsi="Calibri"/>
                <w:b w:val="0"/>
                <w:sz w:val="18"/>
              </w:rPr>
              <w:t>−0,08</w:t>
            </w:r>
          </w:p>
        </w:tc>
        <w:tc>
          <w:tcPr>
            <w:tcW w:type="dxa" w:w="2268"/>
          </w:tcPr>
          <w:p>
            <w:pPr>
              <w:spacing w:before="40" w:after="40"/>
              <w:jc w:val="center"/>
            </w:pPr>
            <w:r/>
            <w:r>
              <w:rPr>
                <w:rFonts w:ascii="Calibri" w:hAnsi="Calibri"/>
                <w:b w:val="0"/>
                <w:sz w:val="18"/>
              </w:rPr>
              <w:t>50,49</w:t>
            </w:r>
          </w:p>
        </w:tc>
      </w:tr>
      <w:tr>
        <w:tc>
          <w:tcPr>
            <w:tcW w:type="dxa" w:w="2494"/>
            <w:shd w:val="clear" w:color="auto" w:fill="FAFAFA"/>
          </w:tcPr>
          <w:p>
            <w:pPr>
              <w:spacing w:before="40" w:after="40"/>
            </w:pPr>
            <w:r/>
            <w:r>
              <w:rPr>
                <w:rFonts w:ascii="Calibri" w:hAnsi="Calibri"/>
                <w:b w:val="0"/>
                <w:sz w:val="18"/>
              </w:rPr>
              <w:t>Mañana (06–12)</w:t>
            </w:r>
          </w:p>
        </w:tc>
        <w:tc>
          <w:tcPr>
            <w:tcW w:type="dxa" w:w="1020"/>
            <w:shd w:val="clear" w:color="auto" w:fill="FAFAFA"/>
          </w:tcPr>
          <w:p>
            <w:pPr>
              <w:spacing w:before="40" w:after="40"/>
              <w:jc w:val="center"/>
            </w:pPr>
            <w:r/>
            <w:r>
              <w:rPr>
                <w:rFonts w:ascii="Calibri" w:hAnsi="Calibri"/>
                <w:b w:val="0"/>
                <w:sz w:val="18"/>
              </w:rPr>
              <w:t>994</w:t>
            </w:r>
          </w:p>
        </w:tc>
        <w:tc>
          <w:tcPr>
            <w:tcW w:type="dxa" w:w="1474"/>
            <w:shd w:val="clear" w:color="auto" w:fill="FAFAFA"/>
          </w:tcPr>
          <w:p>
            <w:pPr>
              <w:spacing w:before="40" w:after="40"/>
              <w:jc w:val="center"/>
            </w:pPr>
            <w:r/>
            <w:r>
              <w:rPr>
                <w:rFonts w:ascii="Calibri" w:hAnsi="Calibri"/>
                <w:b/>
                <w:sz w:val="18"/>
              </w:rPr>
              <w:t>42,12</w:t>
            </w:r>
          </w:p>
        </w:tc>
        <w:tc>
          <w:tcPr>
            <w:tcW w:type="dxa" w:w="1928"/>
            <w:shd w:val="clear" w:color="auto" w:fill="FAFAFA"/>
          </w:tcPr>
          <w:p>
            <w:pPr>
              <w:spacing w:before="40" w:after="40"/>
              <w:jc w:val="center"/>
            </w:pPr>
            <w:r/>
            <w:r>
              <w:rPr>
                <w:rFonts w:ascii="Calibri" w:hAnsi="Calibri"/>
                <w:b w:val="0"/>
                <w:sz w:val="18"/>
              </w:rPr>
              <w:t>−0,20</w:t>
            </w:r>
          </w:p>
        </w:tc>
        <w:tc>
          <w:tcPr>
            <w:tcW w:type="dxa" w:w="2268"/>
            <w:shd w:val="clear" w:color="auto" w:fill="FAFAFA"/>
          </w:tcPr>
          <w:p>
            <w:pPr>
              <w:spacing w:before="40" w:after="40"/>
              <w:jc w:val="center"/>
            </w:pPr>
            <w:r/>
            <w:r>
              <w:rPr>
                <w:rFonts w:ascii="Calibri" w:hAnsi="Calibri"/>
                <w:b w:val="0"/>
                <w:sz w:val="18"/>
              </w:rPr>
              <w:t>98,74</w:t>
            </w:r>
          </w:p>
        </w:tc>
      </w:tr>
      <w:tr>
        <w:tc>
          <w:tcPr>
            <w:tcW w:type="dxa" w:w="2494"/>
          </w:tcPr>
          <w:p>
            <w:pPr>
              <w:spacing w:before="40" w:after="40"/>
            </w:pPr>
            <w:r/>
            <w:r>
              <w:rPr>
                <w:rFonts w:ascii="Calibri" w:hAnsi="Calibri"/>
                <w:b w:val="0"/>
                <w:sz w:val="18"/>
              </w:rPr>
              <w:t>Tarde (12–18)</w:t>
            </w:r>
          </w:p>
        </w:tc>
        <w:tc>
          <w:tcPr>
            <w:tcW w:type="dxa" w:w="1020"/>
          </w:tcPr>
          <w:p>
            <w:pPr>
              <w:spacing w:before="40" w:after="40"/>
              <w:jc w:val="center"/>
            </w:pPr>
            <w:r/>
            <w:r>
              <w:rPr>
                <w:rFonts w:ascii="Calibri" w:hAnsi="Calibri"/>
                <w:b w:val="0"/>
                <w:sz w:val="18"/>
              </w:rPr>
              <w:t>1.012</w:t>
            </w:r>
          </w:p>
        </w:tc>
        <w:tc>
          <w:tcPr>
            <w:tcW w:type="dxa" w:w="1474"/>
          </w:tcPr>
          <w:p>
            <w:pPr>
              <w:spacing w:before="40" w:after="40"/>
              <w:jc w:val="center"/>
            </w:pPr>
            <w:r/>
            <w:r>
              <w:rPr>
                <w:rFonts w:ascii="Calibri" w:hAnsi="Calibri"/>
                <w:b w:val="0"/>
                <w:sz w:val="18"/>
              </w:rPr>
              <w:t>38,16</w:t>
            </w:r>
          </w:p>
        </w:tc>
        <w:tc>
          <w:tcPr>
            <w:tcW w:type="dxa" w:w="1928"/>
          </w:tcPr>
          <w:p>
            <w:pPr>
              <w:spacing w:before="40" w:after="40"/>
              <w:jc w:val="center"/>
            </w:pPr>
            <w:r/>
            <w:r>
              <w:rPr>
                <w:rFonts w:ascii="Calibri" w:hAnsi="Calibri"/>
                <w:b w:val="0"/>
                <w:sz w:val="18"/>
              </w:rPr>
              <w:t>+2,98</w:t>
            </w:r>
          </w:p>
        </w:tc>
        <w:tc>
          <w:tcPr>
            <w:tcW w:type="dxa" w:w="2268"/>
          </w:tcPr>
          <w:p>
            <w:pPr>
              <w:spacing w:before="40" w:after="40"/>
              <w:jc w:val="center"/>
            </w:pPr>
            <w:r/>
            <w:r>
              <w:rPr>
                <w:rFonts w:ascii="Calibri" w:hAnsi="Calibri"/>
                <w:b w:val="0"/>
                <w:sz w:val="18"/>
              </w:rPr>
              <w:t>121,86</w:t>
            </w:r>
          </w:p>
        </w:tc>
      </w:tr>
      <w:tr>
        <w:tc>
          <w:tcPr>
            <w:tcW w:type="dxa" w:w="2494"/>
            <w:shd w:val="clear" w:color="auto" w:fill="FAFAFA"/>
          </w:tcPr>
          <w:p>
            <w:pPr>
              <w:spacing w:before="40" w:after="40"/>
            </w:pPr>
            <w:r/>
            <w:r>
              <w:rPr>
                <w:rFonts w:ascii="Calibri" w:hAnsi="Calibri"/>
                <w:b w:val="0"/>
                <w:sz w:val="18"/>
              </w:rPr>
              <w:t>Noche (18–24)</w:t>
            </w:r>
          </w:p>
        </w:tc>
        <w:tc>
          <w:tcPr>
            <w:tcW w:type="dxa" w:w="1020"/>
            <w:shd w:val="clear" w:color="auto" w:fill="FAFAFA"/>
          </w:tcPr>
          <w:p>
            <w:pPr>
              <w:spacing w:before="40" w:after="40"/>
              <w:jc w:val="center"/>
            </w:pPr>
            <w:r/>
            <w:r>
              <w:rPr>
                <w:rFonts w:ascii="Calibri" w:hAnsi="Calibri"/>
                <w:b w:val="0"/>
                <w:sz w:val="18"/>
              </w:rPr>
              <w:t>969</w:t>
            </w:r>
          </w:p>
        </w:tc>
        <w:tc>
          <w:tcPr>
            <w:tcW w:type="dxa" w:w="1474"/>
            <w:shd w:val="clear" w:color="auto" w:fill="FAFAFA"/>
          </w:tcPr>
          <w:p>
            <w:pPr>
              <w:spacing w:before="40" w:after="40"/>
              <w:jc w:val="center"/>
            </w:pPr>
            <w:r/>
            <w:r>
              <w:rPr>
                <w:rFonts w:ascii="Calibri" w:hAnsi="Calibri"/>
                <w:b w:val="0"/>
                <w:sz w:val="18"/>
              </w:rPr>
              <w:t>34,74</w:t>
            </w:r>
          </w:p>
        </w:tc>
        <w:tc>
          <w:tcPr>
            <w:tcW w:type="dxa" w:w="1928"/>
            <w:shd w:val="clear" w:color="auto" w:fill="FAFAFA"/>
          </w:tcPr>
          <w:p>
            <w:pPr>
              <w:spacing w:before="40" w:after="40"/>
              <w:jc w:val="center"/>
            </w:pPr>
            <w:r/>
            <w:r>
              <w:rPr>
                <w:rFonts w:ascii="Calibri" w:hAnsi="Calibri"/>
                <w:b w:val="0"/>
                <w:sz w:val="18"/>
              </w:rPr>
              <w:t>+2,99</w:t>
            </w:r>
          </w:p>
        </w:tc>
        <w:tc>
          <w:tcPr>
            <w:tcW w:type="dxa" w:w="2268"/>
            <w:shd w:val="clear" w:color="auto" w:fill="FAFAFA"/>
          </w:tcPr>
          <w:p>
            <w:pPr>
              <w:spacing w:before="40" w:after="40"/>
              <w:jc w:val="center"/>
            </w:pPr>
            <w:r/>
            <w:r>
              <w:rPr>
                <w:rFonts w:ascii="Calibri" w:hAnsi="Calibri"/>
                <w:b w:val="0"/>
                <w:sz w:val="18"/>
              </w:rPr>
              <w:t>114,58</w:t>
            </w:r>
          </w:p>
        </w:tc>
      </w:tr>
    </w:tbl>
    <w:p>
      <w:pPr>
        <w:spacing w:after="40"/>
      </w:pPr>
    </w:p>
    <w:p>
      <w:pPr>
        <w:spacing w:before="80" w:after="120"/>
        <w:jc w:val="both"/>
      </w:pPr>
      <w:r>
        <w:rPr>
          <w:rFonts w:ascii="Calibri" w:hAnsi="Calibri"/>
          <w:b w:val="0"/>
          <w:i w:val="0"/>
          <w:color w:val="000000"/>
          <w:sz w:val="19"/>
        </w:rPr>
        <w:t xml:space="preserve">Por cuartil de consumo real el signo del sesgo se invierte: </w:t>
      </w:r>
      <w:r>
        <w:rPr>
          <w:rFonts w:ascii="Calibri" w:hAnsi="Calibri"/>
          <w:b/>
          <w:i w:val="0"/>
          <w:color w:val="000000"/>
          <w:sz w:val="19"/>
        </w:rPr>
        <w:t>+9,8 / +6,2 / +21,6 Wh</w:t>
      </w:r>
      <w:r>
        <w:rPr>
          <w:rFonts w:ascii="Calibri" w:hAnsi="Calibri"/>
          <w:b w:val="0"/>
          <w:i w:val="0"/>
          <w:color w:val="000000"/>
          <w:sz w:val="19"/>
        </w:rPr>
        <w:t xml:space="preserve"> en los tres cuartiles bajos y </w:t>
      </w:r>
      <w:r>
        <w:rPr>
          <w:rFonts w:ascii="Calibri" w:hAnsi="Calibri"/>
          <w:b/>
          <w:i w:val="0"/>
          <w:color w:val="000000"/>
          <w:sz w:val="19"/>
        </w:rPr>
        <w:t>−40,6 Wh</w:t>
      </w:r>
      <w:r>
        <w:rPr>
          <w:rFonts w:ascii="Calibri" w:hAnsi="Calibri"/>
          <w:b w:val="0"/>
          <w:i w:val="0"/>
          <w:color w:val="000000"/>
          <w:sz w:val="19"/>
        </w:rPr>
        <w:t xml:space="preserve"> en el alto, con un MAE de 80,3 Wh. El modelo sobreestima los valles y subestima los picos.</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Qué cambia en el diseño de Shiro.  </w:t>
            </w:r>
            <w:r>
              <w:rPr>
                <w:rFonts w:ascii="Calibri" w:hAnsi="Calibri"/>
                <w:b w:val="0"/>
                <w:sz w:val="19"/>
              </w:rPr>
              <w:t xml:space="preserve">El MAE va de </w:t>
            </w:r>
            <w:r>
              <w:rPr>
                <w:rFonts w:ascii="Calibri" w:hAnsi="Calibri"/>
                <w:b/>
                <w:sz w:val="19"/>
              </w:rPr>
              <w:t>7,34 Wh en la madrugada a 42,12 Wh en la mañana</w:t>
            </w:r>
            <w:r>
              <w:rPr>
                <w:rFonts w:ascii="Calibri" w:hAnsi="Calibri"/>
                <w:b w:val="0"/>
                <w:sz w:val="19"/>
              </w:rPr>
              <w:t xml:space="preserve">: el simulador es casi seis veces más fiable cuando la casa duerme. Si el gemelo declarara una sola incertidumbre global, el agente creería que la tarde es tan predecible como la madrugada y explotaría exactamente las horas donde el simulador es menos fiable. </w:t>
            </w:r>
            <w:r>
              <w:rPr>
                <w:rFonts w:ascii="Calibri" w:hAnsi="Calibri"/>
                <w:b/>
                <w:sz w:val="19"/>
              </w:rPr>
              <w:t>La incertidumbre del entorno debe ser una función de la franja horaria, no una constante.</w:t>
            </w:r>
          </w:p>
        </w:tc>
      </w:tr>
    </w:tbl>
    <w:p>
      <w:pPr>
        <w:spacing w:after="40"/>
      </w:pPr>
    </w:p>
    <w:p>
      <w:pPr>
        <w:keepNext/>
        <w:spacing w:before="220" w:after="80"/>
      </w:pPr>
      <w:r>
        <w:rPr>
          <w:rFonts w:ascii="Calibri" w:hAnsi="Calibri"/>
          <w:b/>
          <w:i w:val="0"/>
          <w:color w:val="1F3864"/>
          <w:sz w:val="23"/>
        </w:rPr>
        <w:t>2.3 Tres casos críticos</w:t>
      </w:r>
    </w:p>
    <w:p>
      <w:pPr>
        <w:spacing w:before="0" w:after="120"/>
        <w:jc w:val="both"/>
      </w:pPr>
      <w:r>
        <w:rPr>
          <w:rFonts w:ascii="Calibri" w:hAnsi="Calibri"/>
          <w:b w:val="0"/>
          <w:i w:val="0"/>
          <w:color w:val="000000"/>
          <w:sz w:val="19"/>
        </w:rPr>
        <w:t xml:space="preserve">Se eligen tres casos que no son «los tres peores» sino los tres que fallan </w:t>
      </w:r>
      <w:r>
        <w:rPr>
          <w:rFonts w:ascii="Calibri" w:hAnsi="Calibri"/>
          <w:b/>
          <w:i w:val="0"/>
          <w:color w:val="000000"/>
          <w:sz w:val="19"/>
        </w:rPr>
        <w:t>por razones distintas</w:t>
      </w:r>
      <w:r>
        <w:rPr>
          <w:rFonts w:ascii="Calibri" w:hAnsi="Calibri"/>
          <w:b w:val="0"/>
          <w:i w:val="0"/>
          <w:color w:val="000000"/>
          <w:sz w:val="19"/>
        </w:rPr>
        <w:t>.</w:t>
      </w:r>
    </w:p>
    <w:p>
      <w:pPr>
        <w:keepNext/>
        <w:spacing w:before="120" w:after="40"/>
        <w:jc w:val="center"/>
      </w:pPr>
      <w:r>
        <w:drawing>
          <wp:inline xmlns:a="http://schemas.openxmlformats.org/drawingml/2006/main" xmlns:pic="http://schemas.openxmlformats.org/drawingml/2006/picture">
            <wp:extent cx="5760000" cy="1541408"/>
            <wp:docPr id="5" name="Picture 5"/>
            <wp:cNvGraphicFramePr>
              <a:graphicFrameLocks noChangeAspect="1"/>
            </wp:cNvGraphicFramePr>
            <a:graphic>
              <a:graphicData uri="http://schemas.openxmlformats.org/drawingml/2006/picture">
                <pic:pic>
                  <pic:nvPicPr>
                    <pic:cNvPr id="0" name="P2_casos.png"/>
                    <pic:cNvPicPr/>
                  </pic:nvPicPr>
                  <pic:blipFill>
                    <a:blip r:embed="rId13"/>
                    <a:stretch>
                      <a:fillRect/>
                    </a:stretch>
                  </pic:blipFill>
                  <pic:spPr>
                    <a:xfrm>
                      <a:off x="0" y="0"/>
                      <a:ext cx="5760000" cy="1541408"/>
                    </a:xfrm>
                    <a:prstGeom prst="rect"/>
                  </pic:spPr>
                </pic:pic>
              </a:graphicData>
            </a:graphic>
          </wp:inline>
        </w:drawing>
      </w:r>
    </w:p>
    <w:p>
      <w:pPr>
        <w:spacing w:before="0" w:after="200"/>
        <w:jc w:val="center"/>
      </w:pPr>
      <w:r>
        <w:rPr>
          <w:rFonts w:ascii="Calibri" w:hAnsi="Calibri"/>
          <w:b w:val="0"/>
          <w:i/>
          <w:color w:val="666666"/>
          <w:sz w:val="17"/>
        </w:rPr>
        <w:t>Figura 5. Cada caso dentro del consumo real de su día. El punto rojo es el valor real, el rombo verde la predicción de Random Forest.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28"/>
            <w:shd w:val="clear" w:color="auto" w:fill="1F3864"/>
          </w:tcPr>
          <w:p>
            <w:pPr>
              <w:spacing w:before="40" w:after="40"/>
            </w:pPr>
            <w:r/>
          </w:p>
        </w:tc>
        <w:tc>
          <w:tcPr>
            <w:tcW w:type="dxa" w:w="2438"/>
            <w:shd w:val="clear" w:color="auto" w:fill="1F3864"/>
          </w:tcPr>
          <w:p>
            <w:pPr>
              <w:spacing w:before="40" w:after="40"/>
            </w:pPr>
            <w:r/>
            <w:r>
              <w:rPr>
                <w:rFonts w:ascii="Calibri" w:hAnsi="Calibri"/>
                <w:b/>
                <w:color w:val="FFFFFF"/>
                <w:sz w:val="17"/>
              </w:rPr>
              <w:t>Caso A — el pico invisible</w:t>
            </w:r>
          </w:p>
        </w:tc>
        <w:tc>
          <w:tcPr>
            <w:tcW w:type="dxa" w:w="2438"/>
            <w:shd w:val="clear" w:color="auto" w:fill="1F3864"/>
          </w:tcPr>
          <w:p>
            <w:pPr>
              <w:spacing w:before="40" w:after="40"/>
            </w:pPr>
            <w:r/>
            <w:r>
              <w:rPr>
                <w:rFonts w:ascii="Calibri" w:hAnsi="Calibri"/>
                <w:b/>
                <w:color w:val="FFFFFF"/>
                <w:sz w:val="17"/>
              </w:rPr>
              <w:t>Caso B — el proxy encendido</w:t>
            </w:r>
          </w:p>
        </w:tc>
        <w:tc>
          <w:tcPr>
            <w:tcW w:type="dxa" w:w="2438"/>
            <w:shd w:val="clear" w:color="auto" w:fill="1F3864"/>
          </w:tcPr>
          <w:p>
            <w:pPr>
              <w:spacing w:before="40" w:after="40"/>
            </w:pPr>
            <w:r/>
            <w:r>
              <w:rPr>
                <w:rFonts w:ascii="Calibri" w:hAnsi="Calibri"/>
                <w:b/>
                <w:color w:val="FFFFFF"/>
                <w:sz w:val="17"/>
              </w:rPr>
              <w:t>Caso C — la falsa alarma</w:t>
            </w:r>
          </w:p>
        </w:tc>
      </w:tr>
      <w:tr>
        <w:tc>
          <w:tcPr>
            <w:tcW w:type="dxa" w:w="1928"/>
          </w:tcPr>
          <w:p>
            <w:pPr>
              <w:spacing w:before="40" w:after="40"/>
            </w:pPr>
            <w:r/>
            <w:r>
              <w:rPr>
                <w:rFonts w:ascii="Calibri" w:hAnsi="Calibri"/>
                <w:b w:val="0"/>
                <w:sz w:val="17"/>
              </w:rPr>
              <w:t>Fecha y hora</w:t>
            </w:r>
          </w:p>
        </w:tc>
        <w:tc>
          <w:tcPr>
            <w:tcW w:type="dxa" w:w="2438"/>
          </w:tcPr>
          <w:p>
            <w:pPr>
              <w:spacing w:before="40" w:after="40"/>
            </w:pPr>
            <w:r/>
            <w:r>
              <w:rPr>
                <w:rFonts w:ascii="Calibri" w:hAnsi="Calibri"/>
                <w:b w:val="0"/>
                <w:sz w:val="17"/>
              </w:rPr>
              <w:t>16-abr-2016, 10:40 (sábado)</w:t>
            </w:r>
          </w:p>
        </w:tc>
        <w:tc>
          <w:tcPr>
            <w:tcW w:type="dxa" w:w="2438"/>
          </w:tcPr>
          <w:p>
            <w:pPr>
              <w:spacing w:before="40" w:after="40"/>
            </w:pPr>
            <w:r/>
            <w:r>
              <w:rPr>
                <w:rFonts w:ascii="Calibri" w:hAnsi="Calibri"/>
                <w:b w:val="0"/>
                <w:sz w:val="17"/>
              </w:rPr>
              <w:t>8-feb-2016, 11:10 (lunes)</w:t>
            </w:r>
          </w:p>
        </w:tc>
        <w:tc>
          <w:tcPr>
            <w:tcW w:type="dxa" w:w="2438"/>
          </w:tcPr>
          <w:p>
            <w:pPr>
              <w:spacing w:before="40" w:after="40"/>
            </w:pPr>
            <w:r/>
            <w:r>
              <w:rPr>
                <w:rFonts w:ascii="Calibri" w:hAnsi="Calibri"/>
                <w:b w:val="0"/>
                <w:sz w:val="17"/>
              </w:rPr>
              <w:t>4-abr-2016, 15:20 (lunes)</w:t>
            </w:r>
          </w:p>
        </w:tc>
      </w:tr>
      <w:tr>
        <w:tc>
          <w:tcPr>
            <w:tcW w:type="dxa" w:w="1928"/>
            <w:shd w:val="clear" w:color="auto" w:fill="FAFAFA"/>
          </w:tcPr>
          <w:p>
            <w:pPr>
              <w:spacing w:before="40" w:after="40"/>
            </w:pPr>
            <w:r/>
            <w:r>
              <w:rPr>
                <w:rFonts w:ascii="Calibri" w:hAnsi="Calibri"/>
                <w:b w:val="0"/>
                <w:sz w:val="17"/>
              </w:rPr>
              <w:t>Consumo real</w:t>
            </w:r>
          </w:p>
        </w:tc>
        <w:tc>
          <w:tcPr>
            <w:tcW w:type="dxa" w:w="2438"/>
            <w:shd w:val="clear" w:color="auto" w:fill="FAFAFA"/>
          </w:tcPr>
          <w:p>
            <w:pPr>
              <w:spacing w:before="40" w:after="40"/>
            </w:pPr>
            <w:r/>
            <w:r>
              <w:rPr>
                <w:rFonts w:ascii="Calibri" w:hAnsi="Calibri"/>
                <w:b/>
                <w:sz w:val="17"/>
              </w:rPr>
              <w:t>800 Wh</w:t>
            </w:r>
          </w:p>
        </w:tc>
        <w:tc>
          <w:tcPr>
            <w:tcW w:type="dxa" w:w="2438"/>
            <w:shd w:val="clear" w:color="auto" w:fill="FAFAFA"/>
          </w:tcPr>
          <w:p>
            <w:pPr>
              <w:spacing w:before="40" w:after="40"/>
            </w:pPr>
            <w:r/>
            <w:r>
              <w:rPr>
                <w:rFonts w:ascii="Calibri" w:hAnsi="Calibri"/>
                <w:b/>
                <w:sz w:val="17"/>
              </w:rPr>
              <w:t>710 Wh</w:t>
            </w:r>
          </w:p>
        </w:tc>
        <w:tc>
          <w:tcPr>
            <w:tcW w:type="dxa" w:w="2438"/>
            <w:shd w:val="clear" w:color="auto" w:fill="FAFAFA"/>
          </w:tcPr>
          <w:p>
            <w:pPr>
              <w:spacing w:before="40" w:after="40"/>
            </w:pPr>
            <w:r/>
            <w:r>
              <w:rPr>
                <w:rFonts w:ascii="Calibri" w:hAnsi="Calibri"/>
                <w:b/>
                <w:sz w:val="17"/>
              </w:rPr>
              <w:t>100 Wh</w:t>
            </w:r>
          </w:p>
        </w:tc>
      </w:tr>
      <w:tr>
        <w:tc>
          <w:tcPr>
            <w:tcW w:type="dxa" w:w="1928"/>
          </w:tcPr>
          <w:p>
            <w:pPr>
              <w:spacing w:before="40" w:after="40"/>
            </w:pPr>
            <w:r/>
            <w:r>
              <w:rPr>
                <w:rFonts w:ascii="Calibri" w:hAnsi="Calibri"/>
                <w:b w:val="0"/>
                <w:sz w:val="17"/>
              </w:rPr>
              <w:t>Predicción</w:t>
            </w:r>
          </w:p>
        </w:tc>
        <w:tc>
          <w:tcPr>
            <w:tcW w:type="dxa" w:w="2438"/>
          </w:tcPr>
          <w:p>
            <w:pPr>
              <w:spacing w:before="40" w:after="40"/>
            </w:pPr>
            <w:r/>
            <w:r>
              <w:rPr>
                <w:rFonts w:ascii="Calibri" w:hAnsi="Calibri"/>
                <w:b w:val="0"/>
                <w:sz w:val="17"/>
              </w:rPr>
              <w:t>192,3 Wh</w:t>
            </w:r>
          </w:p>
        </w:tc>
        <w:tc>
          <w:tcPr>
            <w:tcW w:type="dxa" w:w="2438"/>
          </w:tcPr>
          <w:p>
            <w:pPr>
              <w:spacing w:before="40" w:after="40"/>
            </w:pPr>
            <w:r/>
            <w:r>
              <w:rPr>
                <w:rFonts w:ascii="Calibri" w:hAnsi="Calibri"/>
                <w:b w:val="0"/>
                <w:sz w:val="17"/>
              </w:rPr>
              <w:t>141,4 Wh</w:t>
            </w:r>
          </w:p>
        </w:tc>
        <w:tc>
          <w:tcPr>
            <w:tcW w:type="dxa" w:w="2438"/>
          </w:tcPr>
          <w:p>
            <w:pPr>
              <w:spacing w:before="40" w:after="40"/>
            </w:pPr>
            <w:r/>
            <w:r>
              <w:rPr>
                <w:rFonts w:ascii="Calibri" w:hAnsi="Calibri"/>
                <w:b w:val="0"/>
                <w:sz w:val="17"/>
              </w:rPr>
              <w:t>508,8 Wh</w:t>
            </w:r>
          </w:p>
        </w:tc>
      </w:tr>
      <w:tr>
        <w:tc>
          <w:tcPr>
            <w:tcW w:type="dxa" w:w="1928"/>
            <w:shd w:val="clear" w:color="auto" w:fill="FAFAFA"/>
          </w:tcPr>
          <w:p>
            <w:pPr>
              <w:spacing w:before="40" w:after="40"/>
            </w:pPr>
            <w:r/>
            <w:r>
              <w:rPr>
                <w:rFonts w:ascii="Calibri" w:hAnsi="Calibri"/>
                <w:b w:val="0"/>
                <w:sz w:val="17"/>
              </w:rPr>
              <w:t>Error</w:t>
            </w:r>
          </w:p>
        </w:tc>
        <w:tc>
          <w:tcPr>
            <w:tcW w:type="dxa" w:w="2438"/>
            <w:shd w:val="clear" w:color="auto" w:fill="FAFAFA"/>
          </w:tcPr>
          <w:p>
            <w:pPr>
              <w:spacing w:before="40" w:after="40"/>
            </w:pPr>
            <w:r/>
            <w:r>
              <w:rPr>
                <w:rFonts w:ascii="Calibri" w:hAnsi="Calibri"/>
                <w:b/>
                <w:sz w:val="17"/>
              </w:rPr>
              <w:t>−607,8 Wh</w:t>
            </w:r>
          </w:p>
        </w:tc>
        <w:tc>
          <w:tcPr>
            <w:tcW w:type="dxa" w:w="2438"/>
            <w:shd w:val="clear" w:color="auto" w:fill="FAFAFA"/>
          </w:tcPr>
          <w:p>
            <w:pPr>
              <w:spacing w:before="40" w:after="40"/>
            </w:pPr>
            <w:r/>
            <w:r>
              <w:rPr>
                <w:rFonts w:ascii="Calibri" w:hAnsi="Calibri"/>
                <w:b w:val="0"/>
                <w:sz w:val="17"/>
              </w:rPr>
              <w:t>−568,6 Wh</w:t>
            </w:r>
          </w:p>
        </w:tc>
        <w:tc>
          <w:tcPr>
            <w:tcW w:type="dxa" w:w="2438"/>
            <w:shd w:val="clear" w:color="auto" w:fill="FAFAFA"/>
          </w:tcPr>
          <w:p>
            <w:pPr>
              <w:spacing w:before="40" w:after="40"/>
            </w:pPr>
            <w:r/>
            <w:r>
              <w:rPr>
                <w:rFonts w:ascii="Calibri" w:hAnsi="Calibri"/>
                <w:b/>
                <w:sz w:val="17"/>
              </w:rPr>
              <w:t>+408,8 Wh</w:t>
            </w:r>
          </w:p>
        </w:tc>
      </w:tr>
      <w:tr>
        <w:tc>
          <w:tcPr>
            <w:tcW w:type="dxa" w:w="1928"/>
          </w:tcPr>
          <w:p>
            <w:pPr>
              <w:spacing w:before="40" w:after="40"/>
            </w:pPr>
            <w:r/>
            <w:r>
              <w:rPr>
                <w:rFonts w:ascii="Calibri" w:hAnsi="Calibri"/>
                <w:b w:val="0"/>
                <w:sz w:val="17"/>
              </w:rPr>
              <w:t>lights</w:t>
            </w:r>
          </w:p>
        </w:tc>
        <w:tc>
          <w:tcPr>
            <w:tcW w:type="dxa" w:w="2438"/>
          </w:tcPr>
          <w:p>
            <w:pPr>
              <w:spacing w:before="40" w:after="40"/>
            </w:pPr>
            <w:r/>
            <w:r>
              <w:rPr>
                <w:rFonts w:ascii="Calibri" w:hAnsi="Calibri"/>
                <w:b w:val="0"/>
                <w:sz w:val="17"/>
              </w:rPr>
              <w:t>0</w:t>
            </w:r>
          </w:p>
        </w:tc>
        <w:tc>
          <w:tcPr>
            <w:tcW w:type="dxa" w:w="2438"/>
          </w:tcPr>
          <w:p>
            <w:pPr>
              <w:spacing w:before="40" w:after="40"/>
            </w:pPr>
            <w:r/>
            <w:r>
              <w:rPr>
                <w:rFonts w:ascii="Calibri" w:hAnsi="Calibri"/>
                <w:b/>
                <w:sz w:val="17"/>
              </w:rPr>
              <w:t>20</w:t>
            </w:r>
          </w:p>
        </w:tc>
        <w:tc>
          <w:tcPr>
            <w:tcW w:type="dxa" w:w="2438"/>
          </w:tcPr>
          <w:p>
            <w:pPr>
              <w:spacing w:before="40" w:after="40"/>
            </w:pPr>
            <w:r/>
            <w:r>
              <w:rPr>
                <w:rFonts w:ascii="Calibri" w:hAnsi="Calibri"/>
                <w:b w:val="0"/>
                <w:sz w:val="17"/>
              </w:rPr>
              <w:t>0</w:t>
            </w:r>
          </w:p>
        </w:tc>
      </w:tr>
      <w:tr>
        <w:tc>
          <w:tcPr>
            <w:tcW w:type="dxa" w:w="1928"/>
            <w:shd w:val="clear" w:color="auto" w:fill="FAFAFA"/>
          </w:tcPr>
          <w:p>
            <w:pPr>
              <w:spacing w:before="40" w:after="40"/>
            </w:pPr>
            <w:r/>
            <w:r>
              <w:rPr>
                <w:rFonts w:ascii="Calibri" w:hAnsi="Calibri"/>
                <w:b w:val="0"/>
                <w:sz w:val="17"/>
              </w:rPr>
              <w:t>Temperaturas interiores</w:t>
            </w:r>
          </w:p>
        </w:tc>
        <w:tc>
          <w:tcPr>
            <w:tcW w:type="dxa" w:w="2438"/>
            <w:shd w:val="clear" w:color="auto" w:fill="FAFAFA"/>
          </w:tcPr>
          <w:p>
            <w:pPr>
              <w:spacing w:before="40" w:after="40"/>
            </w:pPr>
            <w:r/>
            <w:r>
              <w:rPr>
                <w:rFonts w:ascii="Calibri" w:hAnsi="Calibri"/>
                <w:b w:val="0"/>
                <w:sz w:val="17"/>
              </w:rPr>
              <w:t>T1 22,1 · T3 23,2 · T8 22,6</w:t>
            </w:r>
          </w:p>
        </w:tc>
        <w:tc>
          <w:tcPr>
            <w:tcW w:type="dxa" w:w="2438"/>
            <w:shd w:val="clear" w:color="auto" w:fill="FAFAFA"/>
          </w:tcPr>
          <w:p>
            <w:pPr>
              <w:spacing w:before="40" w:after="40"/>
            </w:pPr>
            <w:r/>
            <w:r>
              <w:rPr>
                <w:rFonts w:ascii="Calibri" w:hAnsi="Calibri"/>
                <w:b w:val="0"/>
                <w:sz w:val="17"/>
              </w:rPr>
              <w:t>T1 20,8 · T3 21,3 · T8 21,1</w:t>
            </w:r>
          </w:p>
        </w:tc>
        <w:tc>
          <w:tcPr>
            <w:tcW w:type="dxa" w:w="2438"/>
            <w:shd w:val="clear" w:color="auto" w:fill="FAFAFA"/>
          </w:tcPr>
          <w:p>
            <w:pPr>
              <w:spacing w:before="40" w:after="40"/>
            </w:pPr>
            <w:r/>
            <w:r>
              <w:rPr>
                <w:rFonts w:ascii="Calibri" w:hAnsi="Calibri"/>
                <w:b w:val="0"/>
                <w:sz w:val="17"/>
              </w:rPr>
              <w:t xml:space="preserve">T1 22,9 · </w:t>
            </w:r>
            <w:r>
              <w:rPr>
                <w:rFonts w:ascii="Calibri" w:hAnsi="Calibri"/>
                <w:b/>
                <w:sz w:val="17"/>
              </w:rPr>
              <w:t>T3 26,2</w:t>
            </w:r>
            <w:r>
              <w:rPr>
                <w:rFonts w:ascii="Calibri" w:hAnsi="Calibri"/>
                <w:b w:val="0"/>
                <w:sz w:val="17"/>
              </w:rPr>
              <w:t xml:space="preserve"> · T8 24,6</w:t>
            </w:r>
          </w:p>
        </w:tc>
      </w:tr>
      <w:tr>
        <w:tc>
          <w:tcPr>
            <w:tcW w:type="dxa" w:w="1928"/>
          </w:tcPr>
          <w:p>
            <w:pPr>
              <w:spacing w:before="40" w:after="40"/>
            </w:pPr>
            <w:r/>
            <w:r>
              <w:rPr>
                <w:rFonts w:ascii="Calibri" w:hAnsi="Calibri"/>
                <w:b w:val="0"/>
                <w:sz w:val="17"/>
              </w:rPr>
              <w:t>Clima exterior</w:t>
            </w:r>
          </w:p>
        </w:tc>
        <w:tc>
          <w:tcPr>
            <w:tcW w:type="dxa" w:w="2438"/>
          </w:tcPr>
          <w:p>
            <w:pPr>
              <w:spacing w:before="40" w:after="40"/>
            </w:pPr>
            <w:r/>
            <w:r>
              <w:rPr>
                <w:rFonts w:ascii="Calibri" w:hAnsi="Calibri"/>
                <w:b w:val="0"/>
                <w:sz w:val="17"/>
              </w:rPr>
              <w:t>10,4 °C · 78 % HR</w:t>
            </w:r>
          </w:p>
        </w:tc>
        <w:tc>
          <w:tcPr>
            <w:tcW w:type="dxa" w:w="2438"/>
          </w:tcPr>
          <w:p>
            <w:pPr>
              <w:spacing w:before="40" w:after="40"/>
            </w:pPr>
            <w:r/>
            <w:r>
              <w:rPr>
                <w:rFonts w:ascii="Calibri" w:hAnsi="Calibri"/>
                <w:b w:val="0"/>
                <w:sz w:val="17"/>
              </w:rPr>
              <w:t>7,9 °C · 80 % HR</w:t>
            </w:r>
          </w:p>
        </w:tc>
        <w:tc>
          <w:tcPr>
            <w:tcW w:type="dxa" w:w="2438"/>
          </w:tcPr>
          <w:p>
            <w:pPr>
              <w:spacing w:before="40" w:after="40"/>
            </w:pPr>
            <w:r/>
            <w:r>
              <w:rPr>
                <w:rFonts w:ascii="Calibri" w:hAnsi="Calibri"/>
                <w:b w:val="0"/>
                <w:sz w:val="17"/>
              </w:rPr>
              <w:t>14,9 °C · 60 % HR</w:t>
            </w:r>
          </w:p>
        </w:tc>
      </w:tr>
      <w:tr>
        <w:tc>
          <w:tcPr>
            <w:tcW w:type="dxa" w:w="1928"/>
            <w:shd w:val="clear" w:color="auto" w:fill="FAFAFA"/>
          </w:tcPr>
          <w:p>
            <w:pPr>
              <w:spacing w:before="40" w:after="40"/>
            </w:pPr>
            <w:r/>
            <w:r>
              <w:rPr>
                <w:rFonts w:ascii="Calibri" w:hAnsi="Calibri"/>
                <w:b w:val="0"/>
                <w:sz w:val="17"/>
              </w:rPr>
              <w:t>¿Qué feature influyó?</w:t>
            </w:r>
          </w:p>
        </w:tc>
        <w:tc>
          <w:tcPr>
            <w:tcW w:type="dxa" w:w="2438"/>
            <w:shd w:val="clear" w:color="auto" w:fill="FAFAFA"/>
          </w:tcPr>
          <w:p>
            <w:pPr>
              <w:spacing w:before="40" w:after="40"/>
            </w:pPr>
            <w:r/>
            <w:r>
              <w:rPr>
                <w:rFonts w:ascii="Calibri" w:hAnsi="Calibri"/>
                <w:b w:val="0"/>
                <w:sz w:val="17"/>
              </w:rPr>
              <w:t>Ninguna — el problema es la que falta</w:t>
            </w:r>
          </w:p>
        </w:tc>
        <w:tc>
          <w:tcPr>
            <w:tcW w:type="dxa" w:w="2438"/>
            <w:shd w:val="clear" w:color="auto" w:fill="FAFAFA"/>
          </w:tcPr>
          <w:p>
            <w:pPr>
              <w:spacing w:before="40" w:after="40"/>
            </w:pPr>
            <w:r/>
            <w:r>
              <w:rPr>
                <w:rFonts w:ascii="Calibri" w:hAnsi="Calibri"/>
                <w:b w:val="0"/>
                <w:sz w:val="17"/>
              </w:rPr>
              <w:t>lights, por defecto de peso</w:t>
            </w:r>
          </w:p>
        </w:tc>
        <w:tc>
          <w:tcPr>
            <w:tcW w:type="dxa" w:w="2438"/>
            <w:shd w:val="clear" w:color="auto" w:fill="FAFAFA"/>
          </w:tcPr>
          <w:p>
            <w:pPr>
              <w:spacing w:before="40" w:after="40"/>
            </w:pPr>
            <w:r/>
            <w:r>
              <w:rPr>
                <w:rFonts w:ascii="Calibri" w:hAnsi="Calibri"/>
                <w:b w:val="0"/>
                <w:sz w:val="17"/>
              </w:rPr>
              <w:t>T3 y hora</w:t>
            </w:r>
          </w:p>
        </w:tc>
      </w:tr>
      <w:tr>
        <w:tc>
          <w:tcPr>
            <w:tcW w:type="dxa" w:w="1928"/>
          </w:tcPr>
          <w:p>
            <w:pPr>
              <w:spacing w:before="40" w:after="40"/>
            </w:pPr>
            <w:r/>
            <w:r>
              <w:rPr>
                <w:rFonts w:ascii="Calibri" w:hAnsi="Calibri"/>
                <w:b w:val="0"/>
                <w:sz w:val="17"/>
              </w:rPr>
              <w:t>¿Sobreajustado?</w:t>
            </w:r>
          </w:p>
        </w:tc>
        <w:tc>
          <w:tcPr>
            <w:tcW w:type="dxa" w:w="2438"/>
          </w:tcPr>
          <w:p>
            <w:pPr>
              <w:spacing w:before="40" w:after="40"/>
            </w:pPr>
            <w:r/>
            <w:r>
              <w:rPr>
                <w:rFonts w:ascii="Calibri" w:hAnsi="Calibri"/>
                <w:b w:val="0"/>
                <w:sz w:val="17"/>
              </w:rPr>
              <w:t>No — error irreducible</w:t>
            </w:r>
          </w:p>
        </w:tc>
        <w:tc>
          <w:tcPr>
            <w:tcW w:type="dxa" w:w="2438"/>
          </w:tcPr>
          <w:p>
            <w:pPr>
              <w:spacing w:before="40" w:after="40"/>
            </w:pPr>
            <w:r/>
            <w:r>
              <w:rPr>
                <w:rFonts w:ascii="Calibri" w:hAnsi="Calibri"/>
                <w:b w:val="0"/>
                <w:sz w:val="17"/>
              </w:rPr>
              <w:t>No — subajuste de una relación minoritaria</w:t>
            </w:r>
          </w:p>
        </w:tc>
        <w:tc>
          <w:tcPr>
            <w:tcW w:type="dxa" w:w="2438"/>
          </w:tcPr>
          <w:p>
            <w:pPr>
              <w:spacing w:before="40" w:after="40"/>
            </w:pPr>
            <w:r/>
            <w:r>
              <w:rPr>
                <w:rFonts w:ascii="Calibri" w:hAnsi="Calibri"/>
                <w:b w:val="0"/>
                <w:sz w:val="17"/>
              </w:rPr>
              <w:t>Parcialmente — asociación válida mal aplicada</w:t>
            </w:r>
          </w:p>
        </w:tc>
      </w:tr>
    </w:tbl>
    <w:p>
      <w:pPr>
        <w:spacing w:after="40"/>
      </w:pPr>
    </w:p>
    <w:p>
      <w:pPr>
        <w:keepNext/>
        <w:spacing w:before="160" w:after="60"/>
      </w:pPr>
      <w:r>
        <w:rPr>
          <w:rFonts w:ascii="Calibri" w:hAnsi="Calibri"/>
          <w:b/>
          <w:i w:val="0"/>
          <w:color w:val="555555"/>
          <w:sz w:val="20"/>
        </w:rPr>
        <w:t>Caso A — el pico invisible</w:t>
      </w:r>
    </w:p>
    <w:p>
      <w:pPr>
        <w:spacing w:before="0" w:after="120"/>
        <w:jc w:val="both"/>
      </w:pPr>
      <w:r>
        <w:rPr>
          <w:rFonts w:ascii="Calibri" w:hAnsi="Calibri"/>
          <w:b w:val="0"/>
          <w:i w:val="0"/>
          <w:color w:val="000000"/>
          <w:sz w:val="19"/>
        </w:rPr>
        <w:t xml:space="preserve">Las 29 entradas describen una casa perfectamente ordinaria: 22,1 °C en la sala, humedades entre 36 % y 50 %, 10,4 °C fuera, y </w:t>
      </w:r>
      <w:r>
        <w:rPr>
          <w:rFonts w:ascii="Calibri" w:hAnsi="Calibri"/>
          <w:b/>
          <w:i w:val="0"/>
          <w:color w:val="000000"/>
          <w:sz w:val="19"/>
        </w:rPr>
        <w:t>lights = 0</w:t>
      </w:r>
      <w:r>
        <w:rPr>
          <w:rFonts w:ascii="Calibri" w:hAnsi="Calibri"/>
          <w:b w:val="0"/>
          <w:i w:val="0"/>
          <w:color w:val="000000"/>
          <w:sz w:val="19"/>
        </w:rPr>
        <w:t xml:space="preserve">. Ninguna variable anuncia el pico. En la hora anterior el consumo iba entre 50 y 100 Wh; a las 10:40 salta a 800 y a los diez minutos vuelve a bajar. </w:t>
      </w:r>
      <w:r>
        <w:rPr>
          <w:rFonts w:ascii="Calibri" w:hAnsi="Calibri"/>
          <w:b/>
          <w:i w:val="0"/>
          <w:color w:val="000000"/>
          <w:sz w:val="19"/>
        </w:rPr>
        <w:t>¿Qué feature influyó en el error?</w:t>
      </w:r>
      <w:r>
        <w:rPr>
          <w:rFonts w:ascii="Calibri" w:hAnsi="Calibri"/>
          <w:b w:val="0"/>
          <w:i w:val="0"/>
          <w:color w:val="000000"/>
          <w:sz w:val="19"/>
        </w:rPr>
        <w:t xml:space="preserve"> Ninguna: el problema es la que falta. Alguien encendió un electrodoméstico de alta potencia y esa decisión no está en ninguna columna. </w:t>
      </w:r>
      <w:r>
        <w:rPr>
          <w:rFonts w:ascii="Calibri" w:hAnsi="Calibri"/>
          <w:b/>
          <w:i w:val="0"/>
          <w:color w:val="000000"/>
          <w:sz w:val="19"/>
        </w:rPr>
        <w:t>¿Estaba sobreajustado?</w:t>
      </w:r>
      <w:r>
        <w:rPr>
          <w:rFonts w:ascii="Calibri" w:hAnsi="Calibri"/>
          <w:b w:val="0"/>
          <w:i w:val="0"/>
          <w:color w:val="000000"/>
          <w:sz w:val="19"/>
        </w:rPr>
        <w:t xml:space="preserve"> No. El modelo predijo el valor sensato dado lo que veía; un sábado por la mañana con las luces apagadas, 192 Wh es la respuesta correcta en promedio. Es error irreducible con estas variables, no memorización.</w:t>
      </w:r>
    </w:p>
    <w:p>
      <w:pPr>
        <w:keepNext/>
        <w:spacing w:before="160" w:after="60"/>
      </w:pPr>
      <w:r>
        <w:rPr>
          <w:rFonts w:ascii="Calibri" w:hAnsi="Calibri"/>
          <w:b/>
          <w:i w:val="0"/>
          <w:color w:val="555555"/>
          <w:sz w:val="20"/>
        </w:rPr>
        <w:t>Caso B — el proxy de ocupación estaba encendido</w:t>
      </w:r>
    </w:p>
    <w:p>
      <w:pPr>
        <w:spacing w:before="0" w:after="120"/>
        <w:jc w:val="both"/>
      </w:pPr>
      <w:r>
        <w:rPr>
          <w:rFonts w:ascii="Calibri" w:hAnsi="Calibri"/>
          <w:b w:val="0"/>
          <w:i w:val="0"/>
          <w:color w:val="000000"/>
          <w:sz w:val="19"/>
        </w:rPr>
        <w:t xml:space="preserve">Aquí sí había señal: </w:t>
      </w:r>
      <w:r>
        <w:rPr>
          <w:rFonts w:ascii="Calibri" w:hAnsi="Calibri"/>
          <w:b/>
          <w:i w:val="0"/>
          <w:color w:val="000000"/>
          <w:sz w:val="19"/>
        </w:rPr>
        <w:t>lights = 20</w:t>
      </w:r>
      <w:r>
        <w:rPr>
          <w:rFonts w:ascii="Calibri" w:hAnsi="Calibri"/>
          <w:b w:val="0"/>
          <w:i w:val="0"/>
          <w:color w:val="000000"/>
          <w:sz w:val="19"/>
        </w:rPr>
        <w:t xml:space="preserve">, y en el Taller 2 el árbol había identificado lights como el proxy de ocupación que el dataset no trae etiquetado. El modelo la tenía delante y no la usó lo suficiente: lights pesa solo </w:t>
      </w:r>
      <w:r>
        <w:rPr>
          <w:rFonts w:ascii="Calibri" w:hAnsi="Calibri"/>
          <w:b/>
          <w:i w:val="0"/>
          <w:color w:val="000000"/>
          <w:sz w:val="19"/>
        </w:rPr>
        <w:t>2,9 %</w:t>
      </w:r>
      <w:r>
        <w:rPr>
          <w:rFonts w:ascii="Calibri" w:hAnsi="Calibri"/>
          <w:b w:val="0"/>
          <w:i w:val="0"/>
          <w:color w:val="000000"/>
          <w:sz w:val="19"/>
        </w:rPr>
        <w:t xml:space="preserve"> de la importancia total en Random Forest. </w:t>
      </w:r>
      <w:r>
        <w:rPr>
          <w:rFonts w:ascii="Calibri" w:hAnsi="Calibri"/>
          <w:b/>
          <w:i w:val="0"/>
          <w:color w:val="000000"/>
          <w:sz w:val="19"/>
        </w:rPr>
        <w:t>¿Estaba sobreajustado?</w:t>
      </w:r>
      <w:r>
        <w:rPr>
          <w:rFonts w:ascii="Calibri" w:hAnsi="Calibri"/>
          <w:b w:val="0"/>
          <w:i w:val="0"/>
          <w:color w:val="000000"/>
          <w:sz w:val="19"/>
        </w:rPr>
        <w:t xml:space="preserve"> Tampoco. Con min_samples_leaf = 1 el bosque memoriza el entrenamiento (R² train 0,938), pero eso no explica este fallo: el patrón «luces encendidas a media mañana ⇒ pico» es demasiado poco frecuente para dominar el promedio de 200 árboles. Es subajuste de una relación minoritaria, el problema opuesto.</w:t>
      </w:r>
    </w:p>
    <w:p>
      <w:pPr>
        <w:keepNext/>
        <w:spacing w:before="160" w:after="60"/>
      </w:pPr>
      <w:r>
        <w:rPr>
          <w:rFonts w:ascii="Calibri" w:hAnsi="Calibri"/>
          <w:b/>
          <w:i w:val="0"/>
          <w:color w:val="555555"/>
          <w:sz w:val="20"/>
        </w:rPr>
        <w:t>Caso C — la falsa alarma</w:t>
      </w:r>
    </w:p>
    <w:p>
      <w:pPr>
        <w:spacing w:before="0" w:after="120"/>
        <w:jc w:val="both"/>
      </w:pPr>
      <w:r>
        <w:rPr>
          <w:rFonts w:ascii="Calibri" w:hAnsi="Calibri"/>
          <w:b w:val="0"/>
          <w:i w:val="0"/>
          <w:color w:val="000000"/>
          <w:sz w:val="19"/>
        </w:rPr>
        <w:t xml:space="preserve">Es el caso más informativo. Todo apuntaba a consumo alto: </w:t>
      </w:r>
      <w:r>
        <w:rPr>
          <w:rFonts w:ascii="Calibri" w:hAnsi="Calibri"/>
          <w:b/>
          <w:i w:val="0"/>
          <w:color w:val="000000"/>
          <w:sz w:val="19"/>
        </w:rPr>
        <w:t>T3 = 26,2 °C</w:t>
      </w:r>
      <w:r>
        <w:rPr>
          <w:rFonts w:ascii="Calibri" w:hAnsi="Calibri"/>
          <w:b w:val="0"/>
          <w:i w:val="0"/>
          <w:color w:val="000000"/>
          <w:sz w:val="19"/>
        </w:rPr>
        <w:t xml:space="preserve"> —muy por encima de la media de la casa—, T8 = 24,6 °C, y una tarde de lunes, la franja de mayor consumo. Y sin embargo la casa consumió 100 Wh. Veinte minutos después, a las 15:40, el consumo real llegó a </w:t>
      </w:r>
      <w:r>
        <w:rPr>
          <w:rFonts w:ascii="Calibri" w:hAnsi="Calibri"/>
          <w:b/>
          <w:i w:val="0"/>
          <w:color w:val="000000"/>
          <w:sz w:val="19"/>
        </w:rPr>
        <w:t>900 Wh</w:t>
      </w:r>
      <w:r>
        <w:rPr>
          <w:rFonts w:ascii="Calibri" w:hAnsi="Calibri"/>
          <w:b w:val="0"/>
          <w:i w:val="0"/>
          <w:color w:val="000000"/>
          <w:sz w:val="19"/>
        </w:rPr>
        <w:t xml:space="preserve">: el pico existía, pero el modelo lo puso </w:t>
      </w:r>
      <w:r>
        <w:rPr>
          <w:rFonts w:ascii="Calibri" w:hAnsi="Calibri"/>
          <w:b/>
          <w:i w:val="0"/>
          <w:color w:val="000000"/>
          <w:sz w:val="19"/>
        </w:rPr>
        <w:t>veinte minutos antes de tiempo</w:t>
      </w:r>
      <w:r>
        <w:rPr>
          <w:rFonts w:ascii="Calibri" w:hAnsi="Calibri"/>
          <w:b w:val="0"/>
          <w:i w:val="0"/>
          <w:color w:val="000000"/>
          <w:sz w:val="19"/>
        </w:rPr>
        <w:t xml:space="preserve">. </w:t>
      </w:r>
      <w:r>
        <w:rPr>
          <w:rFonts w:ascii="Calibri" w:hAnsi="Calibri"/>
          <w:b/>
          <w:i w:val="0"/>
          <w:color w:val="000000"/>
          <w:sz w:val="19"/>
        </w:rPr>
        <w:t>¿Estaba sobreajustado?</w:t>
      </w:r>
      <w:r>
        <w:rPr>
          <w:rFonts w:ascii="Calibri" w:hAnsi="Calibri"/>
          <w:b w:val="0"/>
          <w:i w:val="0"/>
          <w:color w:val="000000"/>
          <w:sz w:val="19"/>
        </w:rPr>
        <w:t xml:space="preserve"> Este es el único de los tres donde la respuesta se acerca a sí: el modelo aprendió una asociación «habitación caliente + tarde ⇒ consumo alto» válida en promedio, pero la aplicó con una precisión temporal que no tiene. Para Shiro es el caso más caro: </w:t>
      </w:r>
      <w:r>
        <w:rPr>
          <w:rFonts w:ascii="Calibri" w:hAnsi="Calibri"/>
          <w:b/>
          <w:i w:val="0"/>
          <w:color w:val="000000"/>
          <w:sz w:val="19"/>
        </w:rPr>
        <w:t>una falsa alarma enviada al teléfono de una persona</w:t>
      </w:r>
      <w:r>
        <w:rPr>
          <w:rFonts w:ascii="Calibri" w:hAnsi="Calibri"/>
          <w:b w:val="0"/>
          <w:i w:val="0"/>
          <w:color w:val="000000"/>
          <w:sz w:val="19"/>
        </w:rPr>
        <w:t>.</w:t>
      </w:r>
    </w:p>
    <w:p>
      <w:pPr>
        <w:spacing w:before="80" w:after="120"/>
        <w:jc w:val="both"/>
      </w:pPr>
      <w:r>
        <w:rPr>
          <w:rFonts w:ascii="Calibri" w:hAnsi="Calibri"/>
          <w:b w:val="0"/>
          <w:i w:val="0"/>
          <w:color w:val="000000"/>
          <w:sz w:val="19"/>
        </w:rPr>
        <w:t xml:space="preserve">Los tres modelos fallan en la misma dirección y con magnitud parecida en estos tres casos (Árbol, KNN y Random Forest quedan todos muy por debajo del valor real en A y B, y muy por encima en C). </w:t>
      </w:r>
      <w:r>
        <w:rPr>
          <w:rFonts w:ascii="Calibri" w:hAnsi="Calibri"/>
          <w:b/>
          <w:i w:val="0"/>
          <w:color w:val="000000"/>
          <w:sz w:val="19"/>
        </w:rPr>
        <w:t>El problema no es el algoritmo: es la información disponible.</w:t>
      </w:r>
    </w:p>
    <w:p>
      <w:pPr>
        <w:keepNext/>
        <w:spacing w:before="220" w:after="80"/>
      </w:pPr>
      <w:r>
        <w:rPr>
          <w:rFonts w:ascii="Calibri" w:hAnsi="Calibri"/>
          <w:b/>
          <w:i w:val="0"/>
          <w:color w:val="1F3864"/>
          <w:sz w:val="23"/>
        </w:rPr>
        <w:t>2.4 Propuesta de mejora — medida, no afirmada</w:t>
      </w:r>
    </w:p>
    <w:p>
      <w:pPr>
        <w:spacing w:before="0" w:after="120"/>
        <w:jc w:val="both"/>
      </w:pPr>
      <w:r>
        <w:rPr>
          <w:rFonts w:ascii="Calibri" w:hAnsi="Calibri"/>
          <w:b w:val="0"/>
          <w:i w:val="0"/>
          <w:color w:val="000000"/>
          <w:sz w:val="19"/>
        </w:rPr>
        <w:t xml:space="preserve">El enunciado pide sugerir una técnica de mejora. En vez de proponerla, se prueba. La variable que falta es «qué aparato está encendido», y no hay forma de obtenerla del dataset. Pero hay una aproximación disponible: </w:t>
      </w:r>
      <w:r>
        <w:rPr>
          <w:rFonts w:ascii="Calibri" w:hAnsi="Calibri"/>
          <w:b/>
          <w:i w:val="0"/>
          <w:color w:val="000000"/>
          <w:sz w:val="19"/>
        </w:rPr>
        <w:t>el propio consumo de los intervalos anteriores</w:t>
      </w:r>
      <w:r>
        <w:rPr>
          <w:rFonts w:ascii="Calibri" w:hAnsi="Calibri"/>
          <w:b w:val="0"/>
          <w:i w:val="0"/>
          <w:color w:val="000000"/>
          <w:sz w:val="19"/>
        </w:rPr>
        <w:t>. Si hace diez minutos la casa consumía 600 Wh, es muy probable que siga consumiendo mucho ahora.</w:t>
      </w:r>
    </w:p>
    <w:p>
      <w:pPr>
        <w:spacing w:before="0" w:after="120"/>
        <w:jc w:val="both"/>
      </w:pPr>
      <w:r>
        <w:rPr>
          <w:rFonts w:ascii="Calibri" w:hAnsi="Calibri"/>
          <w:b w:val="0"/>
          <w:i w:val="0"/>
          <w:color w:val="000000"/>
          <w:sz w:val="19"/>
        </w:rPr>
        <w:t xml:space="preserve">Las variables de retardo solo son legítimas bajo </w:t>
      </w:r>
      <w:r>
        <w:rPr>
          <w:rFonts w:ascii="Calibri" w:hAnsi="Calibri"/>
          <w:b/>
          <w:i w:val="0"/>
          <w:color w:val="000000"/>
          <w:sz w:val="19"/>
        </w:rPr>
        <w:t>partición temporal</w:t>
      </w:r>
      <w:r>
        <w:rPr>
          <w:rFonts w:ascii="Calibri" w:hAnsi="Calibri"/>
          <w:b w:val="0"/>
          <w:i w:val="0"/>
          <w:color w:val="000000"/>
          <w:sz w:val="19"/>
        </w:rPr>
        <w:t>: al predecir el futuro, el pasado ya se conoce. Bajo partición aleatoria filtrarían masivamente —el vecino de diez minutos estaría en el conjunto de entrenamiento—, así que se evalúan únicamente en la temporal, que además es la partición donde el proyecto tiene su problema real.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628"/>
            <w:shd w:val="clear" w:color="auto" w:fill="1F3864"/>
          </w:tcPr>
          <w:p>
            <w:pPr>
              <w:spacing w:before="40" w:after="40"/>
            </w:pPr>
            <w:r/>
            <w:r>
              <w:rPr>
                <w:rFonts w:ascii="Calibri" w:hAnsi="Calibri"/>
                <w:b/>
                <w:color w:val="FFFFFF"/>
                <w:sz w:val="18"/>
              </w:rPr>
              <w:t>Conjunto de variables (Random Forest, partición temporal)</w:t>
            </w:r>
          </w:p>
        </w:tc>
        <w:tc>
          <w:tcPr>
            <w:tcW w:type="dxa" w:w="794"/>
            <w:shd w:val="clear" w:color="auto" w:fill="1F3864"/>
          </w:tcPr>
          <w:p>
            <w:pPr>
              <w:spacing w:before="40" w:after="40"/>
              <w:jc w:val="center"/>
            </w:pPr>
            <w:r/>
            <w:r>
              <w:rPr>
                <w:rFonts w:ascii="Calibri" w:hAnsi="Calibri"/>
                <w:b/>
                <w:color w:val="FFFFFF"/>
                <w:sz w:val="18"/>
              </w:rPr>
              <w:t>n</w:t>
            </w:r>
          </w:p>
        </w:tc>
        <w:tc>
          <w:tcPr>
            <w:tcW w:type="dxa" w:w="1247"/>
            <w:shd w:val="clear" w:color="auto" w:fill="1F3864"/>
          </w:tcPr>
          <w:p>
            <w:pPr>
              <w:spacing w:before="40" w:after="40"/>
              <w:jc w:val="center"/>
            </w:pPr>
            <w:r/>
            <w:r>
              <w:rPr>
                <w:rFonts w:ascii="Calibri" w:hAnsi="Calibri"/>
                <w:b/>
                <w:color w:val="FFFFFF"/>
                <w:sz w:val="18"/>
              </w:rPr>
              <w:t>R²</w:t>
            </w:r>
          </w:p>
        </w:tc>
        <w:tc>
          <w:tcPr>
            <w:tcW w:type="dxa" w:w="1361"/>
            <w:shd w:val="clear" w:color="auto" w:fill="1F3864"/>
          </w:tcPr>
          <w:p>
            <w:pPr>
              <w:spacing w:before="40" w:after="40"/>
              <w:jc w:val="center"/>
            </w:pPr>
            <w:r/>
            <w:r>
              <w:rPr>
                <w:rFonts w:ascii="Calibri" w:hAnsi="Calibri"/>
                <w:b/>
                <w:color w:val="FFFFFF"/>
                <w:sz w:val="18"/>
              </w:rPr>
              <w:t>MAE (Wh)</w:t>
            </w:r>
          </w:p>
        </w:tc>
        <w:tc>
          <w:tcPr>
            <w:tcW w:type="dxa" w:w="1134"/>
            <w:shd w:val="clear" w:color="auto" w:fill="1F3864"/>
          </w:tcPr>
          <w:p>
            <w:pPr>
              <w:spacing w:before="40" w:after="40"/>
              <w:jc w:val="center"/>
            </w:pPr>
            <w:r/>
            <w:r>
              <w:rPr>
                <w:rFonts w:ascii="Calibri" w:hAnsi="Calibri"/>
                <w:b/>
                <w:color w:val="FFFFFF"/>
                <w:sz w:val="18"/>
              </w:rPr>
              <w:t>Recall</w:t>
            </w:r>
          </w:p>
        </w:tc>
        <w:tc>
          <w:tcPr>
            <w:tcW w:type="dxa" w:w="1134"/>
            <w:shd w:val="clear" w:color="auto" w:fill="1F3864"/>
          </w:tcPr>
          <w:p>
            <w:pPr>
              <w:spacing w:before="40" w:after="40"/>
              <w:jc w:val="center"/>
            </w:pPr>
            <w:r/>
            <w:r>
              <w:rPr>
                <w:rFonts w:ascii="Calibri" w:hAnsi="Calibri"/>
                <w:b/>
                <w:color w:val="FFFFFF"/>
                <w:sz w:val="18"/>
              </w:rPr>
              <w:t>F1</w:t>
            </w:r>
          </w:p>
        </w:tc>
      </w:tr>
      <w:tr>
        <w:tc>
          <w:tcPr>
            <w:tcW w:type="dxa" w:w="3628"/>
          </w:tcPr>
          <w:p>
            <w:pPr>
              <w:spacing w:before="40" w:after="40"/>
            </w:pPr>
            <w:r/>
            <w:r>
              <w:rPr>
                <w:rFonts w:ascii="Calibri" w:hAnsi="Calibri"/>
                <w:b w:val="0"/>
                <w:sz w:val="18"/>
              </w:rPr>
              <w:t>Base — 29 variables</w:t>
            </w:r>
          </w:p>
        </w:tc>
        <w:tc>
          <w:tcPr>
            <w:tcW w:type="dxa" w:w="794"/>
          </w:tcPr>
          <w:p>
            <w:pPr>
              <w:spacing w:before="40" w:after="40"/>
              <w:jc w:val="center"/>
            </w:pPr>
            <w:r/>
            <w:r>
              <w:rPr>
                <w:rFonts w:ascii="Calibri" w:hAnsi="Calibri"/>
                <w:b w:val="0"/>
                <w:sz w:val="18"/>
              </w:rPr>
              <w:t>29</w:t>
            </w:r>
          </w:p>
        </w:tc>
        <w:tc>
          <w:tcPr>
            <w:tcW w:type="dxa" w:w="1247"/>
          </w:tcPr>
          <w:p>
            <w:pPr>
              <w:spacing w:before="40" w:after="40"/>
              <w:jc w:val="center"/>
            </w:pPr>
            <w:r/>
            <w:r>
              <w:rPr>
                <w:rFonts w:ascii="Calibri" w:hAnsi="Calibri"/>
                <w:b w:val="0"/>
                <w:sz w:val="18"/>
              </w:rPr>
              <w:t>−4,582</w:t>
            </w:r>
          </w:p>
        </w:tc>
        <w:tc>
          <w:tcPr>
            <w:tcW w:type="dxa" w:w="1361"/>
          </w:tcPr>
          <w:p>
            <w:pPr>
              <w:spacing w:before="40" w:after="40"/>
              <w:jc w:val="center"/>
            </w:pPr>
            <w:r/>
            <w:r>
              <w:rPr>
                <w:rFonts w:ascii="Calibri" w:hAnsi="Calibri"/>
                <w:b w:val="0"/>
                <w:sz w:val="18"/>
              </w:rPr>
              <w:t>175,77</w:t>
            </w:r>
          </w:p>
        </w:tc>
        <w:tc>
          <w:tcPr>
            <w:tcW w:type="dxa" w:w="1134"/>
          </w:tcPr>
          <w:p>
            <w:pPr>
              <w:spacing w:before="40" w:after="40"/>
              <w:jc w:val="center"/>
            </w:pPr>
            <w:r/>
            <w:r>
              <w:rPr>
                <w:rFonts w:ascii="Calibri" w:hAnsi="Calibri"/>
                <w:b w:val="0"/>
                <w:sz w:val="18"/>
              </w:rPr>
              <w:t>0,176</w:t>
            </w:r>
          </w:p>
        </w:tc>
        <w:tc>
          <w:tcPr>
            <w:tcW w:type="dxa" w:w="1134"/>
          </w:tcPr>
          <w:p>
            <w:pPr>
              <w:spacing w:before="40" w:after="40"/>
              <w:jc w:val="center"/>
            </w:pPr>
            <w:r/>
            <w:r>
              <w:rPr>
                <w:rFonts w:ascii="Calibri" w:hAnsi="Calibri"/>
                <w:b w:val="0"/>
                <w:sz w:val="18"/>
              </w:rPr>
              <w:t>0,167</w:t>
            </w:r>
          </w:p>
        </w:tc>
      </w:tr>
      <w:tr>
        <w:tc>
          <w:tcPr>
            <w:tcW w:type="dxa" w:w="3628"/>
            <w:shd w:val="clear" w:color="auto" w:fill="FAFAFA"/>
          </w:tcPr>
          <w:p>
            <w:pPr>
              <w:spacing w:before="40" w:after="40"/>
            </w:pPr>
            <w:r/>
            <w:r>
              <w:rPr>
                <w:rFonts w:ascii="Calibri" w:hAnsi="Calibri"/>
                <w:b w:val="0"/>
                <w:sz w:val="18"/>
              </w:rPr>
              <w:t>+ lag1 (hace 10 minutos)</w:t>
            </w:r>
          </w:p>
        </w:tc>
        <w:tc>
          <w:tcPr>
            <w:tcW w:type="dxa" w:w="794"/>
            <w:shd w:val="clear" w:color="auto" w:fill="FAFAFA"/>
          </w:tcPr>
          <w:p>
            <w:pPr>
              <w:spacing w:before="40" w:after="40"/>
              <w:jc w:val="center"/>
            </w:pPr>
            <w:r/>
            <w:r>
              <w:rPr>
                <w:rFonts w:ascii="Calibri" w:hAnsi="Calibri"/>
                <w:b w:val="0"/>
                <w:sz w:val="18"/>
              </w:rPr>
              <w:t>30</w:t>
            </w:r>
          </w:p>
        </w:tc>
        <w:tc>
          <w:tcPr>
            <w:tcW w:type="dxa" w:w="1247"/>
            <w:shd w:val="clear" w:color="auto" w:fill="FAFAFA"/>
          </w:tcPr>
          <w:p>
            <w:pPr>
              <w:spacing w:before="40" w:after="40"/>
              <w:jc w:val="center"/>
            </w:pPr>
            <w:r/>
            <w:r>
              <w:rPr>
                <w:rFonts w:ascii="Calibri" w:hAnsi="Calibri"/>
                <w:b w:val="0"/>
                <w:sz w:val="18"/>
              </w:rPr>
              <w:t>−0,716</w:t>
            </w:r>
          </w:p>
        </w:tc>
        <w:tc>
          <w:tcPr>
            <w:tcW w:type="dxa" w:w="1361"/>
            <w:shd w:val="clear" w:color="auto" w:fill="FAFAFA"/>
          </w:tcPr>
          <w:p>
            <w:pPr>
              <w:spacing w:before="40" w:after="40"/>
              <w:jc w:val="center"/>
            </w:pPr>
            <w:r/>
            <w:r>
              <w:rPr>
                <w:rFonts w:ascii="Calibri" w:hAnsi="Calibri"/>
                <w:b w:val="0"/>
                <w:sz w:val="18"/>
              </w:rPr>
              <w:t>86,81</w:t>
            </w:r>
          </w:p>
        </w:tc>
        <w:tc>
          <w:tcPr>
            <w:tcW w:type="dxa" w:w="1134"/>
            <w:shd w:val="clear" w:color="auto" w:fill="FAFAFA"/>
          </w:tcPr>
          <w:p>
            <w:pPr>
              <w:spacing w:before="40" w:after="40"/>
              <w:jc w:val="center"/>
            </w:pPr>
            <w:r/>
            <w:r>
              <w:rPr>
                <w:rFonts w:ascii="Calibri" w:hAnsi="Calibri"/>
                <w:b w:val="0"/>
                <w:sz w:val="18"/>
              </w:rPr>
              <w:t>0,259</w:t>
            </w:r>
          </w:p>
        </w:tc>
        <w:tc>
          <w:tcPr>
            <w:tcW w:type="dxa" w:w="1134"/>
            <w:shd w:val="clear" w:color="auto" w:fill="FAFAFA"/>
          </w:tcPr>
          <w:p>
            <w:pPr>
              <w:spacing w:before="40" w:after="40"/>
              <w:jc w:val="center"/>
            </w:pPr>
            <w:r/>
            <w:r>
              <w:rPr>
                <w:rFonts w:ascii="Calibri" w:hAnsi="Calibri"/>
                <w:b w:val="0"/>
                <w:sz w:val="18"/>
              </w:rPr>
              <w:t>0,302</w:t>
            </w:r>
          </w:p>
        </w:tc>
      </w:tr>
      <w:tr>
        <w:tc>
          <w:tcPr>
            <w:tcW w:type="dxa" w:w="3628"/>
          </w:tcPr>
          <w:p>
            <w:pPr>
              <w:spacing w:before="40" w:after="40"/>
            </w:pPr>
            <w:r/>
            <w:r>
              <w:rPr>
                <w:rFonts w:ascii="Calibri" w:hAnsi="Calibri"/>
                <w:b w:val="0"/>
                <w:sz w:val="18"/>
              </w:rPr>
              <w:t>+ lag1..lag3 (media hora)</w:t>
            </w:r>
          </w:p>
        </w:tc>
        <w:tc>
          <w:tcPr>
            <w:tcW w:type="dxa" w:w="794"/>
          </w:tcPr>
          <w:p>
            <w:pPr>
              <w:spacing w:before="40" w:after="40"/>
              <w:jc w:val="center"/>
            </w:pPr>
            <w:r/>
            <w:r>
              <w:rPr>
                <w:rFonts w:ascii="Calibri" w:hAnsi="Calibri"/>
                <w:b w:val="0"/>
                <w:sz w:val="18"/>
              </w:rPr>
              <w:t>32</w:t>
            </w:r>
          </w:p>
        </w:tc>
        <w:tc>
          <w:tcPr>
            <w:tcW w:type="dxa" w:w="1247"/>
          </w:tcPr>
          <w:p>
            <w:pPr>
              <w:spacing w:before="40" w:after="40"/>
              <w:jc w:val="center"/>
            </w:pPr>
            <w:r/>
            <w:r>
              <w:rPr>
                <w:rFonts w:ascii="Calibri" w:hAnsi="Calibri"/>
                <w:b w:val="0"/>
                <w:sz w:val="18"/>
              </w:rPr>
              <w:t>−0,545</w:t>
            </w:r>
          </w:p>
        </w:tc>
        <w:tc>
          <w:tcPr>
            <w:tcW w:type="dxa" w:w="1361"/>
          </w:tcPr>
          <w:p>
            <w:pPr>
              <w:spacing w:before="40" w:after="40"/>
              <w:jc w:val="center"/>
            </w:pPr>
            <w:r/>
            <w:r>
              <w:rPr>
                <w:rFonts w:ascii="Calibri" w:hAnsi="Calibri"/>
                <w:b w:val="0"/>
                <w:sz w:val="18"/>
              </w:rPr>
              <w:t>80,57</w:t>
            </w:r>
          </w:p>
        </w:tc>
        <w:tc>
          <w:tcPr>
            <w:tcW w:type="dxa" w:w="1134"/>
          </w:tcPr>
          <w:p>
            <w:pPr>
              <w:spacing w:before="40" w:after="40"/>
              <w:jc w:val="center"/>
            </w:pPr>
            <w:r/>
            <w:r>
              <w:rPr>
                <w:rFonts w:ascii="Calibri" w:hAnsi="Calibri"/>
                <w:b w:val="0"/>
                <w:sz w:val="18"/>
              </w:rPr>
              <w:t>0,426</w:t>
            </w:r>
          </w:p>
        </w:tc>
        <w:tc>
          <w:tcPr>
            <w:tcW w:type="dxa" w:w="1134"/>
          </w:tcPr>
          <w:p>
            <w:pPr>
              <w:spacing w:before="40" w:after="40"/>
              <w:jc w:val="center"/>
            </w:pPr>
            <w:r/>
            <w:r>
              <w:rPr>
                <w:rFonts w:ascii="Calibri" w:hAnsi="Calibri"/>
                <w:b w:val="0"/>
                <w:sz w:val="18"/>
              </w:rPr>
              <w:t>0,504</w:t>
            </w:r>
          </w:p>
        </w:tc>
      </w:tr>
      <w:tr>
        <w:tc>
          <w:tcPr>
            <w:tcW w:type="dxa" w:w="3628"/>
            <w:shd w:val="clear" w:color="auto" w:fill="FAFAFA"/>
          </w:tcPr>
          <w:p>
            <w:pPr>
              <w:spacing w:before="40" w:after="40"/>
            </w:pPr>
            <w:r/>
            <w:r>
              <w:rPr>
                <w:rFonts w:ascii="Calibri" w:hAnsi="Calibri"/>
                <w:b/>
                <w:sz w:val="18"/>
              </w:rPr>
              <w:t>+ retardos completos</w:t>
            </w:r>
          </w:p>
        </w:tc>
        <w:tc>
          <w:tcPr>
            <w:tcW w:type="dxa" w:w="794"/>
            <w:shd w:val="clear" w:color="auto" w:fill="FAFAFA"/>
          </w:tcPr>
          <w:p>
            <w:pPr>
              <w:spacing w:before="40" w:after="40"/>
              <w:jc w:val="center"/>
            </w:pPr>
            <w:r/>
            <w:r>
              <w:rPr>
                <w:rFonts w:ascii="Calibri" w:hAnsi="Calibri"/>
                <w:b w:val="0"/>
                <w:sz w:val="18"/>
              </w:rPr>
              <w:t>36</w:t>
            </w:r>
          </w:p>
        </w:tc>
        <w:tc>
          <w:tcPr>
            <w:tcW w:type="dxa" w:w="1247"/>
            <w:shd w:val="clear" w:color="auto" w:fill="FAFAFA"/>
          </w:tcPr>
          <w:p>
            <w:pPr>
              <w:spacing w:before="40" w:after="40"/>
              <w:jc w:val="center"/>
            </w:pPr>
            <w:r/>
            <w:r>
              <w:rPr>
                <w:rFonts w:ascii="Calibri" w:hAnsi="Calibri"/>
                <w:b w:val="0"/>
                <w:sz w:val="18"/>
              </w:rPr>
              <w:t>−0,484</w:t>
            </w:r>
          </w:p>
        </w:tc>
        <w:tc>
          <w:tcPr>
            <w:tcW w:type="dxa" w:w="1361"/>
            <w:shd w:val="clear" w:color="auto" w:fill="FAFAFA"/>
          </w:tcPr>
          <w:p>
            <w:pPr>
              <w:spacing w:before="40" w:after="40"/>
              <w:jc w:val="center"/>
            </w:pPr>
            <w:r/>
            <w:r>
              <w:rPr>
                <w:rFonts w:ascii="Calibri" w:hAnsi="Calibri"/>
                <w:b w:val="0"/>
                <w:sz w:val="18"/>
              </w:rPr>
              <w:t>76,20</w:t>
            </w:r>
          </w:p>
        </w:tc>
        <w:tc>
          <w:tcPr>
            <w:tcW w:type="dxa" w:w="1134"/>
            <w:shd w:val="clear" w:color="auto" w:fill="FAFAFA"/>
          </w:tcPr>
          <w:p>
            <w:pPr>
              <w:spacing w:before="40" w:after="40"/>
              <w:jc w:val="center"/>
            </w:pPr>
            <w:r/>
            <w:r>
              <w:rPr>
                <w:rFonts w:ascii="Calibri" w:hAnsi="Calibri"/>
                <w:b/>
                <w:sz w:val="18"/>
              </w:rPr>
              <w:t>0,571</w:t>
            </w:r>
          </w:p>
        </w:tc>
        <w:tc>
          <w:tcPr>
            <w:tcW w:type="dxa" w:w="1134"/>
            <w:shd w:val="clear" w:color="auto" w:fill="FAFAFA"/>
          </w:tcPr>
          <w:p>
            <w:pPr>
              <w:spacing w:before="40" w:after="40"/>
              <w:jc w:val="center"/>
            </w:pPr>
            <w:r/>
            <w:r>
              <w:rPr>
                <w:rFonts w:ascii="Calibri" w:hAnsi="Calibri"/>
                <w:b/>
                <w:sz w:val="18"/>
              </w:rPr>
              <w:t>0,580</w:t>
            </w:r>
          </w:p>
        </w:tc>
      </w:tr>
      <w:tr>
        <w:tc>
          <w:tcPr>
            <w:tcW w:type="dxa" w:w="3628"/>
          </w:tcPr>
          <w:p>
            <w:pPr>
              <w:spacing w:before="40" w:after="40"/>
            </w:pPr>
            <w:r/>
            <w:r>
              <w:rPr>
                <w:rFonts w:ascii="Calibri" w:hAnsi="Calibri"/>
                <w:b w:val="0"/>
                <w:sz w:val="18"/>
              </w:rPr>
              <w:t>Línea base — predecir la media</w:t>
            </w:r>
          </w:p>
        </w:tc>
        <w:tc>
          <w:tcPr>
            <w:tcW w:type="dxa" w:w="794"/>
          </w:tcPr>
          <w:p>
            <w:pPr>
              <w:spacing w:before="40" w:after="40"/>
              <w:jc w:val="center"/>
            </w:pPr>
            <w:r/>
            <w:r>
              <w:rPr>
                <w:rFonts w:ascii="Calibri" w:hAnsi="Calibri"/>
                <w:b w:val="0"/>
                <w:sz w:val="18"/>
              </w:rPr>
              <w:t>—</w:t>
            </w:r>
          </w:p>
        </w:tc>
        <w:tc>
          <w:tcPr>
            <w:tcW w:type="dxa" w:w="1247"/>
          </w:tcPr>
          <w:p>
            <w:pPr>
              <w:spacing w:before="40" w:after="40"/>
              <w:jc w:val="center"/>
            </w:pPr>
            <w:r/>
            <w:r>
              <w:rPr>
                <w:rFonts w:ascii="Calibri" w:hAnsi="Calibri"/>
                <w:b w:val="0"/>
                <w:sz w:val="18"/>
              </w:rPr>
              <w:t>0,000</w:t>
            </w:r>
          </w:p>
        </w:tc>
        <w:tc>
          <w:tcPr>
            <w:tcW w:type="dxa" w:w="1361"/>
          </w:tcPr>
          <w:p>
            <w:pPr>
              <w:spacing w:before="40" w:after="40"/>
              <w:jc w:val="center"/>
            </w:pPr>
            <w:r/>
            <w:r>
              <w:rPr>
                <w:rFonts w:ascii="Calibri" w:hAnsi="Calibri"/>
                <w:b w:val="0"/>
                <w:sz w:val="18"/>
              </w:rPr>
              <w:t>52,65</w:t>
            </w:r>
          </w:p>
        </w:tc>
        <w:tc>
          <w:tcPr>
            <w:tcW w:type="dxa" w:w="1134"/>
          </w:tcPr>
          <w:p>
            <w:pPr>
              <w:spacing w:before="40" w:after="40"/>
              <w:jc w:val="center"/>
            </w:pPr>
            <w:r/>
            <w:r>
              <w:rPr>
                <w:rFonts w:ascii="Calibri" w:hAnsi="Calibri"/>
                <w:b w:val="0"/>
                <w:sz w:val="18"/>
              </w:rPr>
              <w:t>—</w:t>
            </w:r>
          </w:p>
        </w:tc>
        <w:tc>
          <w:tcPr>
            <w:tcW w:type="dxa" w:w="1134"/>
          </w:tcPr>
          <w:p>
            <w:pPr>
              <w:spacing w:before="40" w:after="40"/>
              <w:jc w:val="center"/>
            </w:pPr>
            <w:r/>
            <w:r>
              <w:rPr>
                <w:rFonts w:ascii="Calibri" w:hAnsi="Calibri"/>
                <w:b w:val="0"/>
                <w:sz w:val="18"/>
              </w:rPr>
              <w:t>—</w:t>
            </w:r>
          </w:p>
        </w:tc>
      </w:tr>
    </w:tbl>
    <w:p>
      <w:pPr>
        <w:spacing w:after="40"/>
      </w:pPr>
    </w:p>
    <w:p>
      <w:pPr>
        <w:keepNext/>
        <w:spacing w:before="120" w:after="40"/>
        <w:jc w:val="center"/>
      </w:pPr>
      <w:r>
        <w:drawing>
          <wp:inline xmlns:a="http://schemas.openxmlformats.org/drawingml/2006/main" xmlns:pic="http://schemas.openxmlformats.org/drawingml/2006/picture">
            <wp:extent cx="5760000" cy="1811293"/>
            <wp:docPr id="6" name="Picture 6"/>
            <wp:cNvGraphicFramePr>
              <a:graphicFrameLocks noChangeAspect="1"/>
            </wp:cNvGraphicFramePr>
            <a:graphic>
              <a:graphicData uri="http://schemas.openxmlformats.org/drawingml/2006/picture">
                <pic:pic>
                  <pic:nvPicPr>
                    <pic:cNvPr id="0" name="P2_retardos.png"/>
                    <pic:cNvPicPr/>
                  </pic:nvPicPr>
                  <pic:blipFill>
                    <a:blip r:embed="rId14"/>
                    <a:stretch>
                      <a:fillRect/>
                    </a:stretch>
                  </pic:blipFill>
                  <pic:spPr>
                    <a:xfrm>
                      <a:off x="0" y="0"/>
                      <a:ext cx="5760000" cy="1811293"/>
                    </a:xfrm>
                    <a:prstGeom prst="rect"/>
                  </pic:spPr>
                </pic:pic>
              </a:graphicData>
            </a:graphic>
          </wp:inline>
        </w:drawing>
      </w:r>
    </w:p>
    <w:p>
      <w:pPr>
        <w:spacing w:before="0" w:after="200"/>
        <w:jc w:val="center"/>
      </w:pPr>
      <w:r>
        <w:rPr>
          <w:rFonts w:ascii="Calibri" w:hAnsi="Calibri"/>
          <w:b w:val="0"/>
          <w:i/>
          <w:color w:val="666666"/>
          <w:sz w:val="17"/>
        </w:rPr>
        <w:t>Figura 6. Efecto de las variables de retardo sobre Random Forest bajo partición temporal.</w:t>
      </w:r>
    </w:p>
    <w:p>
      <w:pPr>
        <w:spacing w:before="0" w:after="120"/>
        <w:jc w:val="both"/>
      </w:pPr>
      <w:r>
        <w:rPr>
          <w:rFonts w:ascii="Calibri" w:hAnsi="Calibri"/>
          <w:b/>
          <w:i w:val="0"/>
          <w:color w:val="000000"/>
          <w:sz w:val="19"/>
        </w:rPr>
        <w:t>El clasificador se rescata:</w:t>
      </w:r>
      <w:r>
        <w:rPr>
          <w:rFonts w:ascii="Calibri" w:hAnsi="Calibri"/>
          <w:b w:val="0"/>
          <w:i w:val="0"/>
          <w:color w:val="000000"/>
          <w:sz w:val="19"/>
        </w:rPr>
        <w:t xml:space="preserve"> F1 pasa de 0,167 a </w:t>
      </w:r>
      <w:r>
        <w:rPr>
          <w:rFonts w:ascii="Calibri" w:hAnsi="Calibri"/>
          <w:b/>
          <w:i w:val="0"/>
          <w:color w:val="000000"/>
          <w:sz w:val="19"/>
        </w:rPr>
        <w:t>0,580</w:t>
      </w:r>
      <w:r>
        <w:rPr>
          <w:rFonts w:ascii="Calibri" w:hAnsi="Calibri"/>
          <w:b w:val="0"/>
          <w:i w:val="0"/>
          <w:color w:val="000000"/>
          <w:sz w:val="19"/>
        </w:rPr>
        <w:t xml:space="preserve"> y el recall de 0,176 a </w:t>
      </w:r>
      <w:r>
        <w:rPr>
          <w:rFonts w:ascii="Calibri" w:hAnsi="Calibri"/>
          <w:b/>
          <w:i w:val="0"/>
          <w:color w:val="000000"/>
          <w:sz w:val="19"/>
        </w:rPr>
        <w:t>0,571</w:t>
      </w:r>
      <w:r>
        <w:rPr>
          <w:rFonts w:ascii="Calibri" w:hAnsi="Calibri"/>
          <w:b w:val="0"/>
          <w:i w:val="0"/>
          <w:color w:val="000000"/>
          <w:sz w:val="19"/>
        </w:rPr>
        <w:t xml:space="preserve"> — de detectar menos de dos anomalías de cada diez a detectar casi seis, sobre un mes que el modelo nunca vio. Es la mejora más grande obtenida en todo el corte, y no vino de cambiar de algoritmo ni de ajustar hiperparámetros: vino de añadir una variable.</w:t>
      </w:r>
    </w:p>
    <w:p>
      <w:pPr>
        <w:spacing w:before="0" w:after="120"/>
        <w:jc w:val="both"/>
      </w:pPr>
      <w:r>
        <w:rPr>
          <w:rFonts w:ascii="Calibri" w:hAnsi="Calibri"/>
          <w:b/>
          <w:i w:val="0"/>
          <w:color w:val="000000"/>
          <w:sz w:val="19"/>
        </w:rPr>
        <w:t>El regresor no se rescata:</w:t>
      </w:r>
      <w:r>
        <w:rPr>
          <w:rFonts w:ascii="Calibri" w:hAnsi="Calibri"/>
          <w:b w:val="0"/>
          <w:i w:val="0"/>
          <w:color w:val="000000"/>
          <w:sz w:val="19"/>
        </w:rPr>
        <w:t xml:space="preserve"> el MAE baja de 175,8 a 76,2 Wh —una reducción del 57 %— pero sigue siendo peor que predecir siempre la media (52,65 Wh) y el R² sigue negativo. Antes de concluir que la función de transición del gemelo es imposible, conviene probar una cosa más. Random Forest fue el ganador de la partición aleatoria, pero el punto 1 mostró que ahí el orden se invierte. </w:t>
      </w:r>
      <w:r>
        <w:rPr>
          <w:rFonts w:ascii="Calibri" w:hAnsi="Calibri"/>
          <w:b/>
          <w:i w:val="0"/>
          <w:color w:val="000000"/>
          <w:sz w:val="19"/>
        </w:rPr>
        <w:t>¿Y si el problema no son los retardos sino el bosque?</w:t>
      </w:r>
    </w:p>
    <w:p>
      <w:pPr>
        <w:keepNext/>
        <w:spacing w:before="220" w:after="80"/>
      </w:pPr>
      <w:r>
        <w:rPr>
          <w:rFonts w:ascii="Calibri" w:hAnsi="Calibri"/>
          <w:b/>
          <w:i w:val="0"/>
          <w:color w:val="1F3864"/>
          <w:sz w:val="23"/>
        </w:rPr>
        <w:t>2.5 El mismo experimento, con el modelo que quedó último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628"/>
            <w:shd w:val="clear" w:color="auto" w:fill="1F3864"/>
          </w:tcPr>
          <w:p>
            <w:pPr>
              <w:spacing w:before="40" w:after="40"/>
            </w:pPr>
            <w:r/>
            <w:r>
              <w:rPr>
                <w:rFonts w:ascii="Calibri" w:hAnsi="Calibri"/>
                <w:b/>
                <w:color w:val="FFFFFF"/>
                <w:sz w:val="18"/>
              </w:rPr>
              <w:t>Modelo (temporal, con retardos, 36 variables)</w:t>
            </w:r>
          </w:p>
        </w:tc>
        <w:tc>
          <w:tcPr>
            <w:tcW w:type="dxa" w:w="1361"/>
            <w:shd w:val="clear" w:color="auto" w:fill="1F3864"/>
          </w:tcPr>
          <w:p>
            <w:pPr>
              <w:spacing w:before="40" w:after="40"/>
              <w:jc w:val="center"/>
            </w:pPr>
            <w:r/>
            <w:r>
              <w:rPr>
                <w:rFonts w:ascii="Calibri" w:hAnsi="Calibri"/>
                <w:b/>
                <w:color w:val="FFFFFF"/>
                <w:sz w:val="18"/>
              </w:rPr>
              <w:t>R²</w:t>
            </w:r>
          </w:p>
        </w:tc>
        <w:tc>
          <w:tcPr>
            <w:tcW w:type="dxa" w:w="1474"/>
            <w:shd w:val="clear" w:color="auto" w:fill="1F3864"/>
          </w:tcPr>
          <w:p>
            <w:pPr>
              <w:spacing w:before="40" w:after="40"/>
              <w:jc w:val="center"/>
            </w:pPr>
            <w:r/>
            <w:r>
              <w:rPr>
                <w:rFonts w:ascii="Calibri" w:hAnsi="Calibri"/>
                <w:b/>
                <w:color w:val="FFFFFF"/>
                <w:sz w:val="18"/>
              </w:rPr>
              <w:t>MAE (Wh)</w:t>
            </w:r>
          </w:p>
        </w:tc>
        <w:tc>
          <w:tcPr>
            <w:tcW w:type="dxa" w:w="1474"/>
            <w:shd w:val="clear" w:color="auto" w:fill="1F3864"/>
          </w:tcPr>
          <w:p>
            <w:pPr>
              <w:spacing w:before="40" w:after="40"/>
              <w:jc w:val="center"/>
            </w:pPr>
            <w:r/>
            <w:r>
              <w:rPr>
                <w:rFonts w:ascii="Calibri" w:hAnsi="Calibri"/>
                <w:b/>
                <w:color w:val="FFFFFF"/>
                <w:sz w:val="18"/>
              </w:rPr>
              <w:t>RMSE (Wh)</w:t>
            </w:r>
          </w:p>
        </w:tc>
        <w:tc>
          <w:tcPr>
            <w:tcW w:type="dxa" w:w="1701"/>
            <w:shd w:val="clear" w:color="auto" w:fill="1F3864"/>
          </w:tcPr>
          <w:p>
            <w:pPr>
              <w:spacing w:before="40" w:after="40"/>
              <w:jc w:val="center"/>
            </w:pPr>
            <w:r/>
            <w:r>
              <w:rPr>
                <w:rFonts w:ascii="Calibri" w:hAnsi="Calibri"/>
                <w:b/>
                <w:color w:val="FFFFFF"/>
                <w:sz w:val="18"/>
              </w:rPr>
              <w:t>Sesgo medio (Wh)</w:t>
            </w:r>
          </w:p>
        </w:tc>
      </w:tr>
      <w:tr>
        <w:tc>
          <w:tcPr>
            <w:tcW w:type="dxa" w:w="3628"/>
          </w:tcPr>
          <w:p>
            <w:pPr>
              <w:spacing w:before="40" w:after="40"/>
            </w:pPr>
            <w:r/>
            <w:r>
              <w:rPr>
                <w:rFonts w:ascii="Calibri" w:hAnsi="Calibri"/>
                <w:b w:val="0"/>
                <w:sz w:val="18"/>
              </w:rPr>
              <w:t>Random Forest</w:t>
            </w:r>
          </w:p>
        </w:tc>
        <w:tc>
          <w:tcPr>
            <w:tcW w:type="dxa" w:w="1361"/>
          </w:tcPr>
          <w:p>
            <w:pPr>
              <w:spacing w:before="40" w:after="40"/>
              <w:jc w:val="center"/>
            </w:pPr>
            <w:r/>
            <w:r>
              <w:rPr>
                <w:rFonts w:ascii="Calibri" w:hAnsi="Calibri"/>
                <w:b w:val="0"/>
                <w:sz w:val="18"/>
              </w:rPr>
              <w:t>−0,484</w:t>
            </w:r>
          </w:p>
        </w:tc>
        <w:tc>
          <w:tcPr>
            <w:tcW w:type="dxa" w:w="1474"/>
          </w:tcPr>
          <w:p>
            <w:pPr>
              <w:spacing w:before="40" w:after="40"/>
              <w:jc w:val="center"/>
            </w:pPr>
            <w:r/>
            <w:r>
              <w:rPr>
                <w:rFonts w:ascii="Calibri" w:hAnsi="Calibri"/>
                <w:b w:val="0"/>
                <w:sz w:val="18"/>
              </w:rPr>
              <w:t>76,20</w:t>
            </w:r>
          </w:p>
        </w:tc>
        <w:tc>
          <w:tcPr>
            <w:tcW w:type="dxa" w:w="1474"/>
          </w:tcPr>
          <w:p>
            <w:pPr>
              <w:spacing w:before="40" w:after="40"/>
              <w:jc w:val="center"/>
            </w:pPr>
            <w:r/>
            <w:r>
              <w:rPr>
                <w:rFonts w:ascii="Calibri" w:hAnsi="Calibri"/>
                <w:b w:val="0"/>
                <w:sz w:val="18"/>
              </w:rPr>
              <w:t>110,80</w:t>
            </w:r>
          </w:p>
        </w:tc>
        <w:tc>
          <w:tcPr>
            <w:tcW w:type="dxa" w:w="1701"/>
          </w:tcPr>
          <w:p>
            <w:pPr>
              <w:spacing w:before="40" w:after="40"/>
              <w:jc w:val="center"/>
            </w:pPr>
            <w:r/>
            <w:r>
              <w:rPr>
                <w:rFonts w:ascii="Calibri" w:hAnsi="Calibri"/>
                <w:b/>
                <w:sz w:val="18"/>
              </w:rPr>
              <w:t>+63,85</w:t>
            </w:r>
          </w:p>
        </w:tc>
      </w:tr>
      <w:tr>
        <w:tc>
          <w:tcPr>
            <w:tcW w:type="dxa" w:w="3628"/>
            <w:shd w:val="clear" w:color="auto" w:fill="FAFAFA"/>
          </w:tcPr>
          <w:p>
            <w:pPr>
              <w:spacing w:before="40" w:after="40"/>
            </w:pPr>
            <w:r/>
            <w:r>
              <w:rPr>
                <w:rFonts w:ascii="Calibri" w:hAnsi="Calibri"/>
                <w:b/>
                <w:sz w:val="18"/>
              </w:rPr>
              <w:t>Regresión Lineal</w:t>
            </w:r>
          </w:p>
        </w:tc>
        <w:tc>
          <w:tcPr>
            <w:tcW w:type="dxa" w:w="1361"/>
            <w:shd w:val="clear" w:color="auto" w:fill="FAFAFA"/>
          </w:tcPr>
          <w:p>
            <w:pPr>
              <w:spacing w:before="40" w:after="40"/>
              <w:jc w:val="center"/>
            </w:pPr>
            <w:r/>
            <w:r>
              <w:rPr>
                <w:rFonts w:ascii="Calibri" w:hAnsi="Calibri"/>
                <w:b/>
                <w:sz w:val="18"/>
              </w:rPr>
              <w:t>+0,557</w:t>
            </w:r>
          </w:p>
        </w:tc>
        <w:tc>
          <w:tcPr>
            <w:tcW w:type="dxa" w:w="1474"/>
            <w:shd w:val="clear" w:color="auto" w:fill="FAFAFA"/>
          </w:tcPr>
          <w:p>
            <w:pPr>
              <w:spacing w:before="40" w:after="40"/>
              <w:jc w:val="center"/>
            </w:pPr>
            <w:r/>
            <w:r>
              <w:rPr>
                <w:rFonts w:ascii="Calibri" w:hAnsi="Calibri"/>
                <w:b/>
                <w:sz w:val="18"/>
              </w:rPr>
              <w:t>28,17</w:t>
            </w:r>
          </w:p>
        </w:tc>
        <w:tc>
          <w:tcPr>
            <w:tcW w:type="dxa" w:w="1474"/>
            <w:shd w:val="clear" w:color="auto" w:fill="FAFAFA"/>
          </w:tcPr>
          <w:p>
            <w:pPr>
              <w:spacing w:before="40" w:after="40"/>
              <w:jc w:val="center"/>
            </w:pPr>
            <w:r/>
            <w:r>
              <w:rPr>
                <w:rFonts w:ascii="Calibri" w:hAnsi="Calibri"/>
                <w:b/>
                <w:sz w:val="18"/>
              </w:rPr>
              <w:t>60,54</w:t>
            </w:r>
          </w:p>
        </w:tc>
        <w:tc>
          <w:tcPr>
            <w:tcW w:type="dxa" w:w="1701"/>
            <w:shd w:val="clear" w:color="auto" w:fill="FAFAFA"/>
          </w:tcPr>
          <w:p>
            <w:pPr>
              <w:spacing w:before="40" w:after="40"/>
              <w:jc w:val="center"/>
            </w:pPr>
            <w:r/>
            <w:r>
              <w:rPr>
                <w:rFonts w:ascii="Calibri" w:hAnsi="Calibri"/>
                <w:b w:val="0"/>
                <w:sz w:val="18"/>
              </w:rPr>
              <w:t>+0,46</w:t>
            </w:r>
          </w:p>
        </w:tc>
      </w:tr>
      <w:tr>
        <w:tc>
          <w:tcPr>
            <w:tcW w:type="dxa" w:w="3628"/>
          </w:tcPr>
          <w:p>
            <w:pPr>
              <w:spacing w:before="40" w:after="40"/>
            </w:pPr>
            <w:r/>
            <w:r>
              <w:rPr>
                <w:rFonts w:ascii="Calibri" w:hAnsi="Calibri"/>
                <w:b w:val="0"/>
                <w:sz w:val="18"/>
              </w:rPr>
              <w:t>Línea base — predecir la media</w:t>
            </w:r>
          </w:p>
        </w:tc>
        <w:tc>
          <w:tcPr>
            <w:tcW w:type="dxa" w:w="1361"/>
          </w:tcPr>
          <w:p>
            <w:pPr>
              <w:spacing w:before="40" w:after="40"/>
              <w:jc w:val="center"/>
            </w:pPr>
            <w:r/>
            <w:r>
              <w:rPr>
                <w:rFonts w:ascii="Calibri" w:hAnsi="Calibri"/>
                <w:b w:val="0"/>
                <w:sz w:val="18"/>
              </w:rPr>
              <w:t>0,000</w:t>
            </w:r>
          </w:p>
        </w:tc>
        <w:tc>
          <w:tcPr>
            <w:tcW w:type="dxa" w:w="1474"/>
          </w:tcPr>
          <w:p>
            <w:pPr>
              <w:spacing w:before="40" w:after="40"/>
              <w:jc w:val="center"/>
            </w:pPr>
            <w:r/>
            <w:r>
              <w:rPr>
                <w:rFonts w:ascii="Calibri" w:hAnsi="Calibri"/>
                <w:b w:val="0"/>
                <w:sz w:val="18"/>
              </w:rPr>
              <w:t>52,65</w:t>
            </w:r>
          </w:p>
        </w:tc>
        <w:tc>
          <w:tcPr>
            <w:tcW w:type="dxa" w:w="1474"/>
          </w:tcPr>
          <w:p>
            <w:pPr>
              <w:spacing w:before="40" w:after="40"/>
              <w:jc w:val="center"/>
            </w:pPr>
            <w:r/>
            <w:r>
              <w:rPr>
                <w:rFonts w:ascii="Calibri" w:hAnsi="Calibri"/>
                <w:b w:val="0"/>
                <w:sz w:val="18"/>
              </w:rPr>
              <w:t>90,96</w:t>
            </w:r>
          </w:p>
        </w:tc>
        <w:tc>
          <w:tcPr>
            <w:tcW w:type="dxa" w:w="1701"/>
          </w:tcPr>
          <w:p>
            <w:pPr>
              <w:spacing w:before="40" w:after="40"/>
              <w:jc w:val="center"/>
            </w:pPr>
            <w:r/>
            <w:r>
              <w:rPr>
                <w:rFonts w:ascii="Calibri" w:hAnsi="Calibri"/>
                <w:b w:val="0"/>
                <w:sz w:val="18"/>
              </w:rPr>
              <w:t>+1,75</w:t>
            </w:r>
          </w:p>
        </w:tc>
      </w:tr>
    </w:tbl>
    <w:p>
      <w:pPr>
        <w:spacing w:after="40"/>
      </w:pPr>
    </w:p>
    <w:p>
      <w:pPr>
        <w:keepNext/>
        <w:spacing w:before="120" w:after="40"/>
        <w:jc w:val="center"/>
      </w:pPr>
      <w:r>
        <w:drawing>
          <wp:inline xmlns:a="http://schemas.openxmlformats.org/drawingml/2006/main" xmlns:pic="http://schemas.openxmlformats.org/drawingml/2006/picture">
            <wp:extent cx="5760000" cy="1911213"/>
            <wp:docPr id="7" name="Picture 7"/>
            <wp:cNvGraphicFramePr>
              <a:graphicFrameLocks noChangeAspect="1"/>
            </wp:cNvGraphicFramePr>
            <a:graphic>
              <a:graphicData uri="http://schemas.openxmlformats.org/drawingml/2006/picture">
                <pic:pic>
                  <pic:nvPicPr>
                    <pic:cNvPr id="0" name="P2_lineal_vs_bosque.png"/>
                    <pic:cNvPicPr/>
                  </pic:nvPicPr>
                  <pic:blipFill>
                    <a:blip r:embed="rId15"/>
                    <a:stretch>
                      <a:fillRect/>
                    </a:stretch>
                  </pic:blipFill>
                  <pic:spPr>
                    <a:xfrm>
                      <a:off x="0" y="0"/>
                      <a:ext cx="5760000" cy="1911213"/>
                    </a:xfrm>
                    <a:prstGeom prst="rect"/>
                  </pic:spPr>
                </pic:pic>
              </a:graphicData>
            </a:graphic>
          </wp:inline>
        </w:drawing>
      </w:r>
    </w:p>
    <w:p>
      <w:pPr>
        <w:spacing w:before="0" w:after="200"/>
        <w:jc w:val="center"/>
      </w:pPr>
      <w:r>
        <w:rPr>
          <w:rFonts w:ascii="Calibri" w:hAnsi="Calibri"/>
          <w:b w:val="0"/>
          <w:i/>
          <w:color w:val="666666"/>
          <w:sz w:val="17"/>
        </w:rPr>
        <w:t>Figura 7. Izquierda: dos días de mayo, el mes nunca visto. Derecha: distribución de las predicciones frente a la real. El bosque no puede bajar al nivel de consumo de mayo.</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El resultado que reordena el proyecto.  </w:t>
            </w:r>
            <w:r>
              <w:rPr>
                <w:rFonts w:ascii="Calibri" w:hAnsi="Calibri"/>
                <w:b w:val="0"/>
                <w:sz w:val="19"/>
              </w:rPr>
              <w:t xml:space="preserve">La regresión lineal con retardos alcanza </w:t>
            </w:r>
            <w:r>
              <w:rPr>
                <w:rFonts w:ascii="Calibri" w:hAnsi="Calibri"/>
                <w:b/>
                <w:sz w:val="19"/>
              </w:rPr>
              <w:t>R² 0,557 y MAE 28,17 Wh sobre un mes que nunca vio</w:t>
            </w:r>
            <w:r>
              <w:rPr>
                <w:rFonts w:ascii="Calibri" w:hAnsi="Calibri"/>
                <w:b w:val="0"/>
                <w:sz w:val="19"/>
              </w:rPr>
              <w:t xml:space="preserve">. Para dimensionarlo: el mejor resultado de todo el proyecto hasta ahora era Random Forest con R² 0,567 y MAE 30,73 Wh — y eso era con partición aleatoria, la fácil, la que filtra vecinos de diez minutos entre entrenamiento y prueba. </w:t>
            </w:r>
            <w:r>
              <w:rPr>
                <w:rFonts w:ascii="Calibri" w:hAnsi="Calibri"/>
                <w:b/>
                <w:sz w:val="19"/>
              </w:rPr>
              <w:t>La lineal iguala ese resultado en la partición difícil.</w:t>
            </w:r>
          </w:p>
        </w:tc>
      </w:tr>
    </w:tbl>
    <w:p>
      <w:pPr>
        <w:spacing w:after="40"/>
      </w:pPr>
    </w:p>
    <w:p>
      <w:pPr>
        <w:spacing w:before="0" w:after="120"/>
        <w:jc w:val="both"/>
      </w:pPr>
      <w:r>
        <w:rPr>
          <w:rFonts w:ascii="Calibri" w:hAnsi="Calibri"/>
          <w:b/>
          <w:i w:val="0"/>
          <w:color w:val="000000"/>
          <w:sz w:val="19"/>
        </w:rPr>
        <w:t>El mecanismo es la extrapolación.</w:t>
      </w:r>
      <w:r>
        <w:rPr>
          <w:rFonts w:ascii="Calibri" w:hAnsi="Calibri"/>
          <w:b w:val="0"/>
          <w:i w:val="0"/>
          <w:color w:val="000000"/>
          <w:sz w:val="19"/>
        </w:rPr>
        <w:t xml:space="preserve"> Random Forest predice promediando valores que vio en entrenamiento: no puede devolver un nivel de consumo que no exista en los datos de invierno. Sobre mayo predice una media de </w:t>
      </w:r>
      <w:r>
        <w:rPr>
          <w:rFonts w:ascii="Calibri" w:hAnsi="Calibri"/>
          <w:b/>
          <w:i w:val="0"/>
          <w:color w:val="000000"/>
          <w:sz w:val="19"/>
        </w:rPr>
        <w:t>160 Wh cuando la realidad es 96</w:t>
      </w:r>
      <w:r>
        <w:rPr>
          <w:rFonts w:ascii="Calibri" w:hAnsi="Calibri"/>
          <w:b w:val="0"/>
          <w:i w:val="0"/>
          <w:color w:val="000000"/>
          <w:sz w:val="19"/>
        </w:rPr>
        <w:t xml:space="preserve"> — un sesgo de </w:t>
      </w:r>
      <w:r>
        <w:rPr>
          <w:rFonts w:ascii="Calibri" w:hAnsi="Calibri"/>
          <w:b/>
          <w:i w:val="0"/>
          <w:color w:val="000000"/>
          <w:sz w:val="19"/>
        </w:rPr>
        <w:t>+64 Wh sostenido durante todo el mes</w:t>
      </w:r>
      <w:r>
        <w:rPr>
          <w:rFonts w:ascii="Calibri" w:hAnsi="Calibri"/>
          <w:b w:val="0"/>
          <w:i w:val="0"/>
          <w:color w:val="000000"/>
          <w:sz w:val="19"/>
        </w:rPr>
        <w:t xml:space="preserve">, visible en el histograma de la Figura 7: la distribución verde está desplazada a la derecha y no llega a poblar la zona baja. La regresión lineal, dominada por lag1 (coeficiente 79,0 sobre variables estandarizadas), no predice un nivel: predice un </w:t>
      </w:r>
      <w:r>
        <w:rPr>
          <w:rFonts w:ascii="Calibri" w:hAnsi="Calibri"/>
          <w:b/>
          <w:i w:val="0"/>
          <w:color w:val="000000"/>
          <w:sz w:val="19"/>
        </w:rPr>
        <w:t>cambio respecto del nivel actual</w:t>
      </w:r>
      <w:r>
        <w:rPr>
          <w:rFonts w:ascii="Calibri" w:hAnsi="Calibri"/>
          <w:b w:val="0"/>
          <w:i w:val="0"/>
          <w:color w:val="000000"/>
          <w:sz w:val="19"/>
        </w:rPr>
        <w:t>, y eso se traslada intacto a un régimen nuevo. Su sesgo medio es de +0,46 Wh.</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Qué cambia en el diseño de Shiro.  </w:t>
            </w:r>
            <w:r>
              <w:rPr>
                <w:rFonts w:ascii="Calibri" w:hAnsi="Calibri"/>
                <w:b w:val="0"/>
                <w:sz w:val="19"/>
              </w:rPr>
              <w:t xml:space="preserve">El gemelo digital </w:t>
            </w:r>
            <w:r>
              <w:rPr>
                <w:rFonts w:ascii="Calibri" w:hAnsi="Calibri"/>
                <w:b/>
                <w:sz w:val="19"/>
              </w:rPr>
              <w:t>sí es viable</w:t>
            </w:r>
            <w:r>
              <w:rPr>
                <w:rFonts w:ascii="Calibri" w:hAnsi="Calibri"/>
                <w:b w:val="0"/>
                <w:sz w:val="19"/>
              </w:rPr>
              <w:t xml:space="preserve">, y la decisión de arquitectura cambia por completo: la función de transición se implementa con </w:t>
            </w:r>
            <w:r>
              <w:rPr>
                <w:rFonts w:ascii="Calibri" w:hAnsi="Calibri"/>
                <w:b/>
                <w:sz w:val="19"/>
              </w:rPr>
              <w:t>regresión lineal sobre variables de retardo</w:t>
            </w:r>
            <w:r>
              <w:rPr>
                <w:rFonts w:ascii="Calibri" w:hAnsi="Calibri"/>
                <w:b w:val="0"/>
                <w:sz w:val="19"/>
              </w:rPr>
              <w:t>, no con Random Forest. El modelo que la tabla de métricas coronaba es justamente el que no sirve para simular, porque un simulador tiene que funcionar en condiciones que no estaban en los datos — y eso es precisamente lo que un bosque no sabe hacer. La condición es que el simulador conozca el consumo reciente para dar el paso siguiente, que es exactamente cómo funciona un entorno de refuerzo: el estado ya incluía el consumo reciente en la propuesta original.</w:t>
            </w:r>
          </w:p>
        </w:tc>
      </w:tr>
    </w:tbl>
    <w:p>
      <w:pPr>
        <w:spacing w:after="40"/>
      </w:pPr>
    </w:p>
    <w:p>
      <w:pPr>
        <w:keepNext/>
        <w:spacing w:before="220" w:after="80"/>
      </w:pPr>
      <w:r>
        <w:rPr>
          <w:rFonts w:ascii="Calibri" w:hAnsi="Calibri"/>
          <w:b/>
          <w:i w:val="0"/>
          <w:color w:val="1F3864"/>
          <w:sz w:val="23"/>
        </w:rPr>
        <w:t>2.6 Las cuatro preguntas del enunciado</w:t>
      </w:r>
    </w:p>
    <w:p>
      <w:pPr>
        <w:keepNext/>
        <w:spacing w:before="160" w:after="60"/>
      </w:pPr>
      <w:r>
        <w:rPr>
          <w:rFonts w:ascii="Calibri" w:hAnsi="Calibri"/>
          <w:b/>
          <w:i w:val="0"/>
          <w:color w:val="555555"/>
          <w:sz w:val="20"/>
        </w:rPr>
        <w:t>¿En algún punto reentrenaron el modelo? ¿Por qué?</w:t>
      </w:r>
    </w:p>
    <w:p>
      <w:pPr>
        <w:spacing w:before="0" w:after="120"/>
        <w:jc w:val="both"/>
      </w:pPr>
      <w:r>
        <w:rPr>
          <w:rFonts w:ascii="Calibri" w:hAnsi="Calibri"/>
          <w:b w:val="0"/>
          <w:i w:val="0"/>
          <w:color w:val="000000"/>
          <w:sz w:val="19"/>
        </w:rPr>
        <w:t xml:space="preserve">Sí, tres veces y por tres razones distintas. </w:t>
      </w:r>
      <w:r>
        <w:rPr>
          <w:rFonts w:ascii="Calibri" w:hAnsi="Calibri"/>
          <w:b/>
          <w:i w:val="0"/>
          <w:color w:val="000000"/>
          <w:sz w:val="19"/>
        </w:rPr>
        <w:t>(1)</w:t>
      </w:r>
      <w:r>
        <w:rPr>
          <w:rFonts w:ascii="Calibri" w:hAnsi="Calibri"/>
          <w:b w:val="0"/>
          <w:i w:val="0"/>
          <w:color w:val="000000"/>
          <w:sz w:val="19"/>
        </w:rPr>
        <w:t xml:space="preserve"> En el Taller 2 el árbol se reentrenó a lo largo de un barrido de profundidad al ver que max_depth sin límite daba R² train = 1,000 y test = 0,253. </w:t>
      </w:r>
      <w:r>
        <w:rPr>
          <w:rFonts w:ascii="Calibri" w:hAnsi="Calibri"/>
          <w:b/>
          <w:i w:val="0"/>
          <w:color w:val="000000"/>
          <w:sz w:val="19"/>
        </w:rPr>
        <w:t>(2)</w:t>
      </w:r>
      <w:r>
        <w:rPr>
          <w:rFonts w:ascii="Calibri" w:hAnsi="Calibri"/>
          <w:b w:val="0"/>
          <w:i w:val="0"/>
          <w:color w:val="000000"/>
          <w:sz w:val="19"/>
        </w:rPr>
        <w:t xml:space="preserve"> En el Taller 3 se reentrenó Random Forest 16 veces, y el resultado invirtió la lección anterior: la regularización que un árbol individual necesita perjudica al bosque — subir min_samples_leaf de 1 a 20 hunde el R² de 0,567 a 0,395, porque el bagging obtiene su regularización del promedio y no de la poda. </w:t>
      </w:r>
      <w:r>
        <w:rPr>
          <w:rFonts w:ascii="Calibri" w:hAnsi="Calibri"/>
          <w:b/>
          <w:i w:val="0"/>
          <w:color w:val="000000"/>
          <w:sz w:val="19"/>
        </w:rPr>
        <w:t>(3)</w:t>
      </w:r>
      <w:r>
        <w:rPr>
          <w:rFonts w:ascii="Calibri" w:hAnsi="Calibri"/>
          <w:b w:val="0"/>
          <w:i w:val="0"/>
          <w:color w:val="000000"/>
          <w:sz w:val="19"/>
        </w:rPr>
        <w:t xml:space="preserve"> En este parcial se reentrenó todo bajo partición temporal con retardos, y eso cambió la conclusión del proyecto.</w:t>
      </w:r>
    </w:p>
    <w:p>
      <w:pPr>
        <w:keepNext/>
        <w:spacing w:before="160" w:after="60"/>
      </w:pPr>
      <w:r>
        <w:rPr>
          <w:rFonts w:ascii="Calibri" w:hAnsi="Calibri"/>
          <w:b/>
          <w:i w:val="0"/>
          <w:color w:val="555555"/>
          <w:sz w:val="20"/>
        </w:rPr>
        <w:t>¿Hicieron ingeniería de variables? ¿Qué nueva feature funcionó mejor?</w:t>
      </w:r>
    </w:p>
    <w:p>
      <w:pPr>
        <w:spacing w:before="0" w:after="120"/>
        <w:jc w:val="both"/>
      </w:pPr>
      <w:r>
        <w:rPr>
          <w:rFonts w:ascii="Calibri" w:hAnsi="Calibri"/>
          <w:b w:val="0"/>
          <w:i w:val="0"/>
          <w:color w:val="000000"/>
          <w:sz w:val="19"/>
        </w:rPr>
        <w:t xml:space="preserve">Tres rondas, y la respuesta es inequívoca. Las </w:t>
      </w:r>
      <w:r>
        <w:rPr>
          <w:rFonts w:ascii="Calibri" w:hAnsi="Calibri"/>
          <w:b/>
          <w:i w:val="0"/>
          <w:color w:val="000000"/>
          <w:sz w:val="19"/>
        </w:rPr>
        <w:t>4 variables temporales</w:t>
      </w:r>
      <w:r>
        <w:rPr>
          <w:rFonts w:ascii="Calibri" w:hAnsi="Calibri"/>
          <w:b w:val="0"/>
          <w:i w:val="0"/>
          <w:color w:val="000000"/>
          <w:sz w:val="19"/>
        </w:rPr>
        <w:t xml:space="preserve"> derivadas de la marca de tiempo fueron la primera: hora sola pesa 24,7 % en el árbol y 15,2 % en el bosque, y es la raíz del árbol. </w:t>
      </w:r>
      <w:r>
        <w:rPr>
          <w:rFonts w:ascii="Calibri" w:hAnsi="Calibri"/>
          <w:b/>
          <w:i w:val="0"/>
          <w:color w:val="000000"/>
          <w:sz w:val="19"/>
        </w:rPr>
        <w:t>lights</w:t>
      </w:r>
      <w:r>
        <w:rPr>
          <w:rFonts w:ascii="Calibri" w:hAnsi="Calibri"/>
          <w:b w:val="0"/>
          <w:i w:val="0"/>
          <w:color w:val="000000"/>
          <w:sz w:val="19"/>
        </w:rPr>
        <w:t xml:space="preserve"> como proxy de ocupación fue la segunda, aunque su peso resultó menor de lo esperado (2,9 %). Pero </w:t>
      </w:r>
      <w:r>
        <w:rPr>
          <w:rFonts w:ascii="Calibri" w:hAnsi="Calibri"/>
          <w:b/>
          <w:i w:val="0"/>
          <w:color w:val="000000"/>
          <w:sz w:val="19"/>
        </w:rPr>
        <w:t>la que funcionó mejor, sin comparación, son las variables de retardo</w:t>
      </w:r>
      <w:r>
        <w:rPr>
          <w:rFonts w:ascii="Calibri" w:hAnsi="Calibri"/>
          <w:b w:val="0"/>
          <w:i w:val="0"/>
          <w:color w:val="000000"/>
          <w:sz w:val="19"/>
        </w:rPr>
        <w:t xml:space="preserve">: convirtieron un clasificador inservible sobre datos futuros (F1 0,167) en uno utilizable (0,580), y —combinadas con regresión lineal— convirtieron un regresor peor que la media (R² −4,58) en el mejor modelo del proyecto sobre la partición difícil (R² +0,557). Ninguna búsqueda de hiperparámetros de los tres talleres produjo una mejora ni remotamente comparable. </w:t>
      </w:r>
      <w:r>
        <w:rPr>
          <w:rFonts w:ascii="Calibri" w:hAnsi="Calibri"/>
          <w:b/>
          <w:i w:val="0"/>
          <w:color w:val="000000"/>
          <w:sz w:val="19"/>
        </w:rPr>
        <w:t>El techo estaba en la información disponible, no en el algoritmo</w:t>
      </w:r>
      <w:r>
        <w:rPr>
          <w:rFonts w:ascii="Calibri" w:hAnsi="Calibri"/>
          <w:b w:val="0"/>
          <w:i w:val="0"/>
          <w:color w:val="000000"/>
          <w:sz w:val="19"/>
        </w:rPr>
        <w:t xml:space="preserve"> — exactamente lo que el análisis de los tres casos críticos había anticipado.</w:t>
      </w:r>
    </w:p>
    <w:p>
      <w:pPr>
        <w:keepNext/>
        <w:spacing w:before="160" w:after="60"/>
      </w:pPr>
      <w:r>
        <w:rPr>
          <w:rFonts w:ascii="Calibri" w:hAnsi="Calibri"/>
          <w:b/>
          <w:i w:val="0"/>
          <w:color w:val="555555"/>
          <w:sz w:val="20"/>
        </w:rPr>
        <w:t>¿Tuvieron que balancear clases? ¿Qué técnica aplicaron?</w:t>
      </w:r>
    </w:p>
    <w:p>
      <w:pPr>
        <w:spacing w:before="0" w:after="120"/>
        <w:jc w:val="both"/>
      </w:pPr>
      <w:r>
        <w:rPr>
          <w:rFonts w:ascii="Calibri" w:hAnsi="Calibri"/>
          <w:b w:val="0"/>
          <w:i w:val="0"/>
          <w:color w:val="000000"/>
          <w:sz w:val="19"/>
        </w:rPr>
        <w:t xml:space="preserve">Sí. Las anomalías son el 9,6 % de los datos, y decir siempre «normal» ya da 0,904 de accuracy con F1 = 0,000 — por eso el proyecto reporta Recall y F1, nunca accuracy. En el SVM el desbalance era fatal: </w:t>
      </w:r>
      <w:r>
        <w:rPr>
          <w:rFonts w:ascii="Calibri" w:hAnsi="Calibri"/>
          <w:b/>
          <w:i w:val="0"/>
          <w:color w:val="000000"/>
          <w:sz w:val="19"/>
        </w:rPr>
        <w:t>6 de 9 combinaciones de kernel y C colapsaron al clasificador trivial</w:t>
      </w:r>
      <w:r>
        <w:rPr>
          <w:rFonts w:ascii="Calibri" w:hAnsi="Calibri"/>
          <w:b w:val="0"/>
          <w:i w:val="0"/>
          <w:color w:val="000000"/>
          <w:sz w:val="19"/>
        </w:rPr>
        <w:t xml:space="preserve">. La técnica aplicada fue </w:t>
      </w:r>
      <w:r>
        <w:rPr>
          <w:rFonts w:ascii="Calibri" w:hAnsi="Calibri"/>
          <w:b/>
          <w:i w:val="0"/>
          <w:color w:val="000000"/>
          <w:sz w:val="19"/>
        </w:rPr>
        <w:t>class_weight='balanced'</w:t>
      </w:r>
      <w:r>
        <w:rPr>
          <w:rFonts w:ascii="Calibri" w:hAnsi="Calibri"/>
          <w:b w:val="0"/>
          <w:i w:val="0"/>
          <w:color w:val="000000"/>
          <w:sz w:val="19"/>
        </w:rPr>
        <w:t xml:space="preserve">, que pondera el error de cada clase por el inverso de su frecuencia sin duplicar ni descartar filas. El resultado: recall de 0,285 a </w:t>
      </w:r>
      <w:r>
        <w:rPr>
          <w:rFonts w:ascii="Calibri" w:hAnsi="Calibri"/>
          <w:b/>
          <w:i w:val="0"/>
          <w:color w:val="000000"/>
          <w:sz w:val="19"/>
        </w:rPr>
        <w:t>0,662</w:t>
      </w:r>
      <w:r>
        <w:rPr>
          <w:rFonts w:ascii="Calibri" w:hAnsi="Calibri"/>
          <w:b w:val="0"/>
          <w:i w:val="0"/>
          <w:color w:val="000000"/>
          <w:sz w:val="19"/>
        </w:rPr>
        <w:t xml:space="preserve"> y F1 de 0,390 a 0,472, a costa de que la precisión cayera a 0,367.</w:t>
      </w:r>
    </w:p>
    <w:p>
      <w:pPr>
        <w:keepNext/>
        <w:spacing w:before="160" w:after="60"/>
      </w:pPr>
      <w:r>
        <w:rPr>
          <w:rFonts w:ascii="Calibri" w:hAnsi="Calibri"/>
          <w:b/>
          <w:i w:val="0"/>
          <w:color w:val="555555"/>
          <w:sz w:val="20"/>
        </w:rPr>
        <w:t>¿Qué los llevó a elegir su modelo final?</w:t>
      </w:r>
    </w:p>
    <w:p>
      <w:pPr>
        <w:spacing w:before="0" w:after="120"/>
        <w:jc w:val="both"/>
      </w:pPr>
      <w:r>
        <w:rPr>
          <w:rFonts w:ascii="Calibri" w:hAnsi="Calibri"/>
          <w:b w:val="0"/>
          <w:i w:val="0"/>
          <w:color w:val="000000"/>
          <w:sz w:val="19"/>
        </w:rPr>
        <w:t xml:space="preserve">La pregunta esconde un supuesto que este parcial desmonta: </w:t>
      </w:r>
      <w:r>
        <w:rPr>
          <w:rFonts w:ascii="Calibri" w:hAnsi="Calibri"/>
          <w:b/>
          <w:i w:val="0"/>
          <w:color w:val="000000"/>
          <w:sz w:val="19"/>
        </w:rPr>
        <w:t>no hay un modelo final, hay dos, y ninguno es el que la tabla de métricas coronaba.</w:t>
      </w:r>
      <w:r>
        <w:rPr>
          <w:rFonts w:ascii="Calibri" w:hAnsi="Calibri"/>
          <w:b w:val="0"/>
          <w:i w:val="0"/>
          <w:color w:val="000000"/>
          <w:sz w:val="19"/>
        </w:rPr>
        <w:t xml:space="preserve"> Para </w:t>
      </w:r>
      <w:r>
        <w:rPr>
          <w:rFonts w:ascii="Calibri" w:hAnsi="Calibri"/>
          <w:b/>
          <w:i w:val="0"/>
          <w:color w:val="000000"/>
          <w:sz w:val="19"/>
        </w:rPr>
        <w:t>simular</w:t>
      </w:r>
      <w:r>
        <w:rPr>
          <w:rFonts w:ascii="Calibri" w:hAnsi="Calibri"/>
          <w:b w:val="0"/>
          <w:i w:val="0"/>
          <w:color w:val="000000"/>
          <w:sz w:val="19"/>
        </w:rPr>
        <w:t xml:space="preserve"> —la función de transición del gemelo— la elección es </w:t>
      </w:r>
      <w:r>
        <w:rPr>
          <w:rFonts w:ascii="Calibri" w:hAnsi="Calibri"/>
          <w:b/>
          <w:i w:val="0"/>
          <w:color w:val="000000"/>
          <w:sz w:val="19"/>
        </w:rPr>
        <w:t>regresión lineal con retardos</w:t>
      </w:r>
      <w:r>
        <w:rPr>
          <w:rFonts w:ascii="Calibri" w:hAnsi="Calibri"/>
          <w:b w:val="0"/>
          <w:i w:val="0"/>
          <w:color w:val="000000"/>
          <w:sz w:val="19"/>
        </w:rPr>
        <w:t xml:space="preserve">, el único que funciona en condiciones que no estaban en los datos de entrenamiento. Para </w:t>
      </w:r>
      <w:r>
        <w:rPr>
          <w:rFonts w:ascii="Calibri" w:hAnsi="Calibri"/>
          <w:b/>
          <w:i w:val="0"/>
          <w:color w:val="000000"/>
          <w:sz w:val="19"/>
        </w:rPr>
        <w:t>avisar</w:t>
      </w:r>
      <w:r>
        <w:rPr>
          <w:rFonts w:ascii="Calibri" w:hAnsi="Calibri"/>
          <w:b w:val="0"/>
          <w:i w:val="0"/>
          <w:color w:val="000000"/>
          <w:sz w:val="19"/>
        </w:rPr>
        <w:t xml:space="preserve"> —la capa de detección— la elección es </w:t>
      </w:r>
      <w:r>
        <w:rPr>
          <w:rFonts w:ascii="Calibri" w:hAnsi="Calibri"/>
          <w:b/>
          <w:i w:val="0"/>
          <w:color w:val="000000"/>
          <w:sz w:val="19"/>
        </w:rPr>
        <w:t>Random Forest con retardos</w:t>
      </w:r>
      <w:r>
        <w:rPr>
          <w:rFonts w:ascii="Calibri" w:hAnsi="Calibri"/>
          <w:b w:val="0"/>
          <w:i w:val="0"/>
          <w:color w:val="000000"/>
          <w:sz w:val="19"/>
        </w:rPr>
        <w:t xml:space="preserve">, por la razón que desarrolla el punto 4: a nivel de episodio detecta el 86,9 % de los eventos reales. Lo que llevó a esa elección no fue una métrica sino </w:t>
      </w:r>
      <w:r>
        <w:rPr>
          <w:rFonts w:ascii="Calibri" w:hAnsi="Calibri"/>
          <w:b/>
          <w:i w:val="0"/>
          <w:color w:val="000000"/>
          <w:sz w:val="19"/>
        </w:rPr>
        <w:t>un criterio de validación</w:t>
      </w:r>
      <w:r>
        <w:rPr>
          <w:rFonts w:ascii="Calibri" w:hAnsi="Calibri"/>
          <w:b w:val="0"/>
          <w:i w:val="0"/>
          <w:color w:val="000000"/>
          <w:sz w:val="19"/>
        </w:rPr>
        <w:t>: se decidió sobre partición temporal y no sobre la aleatoria. Con la aleatoria la respuesta habría sido «Random Forest para todo», y habría sido la equivocada en la mitad del sistema.</w:t>
      </w:r>
    </w:p>
    <w:p>
      <w:r>
        <w:br w:type="page"/>
      </w:r>
    </w:p>
    <w:p>
      <w:pPr>
        <w:spacing w:before="320" w:after="140"/>
        <w:keepNext/>
        <w:pBdr>
          <w:bottom w:val="single" w:sz="8" w:space="3" w:color="1F3864"/>
        </w:pBdr>
      </w:pPr>
      <w:r>
        <w:rPr>
          <w:rFonts w:ascii="Calibri" w:hAnsi="Calibri"/>
          <w:b/>
          <w:color w:val="1F3864"/>
          <w:sz w:val="28"/>
        </w:rPr>
        <w:t>Punto 3 — Comparación ética y de impacto</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Decisión de Shiro que depende de este punto.  </w:t>
            </w:r>
            <w:r>
              <w:rPr>
                <w:rFonts w:ascii="Calibri" w:hAnsi="Calibri"/>
                <w:b w:val="0"/>
                <w:sz w:val="19"/>
              </w:rPr>
              <w:t>Qué promete la capa Guardian y qué no. Un sistema que recomienda cuándo usar la energía de una casa toca la factura de una familia real. Esta sección mide, donde se puede, aquello de lo que normalmente solo se habla.</w:t>
            </w:r>
          </w:p>
        </w:tc>
      </w:tr>
    </w:tbl>
    <w:p>
      <w:pPr>
        <w:spacing w:after="40"/>
      </w:pPr>
    </w:p>
    <w:p>
      <w:pPr>
        <w:keepNext/>
        <w:spacing w:before="220" w:after="80"/>
      </w:pPr>
      <w:r>
        <w:rPr>
          <w:rFonts w:ascii="Calibri" w:hAnsi="Calibri"/>
          <w:b/>
          <w:i w:val="0"/>
          <w:color w:val="1F3864"/>
          <w:sz w:val="23"/>
        </w:rPr>
        <w:t>3.1 Identificación del riesgo: ¿qué pasa si el modelo falla en este sector?</w:t>
      </w:r>
    </w:p>
    <w:p>
      <w:pPr>
        <w:spacing w:before="0" w:after="120"/>
        <w:jc w:val="both"/>
      </w:pPr>
      <w:r>
        <w:rPr>
          <w:rFonts w:ascii="Calibri" w:hAnsi="Calibri"/>
          <w:b w:val="0"/>
          <w:i w:val="0"/>
          <w:color w:val="000000"/>
          <w:sz w:val="19"/>
        </w:rPr>
        <w:t xml:space="preserve">El sector energético residencial tiene una particularidad: </w:t>
      </w:r>
      <w:r>
        <w:rPr>
          <w:rFonts w:ascii="Calibri" w:hAnsi="Calibri"/>
          <w:b/>
          <w:i w:val="0"/>
          <w:color w:val="000000"/>
          <w:sz w:val="19"/>
        </w:rPr>
        <w:t>el error no se detecta de inmediato</w:t>
      </w:r>
      <w:r>
        <w:rPr>
          <w:rFonts w:ascii="Calibri" w:hAnsi="Calibri"/>
          <w:b w:val="0"/>
          <w:i w:val="0"/>
          <w:color w:val="000000"/>
          <w:sz w:val="19"/>
        </w:rPr>
        <w:t>. Un diagnóstico médico equivocado se descubre; un precio agrícola mal sugerido se contrasta con el mercado ese mismo día. Una recomendación energética equivocada se manifiesta entre veinte y cincuenta días después, en una factura agregada que no dice qué la causó. Eso convierte al usuario en un mal verificador de su propio sistema.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154"/>
            <w:shd w:val="clear" w:color="auto" w:fill="1F3864"/>
          </w:tcPr>
          <w:p>
            <w:pPr>
              <w:spacing w:before="40" w:after="40"/>
            </w:pPr>
            <w:r/>
            <w:r>
              <w:rPr>
                <w:rFonts w:ascii="Calibri" w:hAnsi="Calibri"/>
                <w:b/>
                <w:color w:val="FFFFFF"/>
                <w:sz w:val="17"/>
              </w:rPr>
              <w:t>Tipo de error</w:t>
            </w:r>
          </w:p>
        </w:tc>
        <w:tc>
          <w:tcPr>
            <w:tcW w:type="dxa" w:w="1587"/>
            <w:shd w:val="clear" w:color="auto" w:fill="1F3864"/>
          </w:tcPr>
          <w:p>
            <w:pPr>
              <w:spacing w:before="40" w:after="40"/>
              <w:jc w:val="center"/>
            </w:pPr>
            <w:r/>
            <w:r>
              <w:rPr>
                <w:rFonts w:ascii="Calibri" w:hAnsi="Calibri"/>
                <w:b/>
                <w:color w:val="FFFFFF"/>
                <w:sz w:val="17"/>
              </w:rPr>
              <w:t>Random Forest</w:t>
            </w:r>
          </w:p>
        </w:tc>
        <w:tc>
          <w:tcPr>
            <w:tcW w:type="dxa" w:w="1587"/>
            <w:shd w:val="clear" w:color="auto" w:fill="1F3864"/>
          </w:tcPr>
          <w:p>
            <w:pPr>
              <w:spacing w:before="40" w:after="40"/>
              <w:jc w:val="center"/>
            </w:pPr>
            <w:r/>
            <w:r>
              <w:rPr>
                <w:rFonts w:ascii="Calibri" w:hAnsi="Calibri"/>
                <w:b/>
                <w:color w:val="FFFFFF"/>
                <w:sz w:val="17"/>
              </w:rPr>
              <w:t>SVM balanceado</w:t>
            </w:r>
          </w:p>
        </w:tc>
        <w:tc>
          <w:tcPr>
            <w:tcW w:type="dxa" w:w="2835"/>
            <w:shd w:val="clear" w:color="auto" w:fill="1F3864"/>
          </w:tcPr>
          <w:p>
            <w:pPr>
              <w:spacing w:before="40" w:after="40"/>
            </w:pPr>
            <w:r/>
            <w:r>
              <w:rPr>
                <w:rFonts w:ascii="Calibri" w:hAnsi="Calibri"/>
                <w:b/>
                <w:color w:val="FFFFFF"/>
                <w:sz w:val="17"/>
              </w:rPr>
              <w:t>Quién lo paga</w:t>
            </w:r>
          </w:p>
        </w:tc>
        <w:tc>
          <w:tcPr>
            <w:tcW w:type="dxa" w:w="1020"/>
            <w:shd w:val="clear" w:color="auto" w:fill="1F3864"/>
          </w:tcPr>
          <w:p>
            <w:pPr>
              <w:spacing w:before="40" w:after="40"/>
              <w:jc w:val="center"/>
            </w:pPr>
            <w:r/>
            <w:r>
              <w:rPr>
                <w:rFonts w:ascii="Calibri" w:hAnsi="Calibri"/>
                <w:b/>
                <w:color w:val="FFFFFF"/>
                <w:sz w:val="17"/>
              </w:rPr>
              <w:t>Gravedad</w:t>
            </w:r>
          </w:p>
        </w:tc>
      </w:tr>
      <w:tr>
        <w:tc>
          <w:tcPr>
            <w:tcW w:type="dxa" w:w="2154"/>
          </w:tcPr>
          <w:p>
            <w:pPr>
              <w:spacing w:before="40" w:after="40"/>
            </w:pPr>
            <w:r/>
            <w:r>
              <w:rPr>
                <w:rFonts w:ascii="Calibri" w:hAnsi="Calibri"/>
                <w:b w:val="0"/>
                <w:sz w:val="17"/>
              </w:rPr>
              <w:t>Falso negativo — no avisa de un pico real</w:t>
            </w:r>
          </w:p>
        </w:tc>
        <w:tc>
          <w:tcPr>
            <w:tcW w:type="dxa" w:w="1587"/>
          </w:tcPr>
          <w:p>
            <w:pPr>
              <w:spacing w:before="40" w:after="40"/>
              <w:jc w:val="center"/>
            </w:pPr>
            <w:r/>
            <w:r>
              <w:rPr>
                <w:rFonts w:ascii="Calibri" w:hAnsi="Calibri"/>
                <w:b w:val="0"/>
                <w:sz w:val="17"/>
              </w:rPr>
              <w:t>181 de 379 (48 %)</w:t>
            </w:r>
          </w:p>
        </w:tc>
        <w:tc>
          <w:tcPr>
            <w:tcW w:type="dxa" w:w="1587"/>
          </w:tcPr>
          <w:p>
            <w:pPr>
              <w:spacing w:before="40" w:after="40"/>
              <w:jc w:val="center"/>
            </w:pPr>
            <w:r/>
            <w:r>
              <w:rPr>
                <w:rFonts w:ascii="Calibri" w:hAnsi="Calibri"/>
                <w:b w:val="0"/>
                <w:sz w:val="17"/>
              </w:rPr>
              <w:t>128 de 379 (34 %)</w:t>
            </w:r>
          </w:p>
        </w:tc>
        <w:tc>
          <w:tcPr>
            <w:tcW w:type="dxa" w:w="2835"/>
          </w:tcPr>
          <w:p>
            <w:pPr>
              <w:spacing w:before="40" w:after="40"/>
            </w:pPr>
            <w:r/>
            <w:r>
              <w:rPr>
                <w:rFonts w:ascii="Calibri" w:hAnsi="Calibri"/>
                <w:b w:val="0"/>
                <w:sz w:val="17"/>
              </w:rPr>
              <w:t xml:space="preserve">La familia, en la factura del mes siguiente. </w:t>
            </w:r>
            <w:r>
              <w:rPr>
                <w:rFonts w:ascii="Calibri" w:hAnsi="Calibri"/>
                <w:b/>
                <w:sz w:val="17"/>
              </w:rPr>
              <w:t>Recuperable</w:t>
            </w:r>
            <w:r>
              <w:rPr>
                <w:rFonts w:ascii="Calibri" w:hAnsi="Calibri"/>
                <w:b w:val="0"/>
                <w:sz w:val="17"/>
              </w:rPr>
              <w:t>: la persona ve el recibo.</w:t>
            </w:r>
          </w:p>
        </w:tc>
        <w:tc>
          <w:tcPr>
            <w:tcW w:type="dxa" w:w="1020"/>
          </w:tcPr>
          <w:p>
            <w:pPr>
              <w:spacing w:before="40" w:after="40"/>
              <w:jc w:val="center"/>
            </w:pPr>
            <w:r/>
            <w:r>
              <w:rPr>
                <w:rFonts w:ascii="Calibri" w:hAnsi="Calibri"/>
                <w:b w:val="0"/>
                <w:sz w:val="17"/>
              </w:rPr>
              <w:t>Media</w:t>
            </w:r>
          </w:p>
        </w:tc>
      </w:tr>
      <w:tr>
        <w:tc>
          <w:tcPr>
            <w:tcW w:type="dxa" w:w="2154"/>
            <w:shd w:val="clear" w:color="auto" w:fill="FAFAFA"/>
          </w:tcPr>
          <w:p>
            <w:pPr>
              <w:spacing w:before="40" w:after="40"/>
            </w:pPr>
            <w:r/>
            <w:r>
              <w:rPr>
                <w:rFonts w:ascii="Calibri" w:hAnsi="Calibri"/>
                <w:b w:val="0"/>
                <w:sz w:val="17"/>
              </w:rPr>
              <w:t>Falso positivo — avisa sin que pase nada</w:t>
            </w:r>
          </w:p>
        </w:tc>
        <w:tc>
          <w:tcPr>
            <w:tcW w:type="dxa" w:w="1587"/>
            <w:shd w:val="clear" w:color="auto" w:fill="FAFAFA"/>
          </w:tcPr>
          <w:p>
            <w:pPr>
              <w:spacing w:before="40" w:after="40"/>
              <w:jc w:val="center"/>
            </w:pPr>
            <w:r/>
            <w:r>
              <w:rPr>
                <w:rFonts w:ascii="Calibri" w:hAnsi="Calibri"/>
                <w:b w:val="0"/>
                <w:sz w:val="17"/>
              </w:rPr>
              <w:t>40 de 3.568 (1,1 %)</w:t>
            </w:r>
          </w:p>
        </w:tc>
        <w:tc>
          <w:tcPr>
            <w:tcW w:type="dxa" w:w="1587"/>
            <w:shd w:val="clear" w:color="auto" w:fill="FAFAFA"/>
          </w:tcPr>
          <w:p>
            <w:pPr>
              <w:spacing w:before="40" w:after="40"/>
              <w:jc w:val="center"/>
            </w:pPr>
            <w:r/>
            <w:r>
              <w:rPr>
                <w:rFonts w:ascii="Calibri" w:hAnsi="Calibri"/>
                <w:b w:val="0"/>
                <w:sz w:val="17"/>
              </w:rPr>
              <w:t>433 de 3.568 (12,1 %)</w:t>
            </w:r>
          </w:p>
        </w:tc>
        <w:tc>
          <w:tcPr>
            <w:tcW w:type="dxa" w:w="2835"/>
            <w:shd w:val="clear" w:color="auto" w:fill="FAFAFA"/>
          </w:tcPr>
          <w:p>
            <w:pPr>
              <w:spacing w:before="40" w:after="40"/>
            </w:pPr>
            <w:r/>
            <w:r>
              <w:rPr>
                <w:rFonts w:ascii="Calibri" w:hAnsi="Calibri"/>
                <w:b w:val="0"/>
                <w:sz w:val="17"/>
              </w:rPr>
              <w:t xml:space="preserve">La confianza en el sistema. </w:t>
            </w:r>
            <w:r>
              <w:rPr>
                <w:rFonts w:ascii="Calibri" w:hAnsi="Calibri"/>
                <w:b/>
                <w:sz w:val="17"/>
              </w:rPr>
              <w:t>No recuperable</w:t>
            </w:r>
            <w:r>
              <w:rPr>
                <w:rFonts w:ascii="Calibri" w:hAnsi="Calibri"/>
                <w:b w:val="0"/>
                <w:sz w:val="17"/>
              </w:rPr>
              <w:t>: si molesta, se desinstala.</w:t>
            </w:r>
          </w:p>
        </w:tc>
        <w:tc>
          <w:tcPr>
            <w:tcW w:type="dxa" w:w="1020"/>
            <w:shd w:val="clear" w:color="auto" w:fill="FAFAFA"/>
          </w:tcPr>
          <w:p>
            <w:pPr>
              <w:spacing w:before="40" w:after="40"/>
              <w:jc w:val="center"/>
            </w:pPr>
            <w:r/>
            <w:r>
              <w:rPr>
                <w:rFonts w:ascii="Calibri" w:hAnsi="Calibri"/>
                <w:b w:val="0"/>
                <w:sz w:val="17"/>
              </w:rPr>
              <w:t>Alta</w:t>
            </w:r>
          </w:p>
        </w:tc>
      </w:tr>
      <w:tr>
        <w:tc>
          <w:tcPr>
            <w:tcW w:type="dxa" w:w="2154"/>
          </w:tcPr>
          <w:p>
            <w:pPr>
              <w:spacing w:before="40" w:after="40"/>
            </w:pPr>
            <w:r/>
            <w:r>
              <w:rPr>
                <w:rFonts w:ascii="Calibri" w:hAnsi="Calibri"/>
                <w:b w:val="0"/>
                <w:sz w:val="17"/>
              </w:rPr>
              <w:t>Ahorro simulado que no existe</w:t>
            </w:r>
          </w:p>
        </w:tc>
        <w:tc>
          <w:tcPr>
            <w:tcW w:type="dxa" w:w="1587"/>
          </w:tcPr>
          <w:p>
            <w:pPr>
              <w:spacing w:before="40" w:after="40"/>
              <w:jc w:val="center"/>
            </w:pPr>
            <w:r/>
            <w:r>
              <w:rPr>
                <w:rFonts w:ascii="Calibri" w:hAnsi="Calibri"/>
                <w:b w:val="0"/>
                <w:sz w:val="17"/>
              </w:rPr>
              <w:t>sesgo −40,6 Wh en el cuartil alto</w:t>
            </w:r>
          </w:p>
        </w:tc>
        <w:tc>
          <w:tcPr>
            <w:tcW w:type="dxa" w:w="1587"/>
          </w:tcPr>
          <w:p>
            <w:pPr>
              <w:spacing w:before="40" w:after="40"/>
              <w:jc w:val="center"/>
            </w:pPr>
            <w:r/>
            <w:r>
              <w:rPr>
                <w:rFonts w:ascii="Calibri" w:hAnsi="Calibri"/>
                <w:b w:val="0"/>
                <w:sz w:val="17"/>
              </w:rPr>
              <w:t>—</w:t>
            </w:r>
          </w:p>
        </w:tc>
        <w:tc>
          <w:tcPr>
            <w:tcW w:type="dxa" w:w="2835"/>
          </w:tcPr>
          <w:p>
            <w:pPr>
              <w:spacing w:before="40" w:after="40"/>
            </w:pPr>
            <w:r/>
            <w:r>
              <w:rPr>
                <w:rFonts w:ascii="Calibri" w:hAnsi="Calibri"/>
                <w:b w:val="0"/>
                <w:sz w:val="17"/>
              </w:rPr>
              <w:t>Quien tome una decisión económica confiando en la cifra.</w:t>
            </w:r>
          </w:p>
        </w:tc>
        <w:tc>
          <w:tcPr>
            <w:tcW w:type="dxa" w:w="1020"/>
          </w:tcPr>
          <w:p>
            <w:pPr>
              <w:spacing w:before="40" w:after="40"/>
              <w:jc w:val="center"/>
            </w:pPr>
            <w:r/>
            <w:r>
              <w:rPr>
                <w:rFonts w:ascii="Calibri" w:hAnsi="Calibri"/>
                <w:b w:val="0"/>
                <w:sz w:val="17"/>
              </w:rPr>
              <w:t>Alta</w:t>
            </w:r>
          </w:p>
        </w:tc>
      </w:tr>
    </w:tbl>
    <w:p>
      <w:pPr>
        <w:spacing w:after="40"/>
      </w:pPr>
    </w:p>
    <w:p>
      <w:pPr>
        <w:keepNext/>
        <w:spacing w:before="220" w:after="80"/>
      </w:pPr>
      <w:r>
        <w:rPr>
          <w:rFonts w:ascii="Calibri" w:hAnsi="Calibri"/>
          <w:b/>
          <w:i w:val="0"/>
          <w:color w:val="1F3864"/>
          <w:sz w:val="23"/>
        </w:rPr>
        <w:t>3.2 El sesgo de representatividad, medido</w:t>
      </w:r>
    </w:p>
    <w:p>
      <w:pPr>
        <w:spacing w:before="0" w:after="120"/>
        <w:jc w:val="both"/>
      </w:pPr>
      <w:r>
        <w:rPr>
          <w:rFonts w:ascii="Calibri" w:hAnsi="Calibri"/>
          <w:b w:val="0"/>
          <w:i w:val="0"/>
          <w:color w:val="000000"/>
          <w:sz w:val="19"/>
        </w:rPr>
        <w:t xml:space="preserve">El Taller 1 declaró en palabras la debilidad del dataset: una sola vivienda, en Bélgica, 4,5 meses de invierno y primavera, sin verano. Aquí se mide qué tan rápido envejecen los datos </w:t>
      </w:r>
      <w:r>
        <w:rPr>
          <w:rFonts w:ascii="Calibri" w:hAnsi="Calibri"/>
          <w:b/>
          <w:i w:val="0"/>
          <w:color w:val="000000"/>
          <w:sz w:val="19"/>
        </w:rPr>
        <w:t>dentro de esos mismos 4,5 meses</w:t>
      </w:r>
      <w:r>
        <w:rPr>
          <w:rFonts w:ascii="Calibri" w:hAnsi="Calibri"/>
          <w:b w:val="0"/>
          <w:i w:val="0"/>
          <w:color w:val="000000"/>
          <w:sz w:val="19"/>
        </w:rPr>
        <w: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361"/>
            <w:shd w:val="clear" w:color="auto" w:fill="1F3864"/>
          </w:tcPr>
          <w:p>
            <w:pPr>
              <w:spacing w:before="40" w:after="40"/>
            </w:pPr>
            <w:r/>
            <w:r>
              <w:rPr>
                <w:rFonts w:ascii="Calibri" w:hAnsi="Calibri"/>
                <w:b/>
                <w:color w:val="FFFFFF"/>
                <w:sz w:val="18"/>
              </w:rPr>
              <w:t>Mes</w:t>
            </w:r>
          </w:p>
        </w:tc>
        <w:tc>
          <w:tcPr>
            <w:tcW w:type="dxa" w:w="1247"/>
            <w:shd w:val="clear" w:color="auto" w:fill="1F3864"/>
          </w:tcPr>
          <w:p>
            <w:pPr>
              <w:spacing w:before="40" w:after="40"/>
              <w:jc w:val="center"/>
            </w:pPr>
            <w:r/>
            <w:r>
              <w:rPr>
                <w:rFonts w:ascii="Calibri" w:hAnsi="Calibri"/>
                <w:b/>
                <w:color w:val="FFFFFF"/>
                <w:sz w:val="18"/>
              </w:rPr>
              <w:t>Lecturas</w:t>
            </w:r>
          </w:p>
        </w:tc>
        <w:tc>
          <w:tcPr>
            <w:tcW w:type="dxa" w:w="1701"/>
            <w:shd w:val="clear" w:color="auto" w:fill="1F3864"/>
          </w:tcPr>
          <w:p>
            <w:pPr>
              <w:spacing w:before="40" w:after="40"/>
              <w:jc w:val="center"/>
            </w:pPr>
            <w:r/>
            <w:r>
              <w:rPr>
                <w:rFonts w:ascii="Calibri" w:hAnsi="Calibri"/>
                <w:b/>
                <w:color w:val="FFFFFF"/>
                <w:sz w:val="18"/>
              </w:rPr>
              <w:t>Consumo medio (Wh)</w:t>
            </w:r>
          </w:p>
        </w:tc>
        <w:tc>
          <w:tcPr>
            <w:tcW w:type="dxa" w:w="1701"/>
            <w:shd w:val="clear" w:color="auto" w:fill="1F3864"/>
          </w:tcPr>
          <w:p>
            <w:pPr>
              <w:spacing w:before="40" w:after="40"/>
              <w:jc w:val="center"/>
            </w:pPr>
            <w:r/>
            <w:r>
              <w:rPr>
                <w:rFonts w:ascii="Calibri" w:hAnsi="Calibri"/>
                <w:b/>
                <w:color w:val="FFFFFF"/>
                <w:sz w:val="18"/>
              </w:rPr>
              <w:t>Percentil 90 (Wh)</w:t>
            </w:r>
          </w:p>
        </w:tc>
        <w:tc>
          <w:tcPr>
            <w:tcW w:type="dxa" w:w="1814"/>
            <w:shd w:val="clear" w:color="auto" w:fill="1F3864"/>
          </w:tcPr>
          <w:p>
            <w:pPr>
              <w:spacing w:before="40" w:after="40"/>
              <w:jc w:val="center"/>
            </w:pPr>
            <w:r/>
            <w:r>
              <w:rPr>
                <w:rFonts w:ascii="Calibri" w:hAnsi="Calibri"/>
                <w:b/>
                <w:color w:val="FFFFFF"/>
                <w:sz w:val="18"/>
              </w:rPr>
              <w:t>Lecturas anómalas (%)</w:t>
            </w:r>
          </w:p>
        </w:tc>
        <w:tc>
          <w:tcPr>
            <w:tcW w:type="dxa" w:w="1928"/>
            <w:shd w:val="clear" w:color="auto" w:fill="1F3864"/>
          </w:tcPr>
          <w:p>
            <w:pPr>
              <w:spacing w:before="40" w:after="40"/>
              <w:jc w:val="center"/>
            </w:pPr>
            <w:r/>
            <w:r>
              <w:rPr>
                <w:rFonts w:ascii="Calibri" w:hAnsi="Calibri"/>
                <w:b/>
                <w:color w:val="FFFFFF"/>
                <w:sz w:val="18"/>
              </w:rPr>
              <w:t>T exterior media (°C)</w:t>
            </w:r>
          </w:p>
        </w:tc>
      </w:tr>
      <w:tr>
        <w:tc>
          <w:tcPr>
            <w:tcW w:type="dxa" w:w="1361"/>
          </w:tcPr>
          <w:p>
            <w:pPr>
              <w:spacing w:before="40" w:after="40"/>
            </w:pPr>
            <w:r/>
            <w:r>
              <w:rPr>
                <w:rFonts w:ascii="Calibri" w:hAnsi="Calibri"/>
                <w:b w:val="0"/>
                <w:sz w:val="18"/>
              </w:rPr>
              <w:t>Enero</w:t>
            </w:r>
          </w:p>
        </w:tc>
        <w:tc>
          <w:tcPr>
            <w:tcW w:type="dxa" w:w="1247"/>
          </w:tcPr>
          <w:p>
            <w:pPr>
              <w:spacing w:before="40" w:after="40"/>
              <w:jc w:val="center"/>
            </w:pPr>
            <w:r/>
            <w:r>
              <w:rPr>
                <w:rFonts w:ascii="Calibri" w:hAnsi="Calibri"/>
                <w:b w:val="0"/>
                <w:sz w:val="18"/>
              </w:rPr>
              <w:t>2.922</w:t>
            </w:r>
          </w:p>
        </w:tc>
        <w:tc>
          <w:tcPr>
            <w:tcW w:type="dxa" w:w="1701"/>
          </w:tcPr>
          <w:p>
            <w:pPr>
              <w:spacing w:before="40" w:after="40"/>
              <w:jc w:val="center"/>
            </w:pPr>
            <w:r/>
            <w:r>
              <w:rPr>
                <w:rFonts w:ascii="Calibri" w:hAnsi="Calibri"/>
                <w:b w:val="0"/>
                <w:sz w:val="18"/>
              </w:rPr>
              <w:t>97,03</w:t>
            </w:r>
          </w:p>
        </w:tc>
        <w:tc>
          <w:tcPr>
            <w:tcW w:type="dxa" w:w="1701"/>
          </w:tcPr>
          <w:p>
            <w:pPr>
              <w:spacing w:before="40" w:after="40"/>
              <w:jc w:val="center"/>
            </w:pPr>
            <w:r/>
            <w:r>
              <w:rPr>
                <w:rFonts w:ascii="Calibri" w:hAnsi="Calibri"/>
                <w:b/>
                <w:sz w:val="18"/>
              </w:rPr>
              <w:t>250</w:t>
            </w:r>
          </w:p>
        </w:tc>
        <w:tc>
          <w:tcPr>
            <w:tcW w:type="dxa" w:w="1814"/>
          </w:tcPr>
          <w:p>
            <w:pPr>
              <w:spacing w:before="40" w:after="40"/>
              <w:jc w:val="center"/>
            </w:pPr>
            <w:r/>
            <w:r>
              <w:rPr>
                <w:rFonts w:ascii="Calibri" w:hAnsi="Calibri"/>
                <w:b w:val="0"/>
                <w:sz w:val="18"/>
              </w:rPr>
              <w:t>11,50</w:t>
            </w:r>
          </w:p>
        </w:tc>
        <w:tc>
          <w:tcPr>
            <w:tcW w:type="dxa" w:w="1928"/>
          </w:tcPr>
          <w:p>
            <w:pPr>
              <w:spacing w:before="40" w:after="40"/>
              <w:jc w:val="center"/>
            </w:pPr>
            <w:r/>
            <w:r>
              <w:rPr>
                <w:rFonts w:ascii="Calibri" w:hAnsi="Calibri"/>
                <w:b w:val="0"/>
                <w:sz w:val="18"/>
              </w:rPr>
              <w:t>4,13</w:t>
            </w:r>
          </w:p>
        </w:tc>
      </w:tr>
      <w:tr>
        <w:tc>
          <w:tcPr>
            <w:tcW w:type="dxa" w:w="1361"/>
            <w:shd w:val="clear" w:color="auto" w:fill="FAFAFA"/>
          </w:tcPr>
          <w:p>
            <w:pPr>
              <w:spacing w:before="40" w:after="40"/>
            </w:pPr>
            <w:r/>
            <w:r>
              <w:rPr>
                <w:rFonts w:ascii="Calibri" w:hAnsi="Calibri"/>
                <w:b w:val="0"/>
                <w:sz w:val="18"/>
              </w:rPr>
              <w:t>Febrero</w:t>
            </w:r>
          </w:p>
        </w:tc>
        <w:tc>
          <w:tcPr>
            <w:tcW w:type="dxa" w:w="1247"/>
            <w:shd w:val="clear" w:color="auto" w:fill="FAFAFA"/>
          </w:tcPr>
          <w:p>
            <w:pPr>
              <w:spacing w:before="40" w:after="40"/>
              <w:jc w:val="center"/>
            </w:pPr>
            <w:r/>
            <w:r>
              <w:rPr>
                <w:rFonts w:ascii="Calibri" w:hAnsi="Calibri"/>
                <w:b w:val="0"/>
                <w:sz w:val="18"/>
              </w:rPr>
              <w:t>4.176</w:t>
            </w:r>
          </w:p>
        </w:tc>
        <w:tc>
          <w:tcPr>
            <w:tcW w:type="dxa" w:w="1701"/>
            <w:shd w:val="clear" w:color="auto" w:fill="FAFAFA"/>
          </w:tcPr>
          <w:p>
            <w:pPr>
              <w:spacing w:before="40" w:after="40"/>
              <w:jc w:val="center"/>
            </w:pPr>
            <w:r/>
            <w:r>
              <w:rPr>
                <w:rFonts w:ascii="Calibri" w:hAnsi="Calibri"/>
                <w:b w:val="0"/>
                <w:sz w:val="18"/>
              </w:rPr>
              <w:t>100,95</w:t>
            </w:r>
          </w:p>
        </w:tc>
        <w:tc>
          <w:tcPr>
            <w:tcW w:type="dxa" w:w="1701"/>
            <w:shd w:val="clear" w:color="auto" w:fill="FAFAFA"/>
          </w:tcPr>
          <w:p>
            <w:pPr>
              <w:spacing w:before="40" w:after="40"/>
              <w:jc w:val="center"/>
            </w:pPr>
            <w:r/>
            <w:r>
              <w:rPr>
                <w:rFonts w:ascii="Calibri" w:hAnsi="Calibri"/>
                <w:b w:val="0"/>
                <w:sz w:val="18"/>
              </w:rPr>
              <w:t>230</w:t>
            </w:r>
          </w:p>
        </w:tc>
        <w:tc>
          <w:tcPr>
            <w:tcW w:type="dxa" w:w="1814"/>
            <w:shd w:val="clear" w:color="auto" w:fill="FAFAFA"/>
          </w:tcPr>
          <w:p>
            <w:pPr>
              <w:spacing w:before="40" w:after="40"/>
              <w:jc w:val="center"/>
            </w:pPr>
            <w:r/>
            <w:r>
              <w:rPr>
                <w:rFonts w:ascii="Calibri" w:hAnsi="Calibri"/>
                <w:b w:val="0"/>
                <w:sz w:val="18"/>
              </w:rPr>
              <w:t>11,16</w:t>
            </w:r>
          </w:p>
        </w:tc>
        <w:tc>
          <w:tcPr>
            <w:tcW w:type="dxa" w:w="1928"/>
            <w:shd w:val="clear" w:color="auto" w:fill="FAFAFA"/>
          </w:tcPr>
          <w:p>
            <w:pPr>
              <w:spacing w:before="40" w:after="40"/>
              <w:jc w:val="center"/>
            </w:pPr>
            <w:r/>
            <w:r>
              <w:rPr>
                <w:rFonts w:ascii="Calibri" w:hAnsi="Calibri"/>
                <w:b w:val="0"/>
                <w:sz w:val="18"/>
              </w:rPr>
              <w:t>4,82</w:t>
            </w:r>
          </w:p>
        </w:tc>
      </w:tr>
      <w:tr>
        <w:tc>
          <w:tcPr>
            <w:tcW w:type="dxa" w:w="1361"/>
          </w:tcPr>
          <w:p>
            <w:pPr>
              <w:spacing w:before="40" w:after="40"/>
            </w:pPr>
            <w:r/>
            <w:r>
              <w:rPr>
                <w:rFonts w:ascii="Calibri" w:hAnsi="Calibri"/>
                <w:b w:val="0"/>
                <w:sz w:val="18"/>
              </w:rPr>
              <w:t>Marzo</w:t>
            </w:r>
          </w:p>
        </w:tc>
        <w:tc>
          <w:tcPr>
            <w:tcW w:type="dxa" w:w="1247"/>
          </w:tcPr>
          <w:p>
            <w:pPr>
              <w:spacing w:before="40" w:after="40"/>
              <w:jc w:val="center"/>
            </w:pPr>
            <w:r/>
            <w:r>
              <w:rPr>
                <w:rFonts w:ascii="Calibri" w:hAnsi="Calibri"/>
                <w:b w:val="0"/>
                <w:sz w:val="18"/>
              </w:rPr>
              <w:t>4.464</w:t>
            </w:r>
          </w:p>
        </w:tc>
        <w:tc>
          <w:tcPr>
            <w:tcW w:type="dxa" w:w="1701"/>
          </w:tcPr>
          <w:p>
            <w:pPr>
              <w:spacing w:before="40" w:after="40"/>
              <w:jc w:val="center"/>
            </w:pPr>
            <w:r/>
            <w:r>
              <w:rPr>
                <w:rFonts w:ascii="Calibri" w:hAnsi="Calibri"/>
                <w:b w:val="0"/>
                <w:sz w:val="18"/>
              </w:rPr>
              <w:t>96,95</w:t>
            </w:r>
          </w:p>
        </w:tc>
        <w:tc>
          <w:tcPr>
            <w:tcW w:type="dxa" w:w="1701"/>
          </w:tcPr>
          <w:p>
            <w:pPr>
              <w:spacing w:before="40" w:after="40"/>
              <w:jc w:val="center"/>
            </w:pPr>
            <w:r/>
            <w:r>
              <w:rPr>
                <w:rFonts w:ascii="Calibri" w:hAnsi="Calibri"/>
                <w:b w:val="0"/>
                <w:sz w:val="18"/>
              </w:rPr>
              <w:t>180</w:t>
            </w:r>
          </w:p>
        </w:tc>
        <w:tc>
          <w:tcPr>
            <w:tcW w:type="dxa" w:w="1814"/>
          </w:tcPr>
          <w:p>
            <w:pPr>
              <w:spacing w:before="40" w:after="40"/>
              <w:jc w:val="center"/>
            </w:pPr>
            <w:r/>
            <w:r>
              <w:rPr>
                <w:rFonts w:ascii="Calibri" w:hAnsi="Calibri"/>
                <w:b w:val="0"/>
                <w:sz w:val="18"/>
              </w:rPr>
              <w:t>9,25</w:t>
            </w:r>
          </w:p>
        </w:tc>
        <w:tc>
          <w:tcPr>
            <w:tcW w:type="dxa" w:w="1928"/>
          </w:tcPr>
          <w:p>
            <w:pPr>
              <w:spacing w:before="40" w:after="40"/>
              <w:jc w:val="center"/>
            </w:pPr>
            <w:r/>
            <w:r>
              <w:rPr>
                <w:rFonts w:ascii="Calibri" w:hAnsi="Calibri"/>
                <w:b w:val="0"/>
                <w:sz w:val="18"/>
              </w:rPr>
              <w:t>5,44</w:t>
            </w:r>
          </w:p>
        </w:tc>
      </w:tr>
      <w:tr>
        <w:tc>
          <w:tcPr>
            <w:tcW w:type="dxa" w:w="1361"/>
            <w:shd w:val="clear" w:color="auto" w:fill="FAFAFA"/>
          </w:tcPr>
          <w:p>
            <w:pPr>
              <w:spacing w:before="40" w:after="40"/>
            </w:pPr>
            <w:r/>
            <w:r>
              <w:rPr>
                <w:rFonts w:ascii="Calibri" w:hAnsi="Calibri"/>
                <w:b w:val="0"/>
                <w:sz w:val="18"/>
              </w:rPr>
              <w:t>Abril</w:t>
            </w:r>
          </w:p>
        </w:tc>
        <w:tc>
          <w:tcPr>
            <w:tcW w:type="dxa" w:w="1247"/>
            <w:shd w:val="clear" w:color="auto" w:fill="FAFAFA"/>
          </w:tcPr>
          <w:p>
            <w:pPr>
              <w:spacing w:before="40" w:after="40"/>
              <w:jc w:val="center"/>
            </w:pPr>
            <w:r/>
            <w:r>
              <w:rPr>
                <w:rFonts w:ascii="Calibri" w:hAnsi="Calibri"/>
                <w:b w:val="0"/>
                <w:sz w:val="18"/>
              </w:rPr>
              <w:t>4.320</w:t>
            </w:r>
          </w:p>
        </w:tc>
        <w:tc>
          <w:tcPr>
            <w:tcW w:type="dxa" w:w="1701"/>
            <w:shd w:val="clear" w:color="auto" w:fill="FAFAFA"/>
          </w:tcPr>
          <w:p>
            <w:pPr>
              <w:spacing w:before="40" w:after="40"/>
              <w:jc w:val="center"/>
            </w:pPr>
            <w:r/>
            <w:r>
              <w:rPr>
                <w:rFonts w:ascii="Calibri" w:hAnsi="Calibri"/>
                <w:b w:val="0"/>
                <w:sz w:val="18"/>
              </w:rPr>
              <w:t>98,89</w:t>
            </w:r>
          </w:p>
        </w:tc>
        <w:tc>
          <w:tcPr>
            <w:tcW w:type="dxa" w:w="1701"/>
            <w:shd w:val="clear" w:color="auto" w:fill="FAFAFA"/>
          </w:tcPr>
          <w:p>
            <w:pPr>
              <w:spacing w:before="40" w:after="40"/>
              <w:jc w:val="center"/>
            </w:pPr>
            <w:r/>
            <w:r>
              <w:rPr>
                <w:rFonts w:ascii="Calibri" w:hAnsi="Calibri"/>
                <w:b w:val="0"/>
                <w:sz w:val="18"/>
              </w:rPr>
              <w:t>190</w:t>
            </w:r>
          </w:p>
        </w:tc>
        <w:tc>
          <w:tcPr>
            <w:tcW w:type="dxa" w:w="1814"/>
            <w:shd w:val="clear" w:color="auto" w:fill="FAFAFA"/>
          </w:tcPr>
          <w:p>
            <w:pPr>
              <w:spacing w:before="40" w:after="40"/>
              <w:jc w:val="center"/>
            </w:pPr>
            <w:r/>
            <w:r>
              <w:rPr>
                <w:rFonts w:ascii="Calibri" w:hAnsi="Calibri"/>
                <w:b w:val="0"/>
                <w:sz w:val="18"/>
              </w:rPr>
              <w:t>9,42</w:t>
            </w:r>
          </w:p>
        </w:tc>
        <w:tc>
          <w:tcPr>
            <w:tcW w:type="dxa" w:w="1928"/>
            <w:shd w:val="clear" w:color="auto" w:fill="FAFAFA"/>
          </w:tcPr>
          <w:p>
            <w:pPr>
              <w:spacing w:before="40" w:after="40"/>
              <w:jc w:val="center"/>
            </w:pPr>
            <w:r/>
            <w:r>
              <w:rPr>
                <w:rFonts w:ascii="Calibri" w:hAnsi="Calibri"/>
                <w:b w:val="0"/>
                <w:sz w:val="18"/>
              </w:rPr>
              <w:t>8,51</w:t>
            </w:r>
          </w:p>
        </w:tc>
      </w:tr>
      <w:tr>
        <w:tc>
          <w:tcPr>
            <w:tcW w:type="dxa" w:w="1361"/>
          </w:tcPr>
          <w:p>
            <w:pPr>
              <w:spacing w:before="40" w:after="40"/>
            </w:pPr>
            <w:r/>
            <w:r>
              <w:rPr>
                <w:rFonts w:ascii="Calibri" w:hAnsi="Calibri"/>
                <w:b w:val="0"/>
                <w:sz w:val="18"/>
              </w:rPr>
              <w:t>Mayo</w:t>
            </w:r>
          </w:p>
        </w:tc>
        <w:tc>
          <w:tcPr>
            <w:tcW w:type="dxa" w:w="1247"/>
          </w:tcPr>
          <w:p>
            <w:pPr>
              <w:spacing w:before="40" w:after="40"/>
              <w:jc w:val="center"/>
            </w:pPr>
            <w:r/>
            <w:r>
              <w:rPr>
                <w:rFonts w:ascii="Calibri" w:hAnsi="Calibri"/>
                <w:b w:val="0"/>
                <w:sz w:val="18"/>
              </w:rPr>
              <w:t>3.853</w:t>
            </w:r>
          </w:p>
        </w:tc>
        <w:tc>
          <w:tcPr>
            <w:tcW w:type="dxa" w:w="1701"/>
          </w:tcPr>
          <w:p>
            <w:pPr>
              <w:spacing w:before="40" w:after="40"/>
              <w:jc w:val="center"/>
            </w:pPr>
            <w:r/>
            <w:r>
              <w:rPr>
                <w:rFonts w:ascii="Calibri" w:hAnsi="Calibri"/>
                <w:b w:val="0"/>
                <w:sz w:val="18"/>
              </w:rPr>
              <w:t>94,20</w:t>
            </w:r>
          </w:p>
        </w:tc>
        <w:tc>
          <w:tcPr>
            <w:tcW w:type="dxa" w:w="1701"/>
          </w:tcPr>
          <w:p>
            <w:pPr>
              <w:spacing w:before="40" w:after="40"/>
              <w:jc w:val="center"/>
            </w:pPr>
            <w:r/>
            <w:r>
              <w:rPr>
                <w:rFonts w:ascii="Calibri" w:hAnsi="Calibri"/>
                <w:b/>
                <w:sz w:val="18"/>
              </w:rPr>
              <w:t>150</w:t>
            </w:r>
          </w:p>
        </w:tc>
        <w:tc>
          <w:tcPr>
            <w:tcW w:type="dxa" w:w="1814"/>
          </w:tcPr>
          <w:p>
            <w:pPr>
              <w:spacing w:before="40" w:after="40"/>
              <w:jc w:val="center"/>
            </w:pPr>
            <w:r/>
            <w:r>
              <w:rPr>
                <w:rFonts w:ascii="Calibri" w:hAnsi="Calibri"/>
                <w:b w:val="0"/>
                <w:sz w:val="18"/>
              </w:rPr>
              <w:t>7,63</w:t>
            </w:r>
          </w:p>
        </w:tc>
        <w:tc>
          <w:tcPr>
            <w:tcW w:type="dxa" w:w="1928"/>
          </w:tcPr>
          <w:p>
            <w:pPr>
              <w:spacing w:before="40" w:after="40"/>
              <w:jc w:val="center"/>
            </w:pPr>
            <w:r/>
            <w:r>
              <w:rPr>
                <w:rFonts w:ascii="Calibri" w:hAnsi="Calibri"/>
                <w:b w:val="0"/>
                <w:sz w:val="18"/>
              </w:rPr>
              <w:t>13,76</w:t>
            </w:r>
          </w:p>
        </w:tc>
      </w:tr>
    </w:tbl>
    <w:p>
      <w:pPr>
        <w:spacing w:after="40"/>
      </w:pPr>
    </w:p>
    <w:p>
      <w:pPr>
        <w:keepNext/>
        <w:spacing w:before="120" w:after="40"/>
        <w:jc w:val="center"/>
      </w:pPr>
      <w:r>
        <w:drawing>
          <wp:inline xmlns:a="http://schemas.openxmlformats.org/drawingml/2006/main" xmlns:pic="http://schemas.openxmlformats.org/drawingml/2006/picture">
            <wp:extent cx="5760000" cy="1753043"/>
            <wp:docPr id="8" name="Picture 8"/>
            <wp:cNvGraphicFramePr>
              <a:graphicFrameLocks noChangeAspect="1"/>
            </wp:cNvGraphicFramePr>
            <a:graphic>
              <a:graphicData uri="http://schemas.openxmlformats.org/drawingml/2006/picture">
                <pic:pic>
                  <pic:nvPicPr>
                    <pic:cNvPr id="0" name="P3_deriva.png"/>
                    <pic:cNvPicPr/>
                  </pic:nvPicPr>
                  <pic:blipFill>
                    <a:blip r:embed="rId16"/>
                    <a:stretch>
                      <a:fillRect/>
                    </a:stretch>
                  </pic:blipFill>
                  <pic:spPr>
                    <a:xfrm>
                      <a:off x="0" y="0"/>
                      <a:ext cx="5760000" cy="1753043"/>
                    </a:xfrm>
                    <a:prstGeom prst="rect"/>
                  </pic:spPr>
                </pic:pic>
              </a:graphicData>
            </a:graphic>
          </wp:inline>
        </w:drawing>
      </w:r>
    </w:p>
    <w:p>
      <w:pPr>
        <w:spacing w:before="0" w:after="200"/>
        <w:jc w:val="center"/>
      </w:pPr>
      <w:r>
        <w:rPr>
          <w:rFonts w:ascii="Calibri" w:hAnsi="Calibri"/>
          <w:b w:val="0"/>
          <w:i/>
          <w:color w:val="666666"/>
          <w:sz w:val="17"/>
        </w:rPr>
        <w:t>Figura 8. Izquierda: el percentil 90 del consumo mensual frente al umbral fijo de 200 Wh. Derecha: tasa de anomalías y temperatura exterior media por mes.</w:t>
      </w:r>
    </w:p>
    <w:tbl>
      <w:tblPr>
        <w:tblStyle w:val="TableGrid"/>
        <w:tblW w:type="auto" w:w="0"/>
        <w:tblLook w:firstColumn="1" w:firstRow="1" w:lastColumn="0" w:lastRow="0" w:noHBand="0" w:noVBand="1" w:val="04A0"/>
      </w:tblPr>
      <w:tblGrid>
        <w:gridCol w:w="9746"/>
      </w:tblGrid>
      <w:tr>
        <w:tc>
          <w:tcPr>
            <w:tcW w:type="dxa" w:w="9746"/>
            <w:shd w:val="clear" w:color="auto" w:fill="FDF2E3"/>
          </w:tcPr>
          <w:p>
            <w:pPr>
              <w:spacing w:before="80" w:after="40"/>
            </w:pPr>
            <w:r/>
            <w:r>
              <w:rPr>
                <w:rFonts w:ascii="Calibri" w:hAnsi="Calibri"/>
                <w:b/>
                <w:color w:val="1F3864"/>
                <w:sz w:val="19"/>
              </w:rPr>
              <w:t xml:space="preserve">El umbral se descalibra solo en cuatro meses.  </w:t>
            </w:r>
            <w:r>
              <w:rPr>
                <w:rFonts w:ascii="Calibri" w:hAnsi="Calibri"/>
                <w:b w:val="0"/>
                <w:sz w:val="19"/>
              </w:rPr>
              <w:t xml:space="preserve">El percentil 90 del consumo cae de </w:t>
            </w:r>
            <w:r>
              <w:rPr>
                <w:rFonts w:ascii="Calibri" w:hAnsi="Calibri"/>
                <w:b/>
                <w:sz w:val="19"/>
              </w:rPr>
              <w:t>250 Wh en enero a 150 Wh en mayo</w:t>
            </w:r>
            <w:r>
              <w:rPr>
                <w:rFonts w:ascii="Calibri" w:hAnsi="Calibri"/>
                <w:b w:val="0"/>
                <w:sz w:val="19"/>
              </w:rPr>
              <w:t xml:space="preserve">, mientras la temperatura exterior sube de 4,1 °C a 13,8 °C. El umbral de 200 Wh, fijado sobre datos de invierno, en mayo está </w:t>
            </w:r>
            <w:r>
              <w:rPr>
                <w:rFonts w:ascii="Calibri" w:hAnsi="Calibri"/>
                <w:b/>
                <w:sz w:val="19"/>
              </w:rPr>
              <w:t>por encima</w:t>
            </w:r>
            <w:r>
              <w:rPr>
                <w:rFonts w:ascii="Calibri" w:hAnsi="Calibri"/>
                <w:b w:val="0"/>
                <w:sz w:val="19"/>
              </w:rPr>
              <w:t xml:space="preserve"> del percentil 90 real del mes: lo que el sistema sigue llamando «normal» ya es, para ese mes, consumo alto. No solo el modelo envejece: </w:t>
            </w:r>
            <w:r>
              <w:rPr>
                <w:rFonts w:ascii="Calibri" w:hAnsi="Calibri"/>
                <w:b/>
                <w:sz w:val="19"/>
              </w:rPr>
              <w:t>la definición misma de anomalía envejece</w:t>
            </w:r>
            <w:r>
              <w:rPr>
                <w:rFonts w:ascii="Calibri" w:hAnsi="Calibri"/>
                <w:b w:val="0"/>
                <w:sz w:val="19"/>
              </w:rPr>
              <w:t>. Y el dataset ni siquiera llega al verano, donde la brecha sería mayor.</w:t>
            </w:r>
          </w:p>
        </w:tc>
      </w:tr>
    </w:tbl>
    <w:p>
      <w:pPr>
        <w:spacing w:after="40"/>
      </w:pPr>
    </w:p>
    <w:p>
      <w:pPr>
        <w:keepNext/>
        <w:spacing w:before="220" w:after="80"/>
      </w:pPr>
      <w:r>
        <w:rPr>
          <w:rFonts w:ascii="Calibri" w:hAnsi="Calibri"/>
          <w:b/>
          <w:i w:val="0"/>
          <w:color w:val="1F3864"/>
          <w:sz w:val="23"/>
        </w:rPr>
        <w:t>3.3 ¿A quién afecta? ¿Hay sesgo o exclusión?</w:t>
      </w:r>
    </w:p>
    <w:p>
      <w:pPr>
        <w:keepNext/>
        <w:spacing w:before="160" w:after="60"/>
      </w:pPr>
      <w:r>
        <w:rPr>
          <w:rFonts w:ascii="Calibri" w:hAnsi="Calibri"/>
          <w:b/>
          <w:i w:val="0"/>
          <w:color w:val="555555"/>
          <w:sz w:val="20"/>
        </w:rPr>
        <w:t>Sesgo de representatividad</w:t>
      </w:r>
    </w:p>
    <w:p>
      <w:pPr>
        <w:spacing w:before="0" w:after="120"/>
        <w:jc w:val="both"/>
      </w:pPr>
      <w:r>
        <w:rPr>
          <w:rFonts w:ascii="Calibri" w:hAnsi="Calibri"/>
          <w:b w:val="0"/>
          <w:i w:val="0"/>
          <w:color w:val="000000"/>
          <w:sz w:val="19"/>
        </w:rPr>
        <w:t xml:space="preserve">Todo lo que este proyecto sabe viene de </w:t>
      </w:r>
      <w:r>
        <w:rPr>
          <w:rFonts w:ascii="Calibri" w:hAnsi="Calibri"/>
          <w:b/>
          <w:i w:val="0"/>
          <w:color w:val="000000"/>
          <w:sz w:val="19"/>
        </w:rPr>
        <w:t>una</w:t>
      </w:r>
      <w:r>
        <w:rPr>
          <w:rFonts w:ascii="Calibri" w:hAnsi="Calibri"/>
          <w:b w:val="0"/>
          <w:i w:val="0"/>
          <w:color w:val="000000"/>
          <w:sz w:val="19"/>
        </w:rPr>
        <w:t xml:space="preserve"> vivienda de bajo consumo en Bélgica durante 137 días. Los números de las secciones anteriores muestran que el modelo ni siquiera generaliza al quinto mes de la misma casa. Pretender que generaliza a un hogar colombiano —otro clima, otra tarifa, otros aparatos, otra rutina— no tiene respaldo. </w:t>
      </w:r>
      <w:r>
        <w:rPr>
          <w:rFonts w:ascii="Calibri" w:hAnsi="Calibri"/>
          <w:b/>
          <w:i w:val="0"/>
          <w:color w:val="000000"/>
          <w:sz w:val="19"/>
        </w:rPr>
        <w:t>Mitigación:</w:t>
      </w:r>
      <w:r>
        <w:rPr>
          <w:rFonts w:ascii="Calibri" w:hAnsi="Calibri"/>
          <w:b w:val="0"/>
          <w:i w:val="0"/>
          <w:color w:val="000000"/>
          <w:sz w:val="19"/>
        </w:rPr>
        <w:t xml:space="preserve"> incorporar UCI Household (#235, 47 meses, otro país) como fuente secundaria para «medir» la caída al cambiar de vivienda en lugar de suponerla, y presentar toda cifra de ahorro como simulada sobre una vivienda de referencia, nunca como una promesa.</w:t>
      </w:r>
    </w:p>
    <w:p>
      <w:pPr>
        <w:keepNext/>
        <w:spacing w:before="160" w:after="60"/>
      </w:pPr>
      <w:r>
        <w:rPr>
          <w:rFonts w:ascii="Calibri" w:hAnsi="Calibri"/>
          <w:b/>
          <w:i w:val="0"/>
          <w:color w:val="555555"/>
          <w:sz w:val="20"/>
        </w:rPr>
        <w:t>Exclusión por asimetría de datos — la alarma, y lo que dice la medición</w:t>
      </w:r>
    </w:p>
    <w:p>
      <w:pPr>
        <w:spacing w:before="0" w:after="120"/>
        <w:jc w:val="both"/>
      </w:pPr>
      <w:r>
        <w:rPr>
          <w:rFonts w:ascii="Calibri" w:hAnsi="Calibri"/>
          <w:b w:val="0"/>
          <w:i w:val="0"/>
          <w:color w:val="000000"/>
          <w:sz w:val="19"/>
        </w:rPr>
        <w:t xml:space="preserve">Los sensores interiores concentran el </w:t>
      </w:r>
      <w:r>
        <w:rPr>
          <w:rFonts w:ascii="Calibri" w:hAnsi="Calibri"/>
          <w:b/>
          <w:i w:val="0"/>
          <w:color w:val="000000"/>
          <w:sz w:val="19"/>
        </w:rPr>
        <w:t>60,7 %</w:t>
      </w:r>
      <w:r>
        <w:rPr>
          <w:rFonts w:ascii="Calibri" w:hAnsi="Calibri"/>
          <w:b w:val="0"/>
          <w:i w:val="0"/>
          <w:color w:val="000000"/>
          <w:sz w:val="19"/>
        </w:rPr>
        <w:t xml:space="preserve"> de la importancia del modelo, y la lectura inmediata sería: un hogar con menos instrumentación recibe recomendaciones mucho peores — y es, con probabilidad, el hogar con menos recursos. </w:t>
      </w:r>
      <w:r>
        <w:rPr>
          <w:rFonts w:ascii="Calibri" w:hAnsi="Calibri"/>
          <w:b/>
          <w:i w:val="0"/>
          <w:color w:val="000000"/>
          <w:sz w:val="19"/>
        </w:rPr>
        <w:t>Un sistema de ahorro energético que sirve mejor a quien menos lo necesita invierte su propósito.</w:t>
      </w:r>
    </w:p>
    <w:p>
      <w:pPr>
        <w:spacing w:before="0" w:after="120"/>
        <w:jc w:val="both"/>
      </w:pPr>
      <w:r>
        <w:rPr>
          <w:rFonts w:ascii="Calibri" w:hAnsi="Calibri"/>
          <w:b w:val="0"/>
          <w:i w:val="0"/>
          <w:color w:val="000000"/>
          <w:sz w:val="19"/>
        </w:rPr>
        <w:t xml:space="preserve">Antes de firmar esa conclusión conviene medirla, porque la advertencia sobre `feature_importances_` con variables correlacionadas se aplica también aquí: </w:t>
      </w:r>
      <w:r>
        <w:rPr>
          <w:rFonts w:ascii="Calibri" w:hAnsi="Calibri"/>
          <w:b/>
          <w:i w:val="0"/>
          <w:color w:val="000000"/>
          <w:sz w:val="19"/>
        </w:rPr>
        <w:t>la importancia agregada de un bloque no es el coste de perderlo.</w:t>
      </w:r>
      <w:r>
        <w:rPr>
          <w:rFonts w:ascii="Calibri" w:hAnsi="Calibri"/>
          <w:b w:val="0"/>
          <w:i w:val="0"/>
          <w:color w:val="000000"/>
          <w:sz w:val="19"/>
        </w:rPr>
        <w:t xml:space="preserve"> Se reentrenó el sistema completo sin los 18 sensores interiores y sin el clima salvo T_out — la instrumentación de un hogar corriente con un medidor y una API pública del tiempo: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402"/>
            <w:shd w:val="clear" w:color="auto" w:fill="1F3864"/>
          </w:tcPr>
          <w:p>
            <w:pPr>
              <w:spacing w:before="40" w:after="40"/>
            </w:pPr>
            <w:r/>
            <w:r>
              <w:rPr>
                <w:rFonts w:ascii="Calibri" w:hAnsi="Calibri"/>
                <w:b/>
                <w:color w:val="FFFFFF"/>
                <w:sz w:val="18"/>
              </w:rPr>
              <w:t>Configuración (temporal, umbral 0,40)</w:t>
            </w:r>
          </w:p>
        </w:tc>
        <w:tc>
          <w:tcPr>
            <w:tcW w:type="dxa" w:w="1247"/>
            <w:shd w:val="clear" w:color="auto" w:fill="1F3864"/>
          </w:tcPr>
          <w:p>
            <w:pPr>
              <w:spacing w:before="40" w:after="40"/>
              <w:jc w:val="center"/>
            </w:pPr>
            <w:r/>
            <w:r>
              <w:rPr>
                <w:rFonts w:ascii="Calibri" w:hAnsi="Calibri"/>
                <w:b/>
                <w:color w:val="FFFFFF"/>
                <w:sz w:val="18"/>
              </w:rPr>
              <w:t>Variables</w:t>
            </w:r>
          </w:p>
        </w:tc>
        <w:tc>
          <w:tcPr>
            <w:tcW w:type="dxa" w:w="1701"/>
            <w:shd w:val="clear" w:color="auto" w:fill="1F3864"/>
          </w:tcPr>
          <w:p>
            <w:pPr>
              <w:spacing w:before="40" w:after="40"/>
              <w:jc w:val="center"/>
            </w:pPr>
            <w:r/>
            <w:r>
              <w:rPr>
                <w:rFonts w:ascii="Calibri" w:hAnsi="Calibri"/>
                <w:b/>
                <w:color w:val="FFFFFF"/>
                <w:sz w:val="18"/>
              </w:rPr>
              <w:t>Eventos detectados</w:t>
            </w:r>
          </w:p>
        </w:tc>
        <w:tc>
          <w:tcPr>
            <w:tcW w:type="dxa" w:w="1361"/>
            <w:shd w:val="clear" w:color="auto" w:fill="1F3864"/>
          </w:tcPr>
          <w:p>
            <w:pPr>
              <w:spacing w:before="40" w:after="40"/>
              <w:jc w:val="center"/>
            </w:pPr>
            <w:r/>
            <w:r>
              <w:rPr>
                <w:rFonts w:ascii="Calibri" w:hAnsi="Calibri"/>
                <w:b/>
                <w:color w:val="FFFFFF"/>
                <w:sz w:val="18"/>
              </w:rPr>
              <w:t>Avisos/día</w:t>
            </w:r>
          </w:p>
        </w:tc>
        <w:tc>
          <w:tcPr>
            <w:tcW w:type="dxa" w:w="1701"/>
            <w:shd w:val="clear" w:color="auto" w:fill="1F3864"/>
          </w:tcPr>
          <w:p>
            <w:pPr>
              <w:spacing w:before="40" w:after="40"/>
              <w:jc w:val="center"/>
            </w:pPr>
            <w:r/>
            <w:r>
              <w:rPr>
                <w:rFonts w:ascii="Calibri" w:hAnsi="Calibri"/>
                <w:b/>
                <w:color w:val="FFFFFF"/>
                <w:sz w:val="18"/>
              </w:rPr>
              <w:t>R² del simulador</w:t>
            </w:r>
          </w:p>
        </w:tc>
      </w:tr>
      <w:tr>
        <w:tc>
          <w:tcPr>
            <w:tcW w:type="dxa" w:w="3402"/>
          </w:tcPr>
          <w:p>
            <w:pPr>
              <w:spacing w:before="40" w:after="40"/>
            </w:pPr>
            <w:r/>
            <w:r>
              <w:rPr>
                <w:rFonts w:ascii="Calibri" w:hAnsi="Calibri"/>
                <w:b w:val="0"/>
                <w:sz w:val="18"/>
              </w:rPr>
              <w:t>Hogar instrumentado</w:t>
            </w:r>
          </w:p>
        </w:tc>
        <w:tc>
          <w:tcPr>
            <w:tcW w:type="dxa" w:w="1247"/>
          </w:tcPr>
          <w:p>
            <w:pPr>
              <w:spacing w:before="40" w:after="40"/>
              <w:jc w:val="center"/>
            </w:pPr>
            <w:r/>
            <w:r>
              <w:rPr>
                <w:rFonts w:ascii="Calibri" w:hAnsi="Calibri"/>
                <w:b w:val="0"/>
                <w:sz w:val="18"/>
              </w:rPr>
              <w:t>36</w:t>
            </w:r>
          </w:p>
        </w:tc>
        <w:tc>
          <w:tcPr>
            <w:tcW w:type="dxa" w:w="1701"/>
          </w:tcPr>
          <w:p>
            <w:pPr>
              <w:spacing w:before="40" w:after="40"/>
              <w:jc w:val="center"/>
            </w:pPr>
            <w:r/>
            <w:r>
              <w:rPr>
                <w:rFonts w:ascii="Calibri" w:hAnsi="Calibri"/>
                <w:b w:val="0"/>
                <w:sz w:val="18"/>
              </w:rPr>
              <w:t>86,9 %</w:t>
            </w:r>
          </w:p>
        </w:tc>
        <w:tc>
          <w:tcPr>
            <w:tcW w:type="dxa" w:w="1361"/>
          </w:tcPr>
          <w:p>
            <w:pPr>
              <w:spacing w:before="40" w:after="40"/>
              <w:jc w:val="center"/>
            </w:pPr>
            <w:r/>
            <w:r>
              <w:rPr>
                <w:rFonts w:ascii="Calibri" w:hAnsi="Calibri"/>
                <w:b w:val="0"/>
                <w:sz w:val="18"/>
              </w:rPr>
              <w:t>3,03</w:t>
            </w:r>
          </w:p>
        </w:tc>
        <w:tc>
          <w:tcPr>
            <w:tcW w:type="dxa" w:w="1701"/>
          </w:tcPr>
          <w:p>
            <w:pPr>
              <w:spacing w:before="40" w:after="40"/>
              <w:jc w:val="center"/>
            </w:pPr>
            <w:r/>
            <w:r>
              <w:rPr>
                <w:rFonts w:ascii="Calibri" w:hAnsi="Calibri"/>
                <w:b w:val="0"/>
                <w:sz w:val="18"/>
              </w:rPr>
              <w:t>+0,557</w:t>
            </w:r>
          </w:p>
        </w:tc>
      </w:tr>
      <w:tr>
        <w:tc>
          <w:tcPr>
            <w:tcW w:type="dxa" w:w="3402"/>
            <w:shd w:val="clear" w:color="auto" w:fill="FAFAFA"/>
          </w:tcPr>
          <w:p>
            <w:pPr>
              <w:spacing w:before="40" w:after="40"/>
            </w:pPr>
            <w:r/>
            <w:r>
              <w:rPr>
                <w:rFonts w:ascii="Calibri" w:hAnsi="Calibri"/>
                <w:b/>
                <w:sz w:val="18"/>
              </w:rPr>
              <w:t>Hogar con pocos sensores</w:t>
            </w:r>
          </w:p>
        </w:tc>
        <w:tc>
          <w:tcPr>
            <w:tcW w:type="dxa" w:w="1247"/>
            <w:shd w:val="clear" w:color="auto" w:fill="FAFAFA"/>
          </w:tcPr>
          <w:p>
            <w:pPr>
              <w:spacing w:before="40" w:after="40"/>
              <w:jc w:val="center"/>
            </w:pPr>
            <w:r/>
            <w:r>
              <w:rPr>
                <w:rFonts w:ascii="Calibri" w:hAnsi="Calibri"/>
                <w:b w:val="0"/>
                <w:sz w:val="18"/>
              </w:rPr>
              <w:t>13</w:t>
            </w:r>
          </w:p>
        </w:tc>
        <w:tc>
          <w:tcPr>
            <w:tcW w:type="dxa" w:w="1701"/>
            <w:shd w:val="clear" w:color="auto" w:fill="FAFAFA"/>
          </w:tcPr>
          <w:p>
            <w:pPr>
              <w:spacing w:before="40" w:after="40"/>
              <w:jc w:val="center"/>
            </w:pPr>
            <w:r/>
            <w:r>
              <w:rPr>
                <w:rFonts w:ascii="Calibri" w:hAnsi="Calibri"/>
                <w:b/>
                <w:sz w:val="18"/>
              </w:rPr>
              <w:t>77,4 %</w:t>
            </w:r>
          </w:p>
        </w:tc>
        <w:tc>
          <w:tcPr>
            <w:tcW w:type="dxa" w:w="1361"/>
            <w:shd w:val="clear" w:color="auto" w:fill="FAFAFA"/>
          </w:tcPr>
          <w:p>
            <w:pPr>
              <w:spacing w:before="40" w:after="40"/>
              <w:jc w:val="center"/>
            </w:pPr>
            <w:r/>
            <w:r>
              <w:rPr>
                <w:rFonts w:ascii="Calibri" w:hAnsi="Calibri"/>
                <w:b w:val="0"/>
                <w:sz w:val="18"/>
              </w:rPr>
              <w:t>3,47</w:t>
            </w:r>
          </w:p>
        </w:tc>
        <w:tc>
          <w:tcPr>
            <w:tcW w:type="dxa" w:w="1701"/>
            <w:shd w:val="clear" w:color="auto" w:fill="FAFAFA"/>
          </w:tcPr>
          <w:p>
            <w:pPr>
              <w:spacing w:before="40" w:after="40"/>
              <w:jc w:val="center"/>
            </w:pPr>
            <w:r/>
            <w:r>
              <w:rPr>
                <w:rFonts w:ascii="Calibri" w:hAnsi="Calibri"/>
                <w:b/>
                <w:sz w:val="18"/>
              </w:rPr>
              <w:t>+0,560</w:t>
            </w:r>
          </w:p>
        </w:tc>
      </w:tr>
    </w:tbl>
    <w:p>
      <w:pPr>
        <w:spacing w:after="40"/>
      </w:pPr>
    </w:p>
    <w:p>
      <w:pPr>
        <w:spacing w:before="0" w:after="120"/>
        <w:jc w:val="both"/>
      </w:pPr>
      <w:r>
        <w:rPr>
          <w:rFonts w:ascii="Calibri" w:hAnsi="Calibri"/>
          <w:b/>
          <w:i w:val="0"/>
          <w:color w:val="000000"/>
          <w:sz w:val="19"/>
        </w:rPr>
        <w:t>La conclusión honesta es más matizada que la alarma.</w:t>
      </w:r>
      <w:r>
        <w:rPr>
          <w:rFonts w:ascii="Calibri" w:hAnsi="Calibri"/>
          <w:b w:val="0"/>
          <w:i w:val="0"/>
          <w:color w:val="000000"/>
          <w:sz w:val="19"/>
        </w:rPr>
        <w:t xml:space="preserve"> La cobertura de eventos baja 9,5 puntos y los avisos diarios suben de 3,0 a 3,5, pero el simulador </w:t>
      </w:r>
      <w:r>
        <w:rPr>
          <w:rFonts w:ascii="Calibri" w:hAnsi="Calibri"/>
          <w:b/>
          <w:i w:val="0"/>
          <w:color w:val="000000"/>
          <w:sz w:val="19"/>
        </w:rPr>
        <w:t>no se degrada en absoluto</w:t>
      </w:r>
      <w:r>
        <w:rPr>
          <w:rFonts w:ascii="Calibri" w:hAnsi="Calibri"/>
          <w:b w:val="0"/>
          <w:i w:val="0"/>
          <w:color w:val="000000"/>
          <w:sz w:val="19"/>
        </w:rPr>
        <w:t xml:space="preserve">. La razón es la misma que hace tan potentes a los retardos: el consumo reciente de la propia vivienda ya contiene casi toda la información que las temperaturas interiores aportaban — eran, en buena medida, redundantes. Ese 60,7 % mide cuánto </w:t>
      </w:r>
      <w:r>
        <w:rPr>
          <w:rFonts w:ascii="Calibri" w:hAnsi="Calibri"/>
          <w:b/>
          <w:i w:val="0"/>
          <w:color w:val="000000"/>
          <w:sz w:val="19"/>
        </w:rPr>
        <w:t>usa</w:t>
      </w:r>
      <w:r>
        <w:rPr>
          <w:rFonts w:ascii="Calibri" w:hAnsi="Calibri"/>
          <w:b w:val="0"/>
          <w:i w:val="0"/>
          <w:color w:val="000000"/>
          <w:sz w:val="19"/>
        </w:rPr>
        <w:t xml:space="preserve"> el bosque esas variables cuando las tiene, no cuánto </w:t>
      </w:r>
      <w:r>
        <w:rPr>
          <w:rFonts w:ascii="Calibri" w:hAnsi="Calibri"/>
          <w:b/>
          <w:i w:val="0"/>
          <w:color w:val="000000"/>
          <w:sz w:val="19"/>
        </w:rPr>
        <w:t>necesita</w:t>
      </w:r>
      <w:r>
        <w:rPr>
          <w:rFonts w:ascii="Calibri" w:hAnsi="Calibri"/>
          <w:b w:val="0"/>
          <w:i w:val="0"/>
          <w:color w:val="000000"/>
          <w:sz w:val="19"/>
        </w:rPr>
        <w:t xml:space="preserve"> de ellas.</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Qué cambia en el diseño de Shiro.  </w:t>
            </w:r>
            <w:r>
              <w:rPr>
                <w:rFonts w:ascii="Calibri" w:hAnsi="Calibri"/>
                <w:b w:val="0"/>
                <w:sz w:val="19"/>
              </w:rPr>
              <w:t xml:space="preserve">La brecha de equidad existe pero es mucho menor de lo que sugería la importancia agregada, y el </w:t>
            </w:r>
            <w:r>
              <w:rPr>
                <w:rFonts w:ascii="Calibri" w:hAnsi="Calibri"/>
                <w:b/>
                <w:sz w:val="19"/>
              </w:rPr>
              <w:t>modo degradado deja de ser un gesto para convertirse en una configuración defendible</w:t>
            </w:r>
            <w:r>
              <w:rPr>
                <w:rFonts w:ascii="Calibri" w:hAnsi="Calibri"/>
                <w:b w:val="0"/>
                <w:sz w:val="19"/>
              </w:rPr>
              <w:t>: un hogar con un solo medidor y el pronóstico del tiempo obtiene el 89 % de la cobertura del hogar instrumentado y exactamente el mismo simulador. Sigue siendo obligatorio declararlo en pantalla — 9,5 puntos no son cero y los avisos falsos suben.</w:t>
            </w:r>
          </w:p>
        </w:tc>
      </w:tr>
    </w:tbl>
    <w:p>
      <w:pPr>
        <w:spacing w:after="40"/>
      </w:pPr>
    </w:p>
    <w:p>
      <w:pPr>
        <w:keepNext/>
        <w:spacing w:before="220" w:after="80"/>
      </w:pPr>
      <w:r>
        <w:rPr>
          <w:rFonts w:ascii="Calibri" w:hAnsi="Calibri"/>
          <w:b/>
          <w:i w:val="0"/>
          <w:color w:val="1F3864"/>
          <w:sz w:val="23"/>
        </w:rPr>
        <w:t>3.4 ¿Se puede explicar la decisión del modelo?</w:t>
      </w:r>
    </w:p>
    <w:p>
      <w:pPr>
        <w:spacing w:before="0" w:after="120"/>
        <w:jc w:val="both"/>
      </w:pPr>
      <w:r>
        <w:rPr>
          <w:rFonts w:ascii="Calibri" w:hAnsi="Calibri"/>
          <w:b w:val="0"/>
          <w:i w:val="0"/>
          <w:color w:val="000000"/>
          <w:sz w:val="19"/>
        </w:rPr>
        <w:t xml:space="preserve">El árbol de decisión individual (R² 0,325) es sustancialmente peor que Random Forest (0,567), pero </w:t>
      </w:r>
      <w:r>
        <w:rPr>
          <w:rFonts w:ascii="Calibri" w:hAnsi="Calibri"/>
          <w:b/>
          <w:i w:val="0"/>
          <w:color w:val="000000"/>
          <w:sz w:val="19"/>
        </w:rPr>
        <w:t>se puede leer</w:t>
      </w:r>
      <w:r>
        <w:rPr>
          <w:rFonts w:ascii="Calibri" w:hAnsi="Calibri"/>
          <w:b w:val="0"/>
          <w:i w:val="0"/>
          <w:color w:val="000000"/>
          <w:sz w:val="19"/>
        </w:rPr>
        <w:t>: su primera regla es hora ≤ 7,5 y separa la casa dormida (54,9 Wh) de la casa activa (119,6 Wh). Random Forest son 200 árboles promediados: nadie puede mirarlos y decir por qué sugirió lo que sugirió.</w:t>
      </w:r>
    </w:p>
    <w:p>
      <w:pPr>
        <w:spacing w:before="0" w:after="120"/>
        <w:jc w:val="both"/>
      </w:pPr>
      <w:r>
        <w:rPr>
          <w:rFonts w:ascii="Calibri" w:hAnsi="Calibri"/>
          <w:b w:val="0"/>
          <w:i w:val="0"/>
          <w:color w:val="000000"/>
          <w:sz w:val="19"/>
        </w:rPr>
        <w:t xml:space="preserve">Hay además una trampa ya verificada: </w:t>
      </w:r>
      <w:r>
        <w:rPr>
          <w:rFonts w:ascii="Calibri" w:hAnsi="Calibri"/>
          <w:b/>
          <w:i w:val="0"/>
          <w:color w:val="000000"/>
          <w:sz w:val="19"/>
        </w:rPr>
        <w:t>T1–T9 son habitaciones de la misma casa y están correlacionadas</w:t>
      </w:r>
      <w:r>
        <w:rPr>
          <w:rFonts w:ascii="Calibri" w:hAnsi="Calibri"/>
          <w:b w:val="0"/>
          <w:i w:val="0"/>
          <w:color w:val="000000"/>
          <w:sz w:val="19"/>
        </w:rPr>
        <w:t>, así que su ranking individual de importancia no es interpretable — solo el peso agregado por bloque lo es. Decir «el sistema recomendó esto por el sensor 8» sería inventarse una explicación.</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Propuesta de mitigación.  </w:t>
            </w:r>
            <w:r>
              <w:rPr>
                <w:rFonts w:ascii="Calibri" w:hAnsi="Calibri"/>
                <w:b w:val="0"/>
                <w:sz w:val="19"/>
              </w:rPr>
              <w:t xml:space="preserve">Mantener el árbol de decisión en producción </w:t>
            </w:r>
            <w:r>
              <w:rPr>
                <w:rFonts w:ascii="Calibri" w:hAnsi="Calibri"/>
                <w:b/>
                <w:sz w:val="19"/>
              </w:rPr>
              <w:t>como capa de explicación</w:t>
            </w:r>
            <w:r>
              <w:rPr>
                <w:rFonts w:ascii="Calibri" w:hAnsi="Calibri"/>
                <w:b w:val="0"/>
                <w:sz w:val="19"/>
              </w:rPr>
              <w:t>. Random Forest decide; el árbol responde «por qué». Es la única de las dos que una persona puede auditar, y el coste de mantenerla es despreciable frente al de un sistema que no puede justificar sus recomendaciones.</w:t>
            </w:r>
          </w:p>
        </w:tc>
      </w:tr>
    </w:tbl>
    <w:p>
      <w:pPr>
        <w:spacing w:after="40"/>
      </w:pPr>
    </w:p>
    <w:p>
      <w:pPr>
        <w:keepNext/>
        <w:spacing w:before="220" w:after="80"/>
      </w:pPr>
      <w:r>
        <w:rPr>
          <w:rFonts w:ascii="Calibri" w:hAnsi="Calibri"/>
          <w:b/>
          <w:i w:val="0"/>
          <w:color w:val="1F3864"/>
          <w:sz w:val="23"/>
        </w:rPr>
        <w:t>3.5 Responsabilidad, confianza y reglas de intervención humana</w:t>
      </w:r>
    </w:p>
    <w:p>
      <w:pPr>
        <w:spacing w:before="0" w:after="120"/>
        <w:jc w:val="both"/>
      </w:pPr>
      <w:r>
        <w:rPr>
          <w:rFonts w:ascii="Calibri" w:hAnsi="Calibri"/>
          <w:b/>
          <w:i w:val="0"/>
          <w:color w:val="000000"/>
          <w:sz w:val="19"/>
        </w:rPr>
        <w:t>¿Quién responde si el modelo falla?</w:t>
      </w:r>
      <w:r>
        <w:rPr>
          <w:rFonts w:ascii="Calibri" w:hAnsi="Calibri"/>
          <w:b w:val="0"/>
          <w:i w:val="0"/>
          <w:color w:val="000000"/>
          <w:sz w:val="19"/>
        </w:rPr>
        <w:t xml:space="preserve"> En Shiro Twin la respuesta está resuelta por diseño y no por conveniencia: </w:t>
      </w:r>
      <w:r>
        <w:rPr>
          <w:rFonts w:ascii="Calibri" w:hAnsi="Calibri"/>
          <w:b/>
          <w:i w:val="0"/>
          <w:color w:val="000000"/>
          <w:sz w:val="19"/>
        </w:rPr>
        <w:t>el agente propone y la persona aprueba</w:t>
      </w:r>
      <w:r>
        <w:rPr>
          <w:rFonts w:ascii="Calibri" w:hAnsi="Calibri"/>
          <w:b w:val="0"/>
          <w:i w:val="0"/>
          <w:color w:val="000000"/>
          <w:sz w:val="19"/>
        </w:rPr>
        <w:t>. El principio viene del asistente Shiro, donde ya rige para acciones sensibles, y aquí se traslada al plano energético. Ninguna acción del sistema modifica el estado de la casa sin confirmación humana. Es lo que convierte un error del modelo en una sugerencia rechazable en lugar de un daño.</w:t>
      </w:r>
    </w:p>
    <w:p>
      <w:pPr>
        <w:spacing w:before="0" w:after="120"/>
        <w:jc w:val="both"/>
      </w:pPr>
      <w:r>
        <w:rPr>
          <w:rFonts w:ascii="Calibri" w:hAnsi="Calibri"/>
          <w:b w:val="0"/>
          <w:i w:val="0"/>
          <w:color w:val="000000"/>
          <w:sz w:val="19"/>
        </w:rPr>
        <w:t xml:space="preserve">Y hay una razón medida para </w:t>
      </w:r>
      <w:r>
        <w:rPr>
          <w:rFonts w:ascii="Calibri" w:hAnsi="Calibri"/>
          <w:b/>
          <w:i w:val="0"/>
          <w:color w:val="000000"/>
          <w:sz w:val="19"/>
        </w:rPr>
        <w:t>no maximizar el recall a toda costa</w:t>
      </w:r>
      <w:r>
        <w:rPr>
          <w:rFonts w:ascii="Calibri" w:hAnsi="Calibri"/>
          <w:b w:val="0"/>
          <w:i w:val="0"/>
          <w:color w:val="000000"/>
          <w:sz w:val="19"/>
        </w:rPr>
        <w:t xml:space="preserve">: una anomalía perdida es recuperable —la persona ve la factura y ajusta—, pero demasiadas falsas alarmas destruyen la confianza y el sistema termina desinstalado. El SVM balanceado detecta el 66 % de las anomalías frente al 52 % de Random Forest, pero produce </w:t>
      </w:r>
      <w:r>
        <w:rPr>
          <w:rFonts w:ascii="Calibri" w:hAnsi="Calibri"/>
          <w:b/>
          <w:i w:val="0"/>
          <w:color w:val="000000"/>
          <w:sz w:val="19"/>
        </w:rPr>
        <w:t>433 falsas alarmas contra 40</w:t>
      </w:r>
      <w:r>
        <w:rPr>
          <w:rFonts w:ascii="Calibri" w:hAnsi="Calibri"/>
          <w:b w:val="0"/>
          <w:i w:val="0"/>
          <w:color w:val="000000"/>
          <w:sz w:val="19"/>
        </w:rPr>
        <w:t xml:space="preserve">. La respuesta correcta no es un modelo, sino un </w:t>
      </w:r>
      <w:r>
        <w:rPr>
          <w:rFonts w:ascii="Calibri" w:hAnsi="Calibri"/>
          <w:b/>
          <w:i w:val="0"/>
          <w:color w:val="000000"/>
          <w:sz w:val="19"/>
        </w:rPr>
        <w:t>umbral que la persona controle</w:t>
      </w:r>
      <w:r>
        <w:rPr>
          <w:rFonts w:ascii="Calibri" w:hAnsi="Calibri"/>
          <w:b w:val="0"/>
          <w:i w:val="0"/>
          <w:color w:val="000000"/>
          <w:sz w:val="19"/>
        </w:rPr>
        <w:t xml:space="preserve"> — que es exactamente lo que construye el punto 4.</w:t>
      </w:r>
    </w:p>
    <w:p>
      <w:r>
        <w:br w:type="page"/>
      </w:r>
    </w:p>
    <w:p>
      <w:pPr>
        <w:spacing w:before="320" w:after="140"/>
        <w:keepNext/>
        <w:pBdr>
          <w:bottom w:val="single" w:sz="8" w:space="3" w:color="1F3864"/>
        </w:pBdr>
      </w:pPr>
      <w:r>
        <w:rPr>
          <w:rFonts w:ascii="Calibri" w:hAnsi="Calibri"/>
          <w:b/>
          <w:color w:val="1F3864"/>
          <w:sz w:val="28"/>
        </w:rPr>
        <w:t>Punto 4 — Simulación de decisión automatizada</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Decisión de Shiro que depende de este punto.  </w:t>
            </w:r>
            <w:r>
              <w:rPr>
                <w:rFonts w:ascii="Calibri" w:hAnsi="Calibri"/>
                <w:b w:val="0"/>
                <w:sz w:val="19"/>
              </w:rPr>
              <w:t>El lazo del módulo iot-bridge: cómo una predicción se convierte en algo que una persona ve, aprueba o rechaza.</w:t>
            </w:r>
          </w:p>
        </w:tc>
      </w:tr>
    </w:tbl>
    <w:p>
      <w:pPr>
        <w:spacing w:after="40"/>
      </w:pPr>
    </w:p>
    <w:p>
      <w:pPr>
        <w:keepNext/>
        <w:spacing w:before="220" w:after="80"/>
      </w:pPr>
      <w:r>
        <w:rPr>
          <w:rFonts w:ascii="Calibri" w:hAnsi="Calibri"/>
          <w:b/>
          <w:i w:val="0"/>
          <w:color w:val="1F3864"/>
          <w:sz w:val="23"/>
        </w:rPr>
        <w:t>4.1 Diseño del flujo de decisión</w:t>
      </w:r>
    </w:p>
    <w:p>
      <w:pPr>
        <w:spacing w:before="0" w:after="80"/>
      </w:pPr>
      <w:r>
        <w:rPr>
          <w:rFonts w:ascii="Calibri" w:hAnsi="Calibri"/>
          <w:b w:val="0"/>
          <w:i w:val="0"/>
          <w:color w:val="000000"/>
          <w:sz w:val="19"/>
        </w:rPr>
        <w:t>La lógica del sistema, en la forma condicional que pide el enunciado:</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before="80" w:after="40"/>
            </w:pPr>
            <w:r/>
            <w:r>
              <w:rPr>
                <w:rFonts w:ascii="Calibri" w:hAnsi="Calibri"/>
                <w:b/>
                <w:sz w:val="19"/>
              </w:rPr>
              <w:t>SI</w:t>
            </w:r>
            <w:r>
              <w:rPr>
                <w:rFonts w:ascii="Calibri" w:hAnsi="Calibri"/>
                <w:b w:val="0"/>
                <w:sz w:val="19"/>
              </w:rPr>
              <w:t xml:space="preserve"> probabilidad_de_anomalía ≥ umbral_del_usuario </w:t>
            </w:r>
            <w:r>
              <w:rPr>
                <w:rFonts w:ascii="Calibri" w:hAnsi="Calibri"/>
                <w:b/>
                <w:sz w:val="19"/>
              </w:rPr>
              <w:t>Y</w:t>
            </w:r>
            <w:r>
              <w:rPr>
                <w:rFonts w:ascii="Calibri" w:hAnsi="Calibri"/>
                <w:b w:val="0"/>
                <w:sz w:val="19"/>
              </w:rPr>
              <w:t xml:space="preserve"> el consumo estimado supera el percentil configurado</w:t>
              <w:br/>
            </w:r>
            <w:r>
              <w:rPr>
                <w:rFonts w:ascii="Calibri" w:hAnsi="Calibri"/>
                <w:b/>
                <w:sz w:val="19"/>
              </w:rPr>
              <w:t>ENTONCES</w:t>
            </w:r>
            <w:r>
              <w:rPr>
                <w:rFonts w:ascii="Calibri" w:hAnsi="Calibri"/>
                <w:b w:val="0"/>
                <w:sz w:val="19"/>
              </w:rPr>
              <w:t xml:space="preserve"> notificar, explicar con la regla del árbol y </w:t>
            </w:r>
            <w:r>
              <w:rPr>
                <w:rFonts w:ascii="Calibri" w:hAnsi="Calibri"/>
                <w:b/>
                <w:sz w:val="19"/>
              </w:rPr>
              <w:t>proponer</w:t>
            </w:r>
            <w:r>
              <w:rPr>
                <w:rFonts w:ascii="Calibri" w:hAnsi="Calibri"/>
                <w:b w:val="0"/>
                <w:sz w:val="19"/>
              </w:rPr>
              <w:t xml:space="preserve"> una acción diferible — la acción NO se ejecuta hasta que la persona la apruebe.</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before="80" w:after="40"/>
            </w:pPr>
            <w:r/>
            <w:r>
              <w:rPr>
                <w:rFonts w:ascii="Calibri" w:hAnsi="Calibri"/>
                <w:b/>
                <w:sz w:val="19"/>
              </w:rPr>
              <w:t>SI</w:t>
            </w:r>
            <w:r>
              <w:rPr>
                <w:rFonts w:ascii="Calibri" w:hAnsi="Calibri"/>
                <w:b w:val="0"/>
                <w:sz w:val="19"/>
              </w:rPr>
              <w:t xml:space="preserve"> probabilidad_de_anomalía &lt; umbral_del_usuario</w:t>
              <w:br/>
            </w:r>
            <w:r>
              <w:rPr>
                <w:rFonts w:ascii="Calibri" w:hAnsi="Calibri"/>
                <w:b/>
                <w:sz w:val="19"/>
              </w:rPr>
              <w:t>ENTONCES</w:t>
            </w:r>
            <w:r>
              <w:rPr>
                <w:rFonts w:ascii="Calibri" w:hAnsi="Calibri"/>
                <w:b w:val="0"/>
                <w:sz w:val="19"/>
              </w:rPr>
              <w:t xml:space="preserve"> registrar en el histórico sin molestar.</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before="80" w:after="40"/>
            </w:pPr>
            <w:r/>
            <w:r>
              <w:rPr>
                <w:rFonts w:ascii="Calibri" w:hAnsi="Calibri"/>
                <w:b/>
                <w:sz w:val="19"/>
              </w:rPr>
              <w:t>SI</w:t>
            </w:r>
            <w:r>
              <w:rPr>
                <w:rFonts w:ascii="Calibri" w:hAnsi="Calibri"/>
                <w:b w:val="0"/>
                <w:sz w:val="19"/>
              </w:rPr>
              <w:t xml:space="preserve"> el modelo lleva más de 30 días sin reentrenar </w:t>
            </w:r>
            <w:r>
              <w:rPr>
                <w:rFonts w:ascii="Calibri" w:hAnsi="Calibri"/>
                <w:b/>
                <w:sz w:val="19"/>
              </w:rPr>
              <w:t>O</w:t>
            </w:r>
            <w:r>
              <w:rPr>
                <w:rFonts w:ascii="Calibri" w:hAnsi="Calibri"/>
                <w:b w:val="0"/>
                <w:sz w:val="19"/>
              </w:rPr>
              <w:t xml:space="preserve"> el mes actual no estaba representado en el entrenamiento</w:t>
              <w:br/>
            </w:r>
            <w:r>
              <w:rPr>
                <w:rFonts w:ascii="Calibri" w:hAnsi="Calibri"/>
                <w:b/>
                <w:sz w:val="19"/>
              </w:rPr>
              <w:t>ENTONCES</w:t>
            </w:r>
            <w:r>
              <w:rPr>
                <w:rFonts w:ascii="Calibri" w:hAnsi="Calibri"/>
                <w:b w:val="0"/>
                <w:sz w:val="19"/>
              </w:rPr>
              <w:t xml:space="preserve"> mostrar la predicción con aviso de baja confianza y no proponer acción automática.</w:t>
            </w:r>
          </w:p>
        </w:tc>
      </w:tr>
    </w:tbl>
    <w:p>
      <w:pPr>
        <w:spacing w:after="40"/>
      </w:pPr>
    </w:p>
    <w:p>
      <w:pPr>
        <w:spacing w:before="80" w:after="120"/>
        <w:jc w:val="both"/>
      </w:pPr>
      <w:r>
        <w:rPr>
          <w:rFonts w:ascii="Calibri" w:hAnsi="Calibri"/>
          <w:b w:val="0"/>
          <w:i w:val="0"/>
          <w:color w:val="000000"/>
          <w:sz w:val="19"/>
        </w:rPr>
        <w:t>La tercera regla no es un adorno: sale directamente de la sección 3.2, donde se vio que el umbral se descalibra solo en cuatro meses.</w:t>
      </w:r>
    </w:p>
    <w:p>
      <w:pPr>
        <w:keepNext/>
        <w:spacing w:before="220" w:after="80"/>
      </w:pPr>
      <w:r>
        <w:rPr>
          <w:rFonts w:ascii="Calibri" w:hAnsi="Calibri"/>
          <w:b/>
          <w:i w:val="0"/>
          <w:color w:val="1F3864"/>
          <w:sz w:val="23"/>
        </w:rPr>
        <w:t>4.2 ¿Dónde poner el umbral? La pregunta que decide la experiencia de uso</w:t>
      </w:r>
    </w:p>
    <w:p>
      <w:pPr>
        <w:spacing w:before="0" w:after="120"/>
        <w:jc w:val="both"/>
      </w:pPr>
      <w:r>
        <w:rPr>
          <w:rFonts w:ascii="Calibri" w:hAnsi="Calibri"/>
          <w:b w:val="0"/>
          <w:i w:val="0"/>
          <w:color w:val="000000"/>
          <w:sz w:val="19"/>
        </w:rPr>
        <w:t xml:space="preserve">El umbral por defecto de cualquier clasificador es 0,50, pero esa cifra no tiene nada de especial. Lo que una persona experimenta no son lecturas sueltas cada diez minutos, sino </w:t>
      </w:r>
      <w:r>
        <w:rPr>
          <w:rFonts w:ascii="Calibri" w:hAnsi="Calibri"/>
          <w:b/>
          <w:i w:val="0"/>
          <w:color w:val="000000"/>
          <w:sz w:val="19"/>
        </w:rPr>
        <w:t>episodios</w:t>
      </w:r>
      <w:r>
        <w:rPr>
          <w:rFonts w:ascii="Calibri" w:hAnsi="Calibri"/>
          <w:b w:val="0"/>
          <w:i w:val="0"/>
          <w:color w:val="000000"/>
          <w:sz w:val="19"/>
        </w:rPr>
        <w:t xml:space="preserve">: si el consumo está alto durante media hora, eso es un solo evento, no tres notificaciones. La simulación se hace sobre la </w:t>
      </w:r>
      <w:r>
        <w:rPr>
          <w:rFonts w:ascii="Calibri" w:hAnsi="Calibri"/>
          <w:b/>
          <w:i w:val="0"/>
          <w:color w:val="000000"/>
          <w:sz w:val="19"/>
        </w:rPr>
        <w:t>partición temporal con retardos</w:t>
      </w:r>
      <w:r>
        <w:rPr>
          <w:rFonts w:ascii="Calibri" w:hAnsi="Calibri"/>
          <w:b w:val="0"/>
          <w:i w:val="0"/>
          <w:color w:val="000000"/>
          <w:sz w:val="19"/>
        </w:rPr>
        <w:t xml:space="preserve"> —el escenario real de despliegue, donde el sistema ve un flujo continuo— agrupando en un mismo episodio las alertas separadas por menos de 30 minutos. Son 27,4 días continuos con 84 episodios reales de consumo alto, es decir 3,1 por día.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154"/>
            <w:shd w:val="clear" w:color="auto" w:fill="1F3864"/>
          </w:tcPr>
          <w:p>
            <w:pPr>
              <w:spacing w:before="40" w:after="40"/>
            </w:pPr>
            <w:r/>
            <w:r>
              <w:rPr>
                <w:rFonts w:ascii="Calibri" w:hAnsi="Calibri"/>
                <w:b/>
                <w:color w:val="FFFFFF"/>
                <w:sz w:val="18"/>
              </w:rPr>
              <w:t>Umbral</w:t>
            </w:r>
          </w:p>
        </w:tc>
        <w:tc>
          <w:tcPr>
            <w:tcW w:type="dxa" w:w="1474"/>
            <w:shd w:val="clear" w:color="auto" w:fill="1F3864"/>
          </w:tcPr>
          <w:p>
            <w:pPr>
              <w:spacing w:before="40" w:after="40"/>
              <w:jc w:val="center"/>
            </w:pPr>
            <w:r/>
            <w:r>
              <w:rPr>
                <w:rFonts w:ascii="Calibri" w:hAnsi="Calibri"/>
                <w:b/>
                <w:color w:val="FFFFFF"/>
                <w:sz w:val="18"/>
              </w:rPr>
              <w:t>Alertas por día</w:t>
            </w:r>
          </w:p>
        </w:tc>
        <w:tc>
          <w:tcPr>
            <w:tcW w:type="dxa" w:w="1928"/>
            <w:shd w:val="clear" w:color="auto" w:fill="1F3864"/>
          </w:tcPr>
          <w:p>
            <w:pPr>
              <w:spacing w:before="40" w:after="40"/>
              <w:jc w:val="center"/>
            </w:pPr>
            <w:r/>
            <w:r>
              <w:rPr>
                <w:rFonts w:ascii="Calibri" w:hAnsi="Calibri"/>
                <w:b/>
                <w:color w:val="FFFFFF"/>
                <w:sz w:val="18"/>
              </w:rPr>
              <w:t>Eventos reales detectados</w:t>
            </w:r>
          </w:p>
        </w:tc>
        <w:tc>
          <w:tcPr>
            <w:tcW w:type="dxa" w:w="1361"/>
            <w:shd w:val="clear" w:color="auto" w:fill="1F3864"/>
          </w:tcPr>
          <w:p>
            <w:pPr>
              <w:spacing w:before="40" w:after="40"/>
              <w:jc w:val="center"/>
            </w:pPr>
            <w:r/>
            <w:r>
              <w:rPr>
                <w:rFonts w:ascii="Calibri" w:hAnsi="Calibri"/>
                <w:b/>
                <w:color w:val="FFFFFF"/>
                <w:sz w:val="18"/>
              </w:rPr>
              <w:t>Alertas falsas</w:t>
            </w:r>
          </w:p>
        </w:tc>
        <w:tc>
          <w:tcPr>
            <w:tcW w:type="dxa" w:w="1474"/>
            <w:shd w:val="clear" w:color="auto" w:fill="1F3864"/>
          </w:tcPr>
          <w:p>
            <w:pPr>
              <w:spacing w:before="40" w:after="40"/>
              <w:jc w:val="center"/>
            </w:pPr>
            <w:r/>
            <w:r>
              <w:rPr>
                <w:rFonts w:ascii="Calibri" w:hAnsi="Calibri"/>
                <w:b/>
                <w:color w:val="FFFFFF"/>
                <w:sz w:val="18"/>
              </w:rPr>
              <w:t>Recall (lectura)</w:t>
            </w:r>
          </w:p>
        </w:tc>
        <w:tc>
          <w:tcPr>
            <w:tcW w:type="dxa" w:w="1247"/>
            <w:shd w:val="clear" w:color="auto" w:fill="1F3864"/>
          </w:tcPr>
          <w:p>
            <w:pPr>
              <w:spacing w:before="40" w:after="40"/>
              <w:jc w:val="center"/>
            </w:pPr>
            <w:r/>
            <w:r>
              <w:rPr>
                <w:rFonts w:ascii="Calibri" w:hAnsi="Calibri"/>
                <w:b/>
                <w:color w:val="FFFFFF"/>
                <w:sz w:val="18"/>
              </w:rPr>
              <w:t>F1 (lectura)</w:t>
            </w:r>
          </w:p>
        </w:tc>
      </w:tr>
      <w:tr>
        <w:tc>
          <w:tcPr>
            <w:tcW w:type="dxa" w:w="2154"/>
          </w:tcPr>
          <w:p>
            <w:pPr>
              <w:spacing w:before="40" w:after="40"/>
            </w:pPr>
            <w:r/>
            <w:r>
              <w:rPr>
                <w:rFonts w:ascii="Calibri" w:hAnsi="Calibri"/>
                <w:b w:val="0"/>
                <w:sz w:val="18"/>
              </w:rPr>
              <w:t>0,20</w:t>
            </w:r>
          </w:p>
        </w:tc>
        <w:tc>
          <w:tcPr>
            <w:tcW w:type="dxa" w:w="1474"/>
          </w:tcPr>
          <w:p>
            <w:pPr>
              <w:spacing w:before="40" w:after="40"/>
              <w:jc w:val="center"/>
            </w:pPr>
            <w:r/>
            <w:r>
              <w:rPr>
                <w:rFonts w:ascii="Calibri" w:hAnsi="Calibri"/>
                <w:b w:val="0"/>
                <w:sz w:val="18"/>
              </w:rPr>
              <w:t>2,70</w:t>
            </w:r>
          </w:p>
        </w:tc>
        <w:tc>
          <w:tcPr>
            <w:tcW w:type="dxa" w:w="1928"/>
          </w:tcPr>
          <w:p>
            <w:pPr>
              <w:spacing w:before="40" w:after="40"/>
              <w:jc w:val="center"/>
            </w:pPr>
            <w:r/>
            <w:r>
              <w:rPr>
                <w:rFonts w:ascii="Calibri" w:hAnsi="Calibri"/>
                <w:b w:val="0"/>
                <w:sz w:val="18"/>
              </w:rPr>
              <w:t>97,6 %</w:t>
            </w:r>
          </w:p>
        </w:tc>
        <w:tc>
          <w:tcPr>
            <w:tcW w:type="dxa" w:w="1361"/>
          </w:tcPr>
          <w:p>
            <w:pPr>
              <w:spacing w:before="40" w:after="40"/>
              <w:jc w:val="center"/>
            </w:pPr>
            <w:r/>
            <w:r>
              <w:rPr>
                <w:rFonts w:ascii="Calibri" w:hAnsi="Calibri"/>
                <w:b w:val="0"/>
                <w:sz w:val="18"/>
              </w:rPr>
              <w:t>52,7 %</w:t>
            </w:r>
          </w:p>
        </w:tc>
        <w:tc>
          <w:tcPr>
            <w:tcW w:type="dxa" w:w="1474"/>
          </w:tcPr>
          <w:p>
            <w:pPr>
              <w:spacing w:before="40" w:after="40"/>
              <w:jc w:val="center"/>
            </w:pPr>
            <w:r/>
            <w:r>
              <w:rPr>
                <w:rFonts w:ascii="Calibri" w:hAnsi="Calibri"/>
                <w:b w:val="0"/>
                <w:sz w:val="18"/>
              </w:rPr>
              <w:t>0,96</w:t>
            </w:r>
          </w:p>
        </w:tc>
        <w:tc>
          <w:tcPr>
            <w:tcW w:type="dxa" w:w="1247"/>
          </w:tcPr>
          <w:p>
            <w:pPr>
              <w:spacing w:before="40" w:after="40"/>
              <w:jc w:val="center"/>
            </w:pPr>
            <w:r/>
            <w:r>
              <w:rPr>
                <w:rFonts w:ascii="Calibri" w:hAnsi="Calibri"/>
                <w:b w:val="0"/>
                <w:sz w:val="18"/>
              </w:rPr>
              <w:t>0,28</w:t>
            </w:r>
          </w:p>
        </w:tc>
      </w:tr>
      <w:tr>
        <w:tc>
          <w:tcPr>
            <w:tcW w:type="dxa" w:w="2154"/>
            <w:shd w:val="clear" w:color="auto" w:fill="FAFAFA"/>
          </w:tcPr>
          <w:p>
            <w:pPr>
              <w:spacing w:before="40" w:after="40"/>
            </w:pPr>
            <w:r/>
            <w:r>
              <w:rPr>
                <w:rFonts w:ascii="Calibri" w:hAnsi="Calibri"/>
                <w:b w:val="0"/>
                <w:sz w:val="18"/>
              </w:rPr>
              <w:t>0,30</w:t>
            </w:r>
          </w:p>
        </w:tc>
        <w:tc>
          <w:tcPr>
            <w:tcW w:type="dxa" w:w="1474"/>
            <w:shd w:val="clear" w:color="auto" w:fill="FAFAFA"/>
          </w:tcPr>
          <w:p>
            <w:pPr>
              <w:spacing w:before="40" w:after="40"/>
              <w:jc w:val="center"/>
            </w:pPr>
            <w:r/>
            <w:r>
              <w:rPr>
                <w:rFonts w:ascii="Calibri" w:hAnsi="Calibri"/>
                <w:b w:val="0"/>
                <w:sz w:val="18"/>
              </w:rPr>
              <w:t>2,92</w:t>
            </w:r>
          </w:p>
        </w:tc>
        <w:tc>
          <w:tcPr>
            <w:tcW w:type="dxa" w:w="1928"/>
            <w:shd w:val="clear" w:color="auto" w:fill="FAFAFA"/>
          </w:tcPr>
          <w:p>
            <w:pPr>
              <w:spacing w:before="40" w:after="40"/>
              <w:jc w:val="center"/>
            </w:pPr>
            <w:r/>
            <w:r>
              <w:rPr>
                <w:rFonts w:ascii="Calibri" w:hAnsi="Calibri"/>
                <w:b w:val="0"/>
                <w:sz w:val="18"/>
              </w:rPr>
              <w:t>91,7 %</w:t>
            </w:r>
          </w:p>
        </w:tc>
        <w:tc>
          <w:tcPr>
            <w:tcW w:type="dxa" w:w="1361"/>
            <w:shd w:val="clear" w:color="auto" w:fill="FAFAFA"/>
          </w:tcPr>
          <w:p>
            <w:pPr>
              <w:spacing w:before="40" w:after="40"/>
              <w:jc w:val="center"/>
            </w:pPr>
            <w:r/>
            <w:r>
              <w:rPr>
                <w:rFonts w:ascii="Calibri" w:hAnsi="Calibri"/>
                <w:b w:val="0"/>
                <w:sz w:val="18"/>
              </w:rPr>
              <w:t>43,8 %</w:t>
            </w:r>
          </w:p>
        </w:tc>
        <w:tc>
          <w:tcPr>
            <w:tcW w:type="dxa" w:w="1474"/>
            <w:shd w:val="clear" w:color="auto" w:fill="FAFAFA"/>
          </w:tcPr>
          <w:p>
            <w:pPr>
              <w:spacing w:before="40" w:after="40"/>
              <w:jc w:val="center"/>
            </w:pPr>
            <w:r/>
            <w:r>
              <w:rPr>
                <w:rFonts w:ascii="Calibri" w:hAnsi="Calibri"/>
                <w:b w:val="0"/>
                <w:sz w:val="18"/>
              </w:rPr>
              <w:t>0,91</w:t>
            </w:r>
          </w:p>
        </w:tc>
        <w:tc>
          <w:tcPr>
            <w:tcW w:type="dxa" w:w="1247"/>
            <w:shd w:val="clear" w:color="auto" w:fill="FAFAFA"/>
          </w:tcPr>
          <w:p>
            <w:pPr>
              <w:spacing w:before="40" w:after="40"/>
              <w:jc w:val="center"/>
            </w:pPr>
            <w:r/>
            <w:r>
              <w:rPr>
                <w:rFonts w:ascii="Calibri" w:hAnsi="Calibri"/>
                <w:b w:val="0"/>
                <w:sz w:val="18"/>
              </w:rPr>
              <w:t>0,35</w:t>
            </w:r>
          </w:p>
        </w:tc>
      </w:tr>
      <w:tr>
        <w:tc>
          <w:tcPr>
            <w:tcW w:type="dxa" w:w="2154"/>
          </w:tcPr>
          <w:p>
            <w:pPr>
              <w:spacing w:before="40" w:after="40"/>
            </w:pPr>
            <w:r/>
            <w:r>
              <w:rPr>
                <w:rFonts w:ascii="Calibri" w:hAnsi="Calibri"/>
                <w:b/>
                <w:sz w:val="18"/>
              </w:rPr>
              <w:t>0,40  ← propuesto</w:t>
            </w:r>
          </w:p>
        </w:tc>
        <w:tc>
          <w:tcPr>
            <w:tcW w:type="dxa" w:w="1474"/>
          </w:tcPr>
          <w:p>
            <w:pPr>
              <w:spacing w:before="40" w:after="40"/>
              <w:jc w:val="center"/>
            </w:pPr>
            <w:r/>
            <w:r>
              <w:rPr>
                <w:rFonts w:ascii="Calibri" w:hAnsi="Calibri"/>
                <w:b/>
                <w:sz w:val="18"/>
              </w:rPr>
              <w:t>3,03</w:t>
            </w:r>
          </w:p>
        </w:tc>
        <w:tc>
          <w:tcPr>
            <w:tcW w:type="dxa" w:w="1928"/>
          </w:tcPr>
          <w:p>
            <w:pPr>
              <w:spacing w:before="40" w:after="40"/>
              <w:jc w:val="center"/>
            </w:pPr>
            <w:r/>
            <w:r>
              <w:rPr>
                <w:rFonts w:ascii="Calibri" w:hAnsi="Calibri"/>
                <w:b/>
                <w:sz w:val="18"/>
              </w:rPr>
              <w:t>86,9 %</w:t>
            </w:r>
          </w:p>
        </w:tc>
        <w:tc>
          <w:tcPr>
            <w:tcW w:type="dxa" w:w="1361"/>
          </w:tcPr>
          <w:p>
            <w:pPr>
              <w:spacing w:before="40" w:after="40"/>
              <w:jc w:val="center"/>
            </w:pPr>
            <w:r/>
            <w:r>
              <w:rPr>
                <w:rFonts w:ascii="Calibri" w:hAnsi="Calibri"/>
                <w:b/>
                <w:sz w:val="18"/>
              </w:rPr>
              <w:t>37,3 %</w:t>
            </w:r>
          </w:p>
        </w:tc>
        <w:tc>
          <w:tcPr>
            <w:tcW w:type="dxa" w:w="1474"/>
          </w:tcPr>
          <w:p>
            <w:pPr>
              <w:spacing w:before="40" w:after="40"/>
              <w:jc w:val="center"/>
            </w:pPr>
            <w:r/>
            <w:r>
              <w:rPr>
                <w:rFonts w:ascii="Calibri" w:hAnsi="Calibri"/>
                <w:b w:val="0"/>
                <w:sz w:val="18"/>
              </w:rPr>
              <w:t>0,85</w:t>
            </w:r>
          </w:p>
        </w:tc>
        <w:tc>
          <w:tcPr>
            <w:tcW w:type="dxa" w:w="1247"/>
          </w:tcPr>
          <w:p>
            <w:pPr>
              <w:spacing w:before="40" w:after="40"/>
              <w:jc w:val="center"/>
            </w:pPr>
            <w:r/>
            <w:r>
              <w:rPr>
                <w:rFonts w:ascii="Calibri" w:hAnsi="Calibri"/>
                <w:b w:val="0"/>
                <w:sz w:val="18"/>
              </w:rPr>
              <w:t>0,47</w:t>
            </w:r>
          </w:p>
        </w:tc>
      </w:tr>
      <w:tr>
        <w:tc>
          <w:tcPr>
            <w:tcW w:type="dxa" w:w="2154"/>
            <w:shd w:val="clear" w:color="auto" w:fill="FAFAFA"/>
          </w:tcPr>
          <w:p>
            <w:pPr>
              <w:spacing w:before="40" w:after="40"/>
            </w:pPr>
            <w:r/>
            <w:r>
              <w:rPr>
                <w:rFonts w:ascii="Calibri" w:hAnsi="Calibri"/>
                <w:b w:val="0"/>
                <w:sz w:val="18"/>
              </w:rPr>
              <w:t>0,50  (por defecto)</w:t>
            </w:r>
          </w:p>
        </w:tc>
        <w:tc>
          <w:tcPr>
            <w:tcW w:type="dxa" w:w="1474"/>
            <w:shd w:val="clear" w:color="auto" w:fill="FAFAFA"/>
          </w:tcPr>
          <w:p>
            <w:pPr>
              <w:spacing w:before="40" w:after="40"/>
              <w:jc w:val="center"/>
            </w:pPr>
            <w:r/>
            <w:r>
              <w:rPr>
                <w:rFonts w:ascii="Calibri" w:hAnsi="Calibri"/>
                <w:b w:val="0"/>
                <w:sz w:val="18"/>
              </w:rPr>
              <w:t>3,83</w:t>
            </w:r>
          </w:p>
        </w:tc>
        <w:tc>
          <w:tcPr>
            <w:tcW w:type="dxa" w:w="1928"/>
            <w:shd w:val="clear" w:color="auto" w:fill="FAFAFA"/>
          </w:tcPr>
          <w:p>
            <w:pPr>
              <w:spacing w:before="40" w:after="40"/>
              <w:jc w:val="center"/>
            </w:pPr>
            <w:r/>
            <w:r>
              <w:rPr>
                <w:rFonts w:ascii="Calibri" w:hAnsi="Calibri"/>
                <w:b w:val="0"/>
                <w:sz w:val="18"/>
              </w:rPr>
              <w:t>75,0 %</w:t>
            </w:r>
          </w:p>
        </w:tc>
        <w:tc>
          <w:tcPr>
            <w:tcW w:type="dxa" w:w="1361"/>
            <w:shd w:val="clear" w:color="auto" w:fill="FAFAFA"/>
          </w:tcPr>
          <w:p>
            <w:pPr>
              <w:spacing w:before="40" w:after="40"/>
              <w:jc w:val="center"/>
            </w:pPr>
            <w:r/>
            <w:r>
              <w:rPr>
                <w:rFonts w:ascii="Calibri" w:hAnsi="Calibri"/>
                <w:b w:val="0"/>
                <w:sz w:val="18"/>
              </w:rPr>
              <w:t>38,1 %</w:t>
            </w:r>
          </w:p>
        </w:tc>
        <w:tc>
          <w:tcPr>
            <w:tcW w:type="dxa" w:w="1474"/>
            <w:shd w:val="clear" w:color="auto" w:fill="FAFAFA"/>
          </w:tcPr>
          <w:p>
            <w:pPr>
              <w:spacing w:before="40" w:after="40"/>
              <w:jc w:val="center"/>
            </w:pPr>
            <w:r/>
            <w:r>
              <w:rPr>
                <w:rFonts w:ascii="Calibri" w:hAnsi="Calibri"/>
                <w:b w:val="0"/>
                <w:sz w:val="18"/>
              </w:rPr>
              <w:t>0,57</w:t>
            </w:r>
          </w:p>
        </w:tc>
        <w:tc>
          <w:tcPr>
            <w:tcW w:type="dxa" w:w="1247"/>
            <w:shd w:val="clear" w:color="auto" w:fill="FAFAFA"/>
          </w:tcPr>
          <w:p>
            <w:pPr>
              <w:spacing w:before="40" w:after="40"/>
              <w:jc w:val="center"/>
            </w:pPr>
            <w:r/>
            <w:r>
              <w:rPr>
                <w:rFonts w:ascii="Calibri" w:hAnsi="Calibri"/>
                <w:b w:val="0"/>
                <w:sz w:val="18"/>
              </w:rPr>
              <w:t>0,57</w:t>
            </w:r>
          </w:p>
        </w:tc>
      </w:tr>
      <w:tr>
        <w:tc>
          <w:tcPr>
            <w:tcW w:type="dxa" w:w="2154"/>
          </w:tcPr>
          <w:p>
            <w:pPr>
              <w:spacing w:before="40" w:after="40"/>
            </w:pPr>
            <w:r/>
            <w:r>
              <w:rPr>
                <w:rFonts w:ascii="Calibri" w:hAnsi="Calibri"/>
                <w:b w:val="0"/>
                <w:sz w:val="18"/>
              </w:rPr>
              <w:t>0,60</w:t>
            </w:r>
          </w:p>
        </w:tc>
        <w:tc>
          <w:tcPr>
            <w:tcW w:type="dxa" w:w="1474"/>
          </w:tcPr>
          <w:p>
            <w:pPr>
              <w:spacing w:before="40" w:after="40"/>
              <w:jc w:val="center"/>
            </w:pPr>
            <w:r/>
            <w:r>
              <w:rPr>
                <w:rFonts w:ascii="Calibri" w:hAnsi="Calibri"/>
                <w:b w:val="0"/>
                <w:sz w:val="18"/>
              </w:rPr>
              <w:t>2,01</w:t>
            </w:r>
          </w:p>
        </w:tc>
        <w:tc>
          <w:tcPr>
            <w:tcW w:type="dxa" w:w="1928"/>
          </w:tcPr>
          <w:p>
            <w:pPr>
              <w:spacing w:before="40" w:after="40"/>
              <w:jc w:val="center"/>
            </w:pPr>
            <w:r/>
            <w:r>
              <w:rPr>
                <w:rFonts w:ascii="Calibri" w:hAnsi="Calibri"/>
                <w:b w:val="0"/>
                <w:sz w:val="18"/>
              </w:rPr>
              <w:t>45,2 %</w:t>
            </w:r>
          </w:p>
        </w:tc>
        <w:tc>
          <w:tcPr>
            <w:tcW w:type="dxa" w:w="1361"/>
          </w:tcPr>
          <w:p>
            <w:pPr>
              <w:spacing w:before="40" w:after="40"/>
              <w:jc w:val="center"/>
            </w:pPr>
            <w:r/>
            <w:r>
              <w:rPr>
                <w:rFonts w:ascii="Calibri" w:hAnsi="Calibri"/>
                <w:b w:val="0"/>
                <w:sz w:val="18"/>
              </w:rPr>
              <w:t>20,0 %</w:t>
            </w:r>
          </w:p>
        </w:tc>
        <w:tc>
          <w:tcPr>
            <w:tcW w:type="dxa" w:w="1474"/>
          </w:tcPr>
          <w:p>
            <w:pPr>
              <w:spacing w:before="40" w:after="40"/>
              <w:jc w:val="center"/>
            </w:pPr>
            <w:r/>
            <w:r>
              <w:rPr>
                <w:rFonts w:ascii="Calibri" w:hAnsi="Calibri"/>
                <w:b w:val="0"/>
                <w:sz w:val="18"/>
              </w:rPr>
              <w:t>0,26</w:t>
            </w:r>
          </w:p>
        </w:tc>
        <w:tc>
          <w:tcPr>
            <w:tcW w:type="dxa" w:w="1247"/>
          </w:tcPr>
          <w:p>
            <w:pPr>
              <w:spacing w:before="40" w:after="40"/>
              <w:jc w:val="center"/>
            </w:pPr>
            <w:r/>
            <w:r>
              <w:rPr>
                <w:rFonts w:ascii="Calibri" w:hAnsi="Calibri"/>
                <w:b w:val="0"/>
                <w:sz w:val="18"/>
              </w:rPr>
              <w:t>0,40</w:t>
            </w:r>
          </w:p>
        </w:tc>
      </w:tr>
      <w:tr>
        <w:tc>
          <w:tcPr>
            <w:tcW w:type="dxa" w:w="2154"/>
            <w:shd w:val="clear" w:color="auto" w:fill="FAFAFA"/>
          </w:tcPr>
          <w:p>
            <w:pPr>
              <w:spacing w:before="40" w:after="40"/>
            </w:pPr>
            <w:r/>
            <w:r>
              <w:rPr>
                <w:rFonts w:ascii="Calibri" w:hAnsi="Calibri"/>
                <w:b w:val="0"/>
                <w:sz w:val="18"/>
              </w:rPr>
              <w:t>0,70</w:t>
            </w:r>
          </w:p>
        </w:tc>
        <w:tc>
          <w:tcPr>
            <w:tcW w:type="dxa" w:w="1474"/>
            <w:shd w:val="clear" w:color="auto" w:fill="FAFAFA"/>
          </w:tcPr>
          <w:p>
            <w:pPr>
              <w:spacing w:before="40" w:after="40"/>
              <w:jc w:val="center"/>
            </w:pPr>
            <w:r/>
            <w:r>
              <w:rPr>
                <w:rFonts w:ascii="Calibri" w:hAnsi="Calibri"/>
                <w:b w:val="0"/>
                <w:sz w:val="18"/>
              </w:rPr>
              <w:t>0,40</w:t>
            </w:r>
          </w:p>
        </w:tc>
        <w:tc>
          <w:tcPr>
            <w:tcW w:type="dxa" w:w="1928"/>
            <w:shd w:val="clear" w:color="auto" w:fill="FAFAFA"/>
          </w:tcPr>
          <w:p>
            <w:pPr>
              <w:spacing w:before="40" w:after="40"/>
              <w:jc w:val="center"/>
            </w:pPr>
            <w:r/>
            <w:r>
              <w:rPr>
                <w:rFonts w:ascii="Calibri" w:hAnsi="Calibri"/>
                <w:b w:val="0"/>
                <w:sz w:val="18"/>
              </w:rPr>
              <w:t>11,9 %</w:t>
            </w:r>
          </w:p>
        </w:tc>
        <w:tc>
          <w:tcPr>
            <w:tcW w:type="dxa" w:w="1361"/>
            <w:shd w:val="clear" w:color="auto" w:fill="FAFAFA"/>
          </w:tcPr>
          <w:p>
            <w:pPr>
              <w:spacing w:before="40" w:after="40"/>
              <w:jc w:val="center"/>
            </w:pPr>
            <w:r/>
            <w:r>
              <w:rPr>
                <w:rFonts w:ascii="Calibri" w:hAnsi="Calibri"/>
                <w:b w:val="0"/>
                <w:sz w:val="18"/>
              </w:rPr>
              <w:t>0,0 %</w:t>
            </w:r>
          </w:p>
        </w:tc>
        <w:tc>
          <w:tcPr>
            <w:tcW w:type="dxa" w:w="1474"/>
            <w:shd w:val="clear" w:color="auto" w:fill="FAFAFA"/>
          </w:tcPr>
          <w:p>
            <w:pPr>
              <w:spacing w:before="40" w:after="40"/>
              <w:jc w:val="center"/>
            </w:pPr>
            <w:r/>
            <w:r>
              <w:rPr>
                <w:rFonts w:ascii="Calibri" w:hAnsi="Calibri"/>
                <w:b w:val="0"/>
                <w:sz w:val="18"/>
              </w:rPr>
              <w:t>0,08</w:t>
            </w:r>
          </w:p>
        </w:tc>
        <w:tc>
          <w:tcPr>
            <w:tcW w:type="dxa" w:w="1247"/>
            <w:shd w:val="clear" w:color="auto" w:fill="FAFAFA"/>
          </w:tcPr>
          <w:p>
            <w:pPr>
              <w:spacing w:before="40" w:after="40"/>
              <w:jc w:val="center"/>
            </w:pPr>
            <w:r/>
            <w:r>
              <w:rPr>
                <w:rFonts w:ascii="Calibri" w:hAnsi="Calibri"/>
                <w:b w:val="0"/>
                <w:sz w:val="18"/>
              </w:rPr>
              <w:t>0,15</w:t>
            </w:r>
          </w:p>
        </w:tc>
      </w:tr>
    </w:tbl>
    <w:p>
      <w:pPr>
        <w:spacing w:after="40"/>
      </w:pPr>
    </w:p>
    <w:p>
      <w:pPr>
        <w:keepNext/>
        <w:spacing w:before="120" w:after="40"/>
        <w:jc w:val="center"/>
      </w:pPr>
      <w:r>
        <w:drawing>
          <wp:inline xmlns:a="http://schemas.openxmlformats.org/drawingml/2006/main" xmlns:pic="http://schemas.openxmlformats.org/drawingml/2006/picture">
            <wp:extent cx="5760000" cy="1858490"/>
            <wp:docPr id="9" name="Picture 9"/>
            <wp:cNvGraphicFramePr>
              <a:graphicFrameLocks noChangeAspect="1"/>
            </wp:cNvGraphicFramePr>
            <a:graphic>
              <a:graphicData uri="http://schemas.openxmlformats.org/drawingml/2006/picture">
                <pic:pic>
                  <pic:nvPicPr>
                    <pic:cNvPr id="0" name="P4_umbral.png"/>
                    <pic:cNvPicPr/>
                  </pic:nvPicPr>
                  <pic:blipFill>
                    <a:blip r:embed="rId17"/>
                    <a:stretch>
                      <a:fillRect/>
                    </a:stretch>
                  </pic:blipFill>
                  <pic:spPr>
                    <a:xfrm>
                      <a:off x="0" y="0"/>
                      <a:ext cx="5760000" cy="1858490"/>
                    </a:xfrm>
                    <a:prstGeom prst="rect"/>
                  </pic:spPr>
                </pic:pic>
              </a:graphicData>
            </a:graphic>
          </wp:inline>
        </w:drawing>
      </w:r>
    </w:p>
    <w:p>
      <w:pPr>
        <w:spacing w:before="0" w:after="200"/>
        <w:jc w:val="center"/>
      </w:pPr>
      <w:r>
        <w:rPr>
          <w:rFonts w:ascii="Calibri" w:hAnsi="Calibri"/>
          <w:b w:val="0"/>
          <w:i/>
          <w:color w:val="666666"/>
          <w:sz w:val="17"/>
        </w:rPr>
        <w:t>Figura 9. Izquierda: cobertura de eventos reales y proporción de alertas falsas según el umbral. Derecha: notificaciones diarias frente a la frecuencia real de episodios.</w:t>
      </w:r>
    </w:p>
    <w:p>
      <w:pPr>
        <w:spacing w:before="0" w:after="120"/>
        <w:jc w:val="both"/>
      </w:pPr>
      <w:r>
        <w:rPr>
          <w:rFonts w:ascii="Calibri" w:hAnsi="Calibri"/>
          <w:b w:val="0"/>
          <w:i w:val="0"/>
          <w:color w:val="000000"/>
          <w:sz w:val="19"/>
        </w:rPr>
        <w:t xml:space="preserve">Con umbral </w:t>
      </w:r>
      <w:r>
        <w:rPr>
          <w:rFonts w:ascii="Calibri" w:hAnsi="Calibri"/>
          <w:b/>
          <w:i w:val="0"/>
          <w:color w:val="000000"/>
          <w:sz w:val="19"/>
        </w:rPr>
        <w:t>0,40</w:t>
      </w:r>
      <w:r>
        <w:rPr>
          <w:rFonts w:ascii="Calibri" w:hAnsi="Calibri"/>
          <w:b w:val="0"/>
          <w:i w:val="0"/>
          <w:color w:val="000000"/>
          <w:sz w:val="19"/>
        </w:rPr>
        <w:t xml:space="preserve"> el sistema envía </w:t>
      </w:r>
      <w:r>
        <w:rPr>
          <w:rFonts w:ascii="Calibri" w:hAnsi="Calibri"/>
          <w:b/>
          <w:i w:val="0"/>
          <w:color w:val="000000"/>
          <w:sz w:val="19"/>
        </w:rPr>
        <w:t>3,0 notificaciones al día</w:t>
      </w:r>
      <w:r>
        <w:rPr>
          <w:rFonts w:ascii="Calibri" w:hAnsi="Calibri"/>
          <w:b w:val="0"/>
          <w:i w:val="0"/>
          <w:color w:val="000000"/>
          <w:sz w:val="19"/>
        </w:rPr>
        <w:t xml:space="preserve"> —prácticamente la misma frecuencia con que ocurren los episodios reales— y avisa del </w:t>
      </w:r>
      <w:r>
        <w:rPr>
          <w:rFonts w:ascii="Calibri" w:hAnsi="Calibri"/>
          <w:b/>
          <w:i w:val="0"/>
          <w:color w:val="000000"/>
          <w:sz w:val="19"/>
        </w:rPr>
        <w:t>86,9 % de los eventos reales</w:t>
      </w:r>
      <w:r>
        <w:rPr>
          <w:rFonts w:ascii="Calibri" w:hAnsi="Calibri"/>
          <w:b w:val="0"/>
          <w:i w:val="0"/>
          <w:color w:val="000000"/>
          <w:sz w:val="19"/>
        </w:rPr>
        <w:t xml:space="preserve">, con un 37 % de alertas que no corresponden a nada. El valor por defecto de 0,50 detectaría solo el 75 %; el de 0,70 caería al 12 % y volvería el sistema inútil. Bajarlo a 0,20 sube la cobertura al 98 % pero </w:t>
      </w:r>
      <w:r>
        <w:rPr>
          <w:rFonts w:ascii="Calibri" w:hAnsi="Calibri"/>
          <w:b/>
          <w:i w:val="0"/>
          <w:color w:val="000000"/>
          <w:sz w:val="19"/>
        </w:rPr>
        <w:t>más de la mitad de los avisos serían falsos</w:t>
      </w:r>
      <w:r>
        <w:rPr>
          <w:rFonts w:ascii="Calibri" w:hAnsi="Calibri"/>
          <w:b w:val="0"/>
          <w:i w:val="0"/>
          <w:color w:val="000000"/>
          <w:sz w:val="19"/>
        </w:rPr>
        <w:t>, y la sección 3.5 ya explicó por qué ese es el peor de los desenlaces.</w:t>
      </w:r>
    </w:p>
    <w:p>
      <w:pPr>
        <w:spacing w:before="0" w:after="120"/>
        <w:jc w:val="both"/>
      </w:pPr>
      <w:r>
        <w:rPr>
          <w:rFonts w:ascii="Calibri" w:hAnsi="Calibri"/>
          <w:b w:val="0"/>
          <w:i/>
          <w:color w:val="666666"/>
          <w:sz w:val="17"/>
        </w:rPr>
        <w:t>Las alertas por día no crecen de forma monótona al bajar el umbral: con umbrales bajos, las lecturas positivas consecutivas se funden en episodios más largos y menos numerosos. Por eso 0,20 produce menos notificaciones que 0,50 aun marcando muchas más lecturas.</w:t>
      </w:r>
    </w:p>
    <w:p>
      <w:pPr>
        <w:keepNext/>
        <w:spacing w:before="160" w:after="60"/>
      </w:pPr>
      <w:r>
        <w:rPr>
          <w:rFonts w:ascii="Calibri" w:hAnsi="Calibri"/>
          <w:b/>
          <w:i w:val="0"/>
          <w:color w:val="555555"/>
          <w:sz w:val="20"/>
        </w:rPr>
        <w:t>Por qué el modelo elegido no es el de mejor F1</w:t>
      </w:r>
    </w:p>
    <w:p>
      <w:pPr>
        <w:spacing w:before="0" w:after="120"/>
        <w:jc w:val="both"/>
      </w:pPr>
      <w:r>
        <w:rPr>
          <w:rFonts w:ascii="Calibri" w:hAnsi="Calibri"/>
          <w:b w:val="0"/>
          <w:i w:val="0"/>
          <w:color w:val="000000"/>
          <w:sz w:val="19"/>
        </w:rPr>
        <w:t xml:space="preserve">Bajo partición temporal, una </w:t>
      </w:r>
      <w:r>
        <w:rPr>
          <w:rFonts w:ascii="Calibri" w:hAnsi="Calibri"/>
          <w:b/>
          <w:i w:val="0"/>
          <w:color w:val="000000"/>
          <w:sz w:val="19"/>
        </w:rPr>
        <w:t>regresión logística con retardos</w:t>
      </w:r>
      <w:r>
        <w:rPr>
          <w:rFonts w:ascii="Calibri" w:hAnsi="Calibri"/>
          <w:b w:val="0"/>
          <w:i w:val="0"/>
          <w:color w:val="000000"/>
          <w:sz w:val="19"/>
        </w:rPr>
        <w:t xml:space="preserve"> tiene un F1 por lectura de </w:t>
      </w:r>
      <w:r>
        <w:rPr>
          <w:rFonts w:ascii="Calibri" w:hAnsi="Calibri"/>
          <w:b/>
          <w:i w:val="0"/>
          <w:color w:val="000000"/>
          <w:sz w:val="19"/>
        </w:rPr>
        <w:t>0,657 frente al 0,473 de Random Forest</w:t>
      </w:r>
      <w:r>
        <w:rPr>
          <w:rFonts w:ascii="Calibri" w:hAnsi="Calibri"/>
          <w:b w:val="0"/>
          <w:i w:val="0"/>
          <w:color w:val="000000"/>
          <w:sz w:val="19"/>
        </w:rPr>
        <w:t xml:space="preserve"> — es, con la métrica del curso, claramente el mejor clasificador. Y sin embargo es peor producto: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742"/>
            <w:shd w:val="clear" w:color="auto" w:fill="1F3864"/>
          </w:tcPr>
          <w:p>
            <w:pPr>
              <w:spacing w:before="40" w:after="40"/>
            </w:pPr>
            <w:r/>
            <w:r>
              <w:rPr>
                <w:rFonts w:ascii="Calibri" w:hAnsi="Calibri"/>
                <w:b/>
                <w:color w:val="FFFFFF"/>
                <w:sz w:val="18"/>
              </w:rPr>
              <w:t>Con un presupuesto de ~2,7–3,0 alertas por día</w:t>
            </w:r>
          </w:p>
        </w:tc>
        <w:tc>
          <w:tcPr>
            <w:tcW w:type="dxa" w:w="2041"/>
            <w:shd w:val="clear" w:color="auto" w:fill="1F3864"/>
          </w:tcPr>
          <w:p>
            <w:pPr>
              <w:spacing w:before="40" w:after="40"/>
              <w:jc w:val="center"/>
            </w:pPr>
            <w:r/>
            <w:r>
              <w:rPr>
                <w:rFonts w:ascii="Calibri" w:hAnsi="Calibri"/>
                <w:b/>
                <w:color w:val="FFFFFF"/>
                <w:sz w:val="18"/>
              </w:rPr>
              <w:t>Eventos reales detectados</w:t>
            </w:r>
          </w:p>
        </w:tc>
        <w:tc>
          <w:tcPr>
            <w:tcW w:type="dxa" w:w="1587"/>
            <w:shd w:val="clear" w:color="auto" w:fill="1F3864"/>
          </w:tcPr>
          <w:p>
            <w:pPr>
              <w:spacing w:before="40" w:after="40"/>
              <w:jc w:val="center"/>
            </w:pPr>
            <w:r/>
            <w:r>
              <w:rPr>
                <w:rFonts w:ascii="Calibri" w:hAnsi="Calibri"/>
                <w:b/>
                <w:color w:val="FFFFFF"/>
                <w:sz w:val="18"/>
              </w:rPr>
              <w:t>Alertas falsas</w:t>
            </w:r>
          </w:p>
        </w:tc>
        <w:tc>
          <w:tcPr>
            <w:tcW w:type="dxa" w:w="1701"/>
            <w:shd w:val="clear" w:color="auto" w:fill="1F3864"/>
          </w:tcPr>
          <w:p>
            <w:pPr>
              <w:spacing w:before="40" w:after="40"/>
              <w:jc w:val="center"/>
            </w:pPr>
            <w:r/>
            <w:r>
              <w:rPr>
                <w:rFonts w:ascii="Calibri" w:hAnsi="Calibri"/>
                <w:b/>
                <w:color w:val="FFFFFF"/>
                <w:sz w:val="18"/>
              </w:rPr>
              <w:t>F1 por lectura</w:t>
            </w:r>
          </w:p>
        </w:tc>
      </w:tr>
      <w:tr>
        <w:tc>
          <w:tcPr>
            <w:tcW w:type="dxa" w:w="3742"/>
          </w:tcPr>
          <w:p>
            <w:pPr>
              <w:spacing w:before="40" w:after="40"/>
            </w:pPr>
            <w:r/>
            <w:r>
              <w:rPr>
                <w:rFonts w:ascii="Calibri" w:hAnsi="Calibri"/>
                <w:b/>
                <w:sz w:val="18"/>
              </w:rPr>
              <w:t>Random Forest</w:t>
            </w:r>
            <w:r>
              <w:rPr>
                <w:rFonts w:ascii="Calibri" w:hAnsi="Calibri"/>
                <w:b w:val="0"/>
                <w:sz w:val="18"/>
              </w:rPr>
              <w:t xml:space="preserve"> (umbral 0,40)</w:t>
            </w:r>
          </w:p>
        </w:tc>
        <w:tc>
          <w:tcPr>
            <w:tcW w:type="dxa" w:w="2041"/>
          </w:tcPr>
          <w:p>
            <w:pPr>
              <w:spacing w:before="40" w:after="40"/>
              <w:jc w:val="center"/>
            </w:pPr>
            <w:r/>
            <w:r>
              <w:rPr>
                <w:rFonts w:ascii="Calibri" w:hAnsi="Calibri"/>
                <w:b/>
                <w:sz w:val="18"/>
              </w:rPr>
              <w:t>86,9 %</w:t>
            </w:r>
          </w:p>
        </w:tc>
        <w:tc>
          <w:tcPr>
            <w:tcW w:type="dxa" w:w="1587"/>
          </w:tcPr>
          <w:p>
            <w:pPr>
              <w:spacing w:before="40" w:after="40"/>
              <w:jc w:val="center"/>
            </w:pPr>
            <w:r/>
            <w:r>
              <w:rPr>
                <w:rFonts w:ascii="Calibri" w:hAnsi="Calibri"/>
                <w:b w:val="0"/>
                <w:sz w:val="18"/>
              </w:rPr>
              <w:t>37,3 %</w:t>
            </w:r>
          </w:p>
        </w:tc>
        <w:tc>
          <w:tcPr>
            <w:tcW w:type="dxa" w:w="1701"/>
          </w:tcPr>
          <w:p>
            <w:pPr>
              <w:spacing w:before="40" w:after="40"/>
              <w:jc w:val="center"/>
            </w:pPr>
            <w:r/>
            <w:r>
              <w:rPr>
                <w:rFonts w:ascii="Calibri" w:hAnsi="Calibri"/>
                <w:b w:val="0"/>
                <w:sz w:val="18"/>
              </w:rPr>
              <w:t>0,473</w:t>
            </w:r>
          </w:p>
        </w:tc>
      </w:tr>
      <w:tr>
        <w:tc>
          <w:tcPr>
            <w:tcW w:type="dxa" w:w="3742"/>
            <w:shd w:val="clear" w:color="auto" w:fill="FAFAFA"/>
          </w:tcPr>
          <w:p>
            <w:pPr>
              <w:spacing w:before="40" w:after="40"/>
            </w:pPr>
            <w:r/>
            <w:r>
              <w:rPr>
                <w:rFonts w:ascii="Calibri" w:hAnsi="Calibri"/>
                <w:b w:val="0"/>
                <w:sz w:val="18"/>
              </w:rPr>
              <w:t>Regresión Logística (umbral 0,20)</w:t>
            </w:r>
          </w:p>
        </w:tc>
        <w:tc>
          <w:tcPr>
            <w:tcW w:type="dxa" w:w="2041"/>
            <w:shd w:val="clear" w:color="auto" w:fill="FAFAFA"/>
          </w:tcPr>
          <w:p>
            <w:pPr>
              <w:spacing w:before="40" w:after="40"/>
              <w:jc w:val="center"/>
            </w:pPr>
            <w:r/>
            <w:r>
              <w:rPr>
                <w:rFonts w:ascii="Calibri" w:hAnsi="Calibri"/>
                <w:b w:val="0"/>
                <w:sz w:val="18"/>
              </w:rPr>
              <w:t>70,2 %</w:t>
            </w:r>
          </w:p>
        </w:tc>
        <w:tc>
          <w:tcPr>
            <w:tcW w:type="dxa" w:w="1587"/>
            <w:shd w:val="clear" w:color="auto" w:fill="FAFAFA"/>
          </w:tcPr>
          <w:p>
            <w:pPr>
              <w:spacing w:before="40" w:after="40"/>
              <w:jc w:val="center"/>
            </w:pPr>
            <w:r/>
            <w:r>
              <w:rPr>
                <w:rFonts w:ascii="Calibri" w:hAnsi="Calibri"/>
                <w:b w:val="0"/>
                <w:sz w:val="18"/>
              </w:rPr>
              <w:t>32,4 %</w:t>
            </w:r>
          </w:p>
        </w:tc>
        <w:tc>
          <w:tcPr>
            <w:tcW w:type="dxa" w:w="1701"/>
            <w:shd w:val="clear" w:color="auto" w:fill="FAFAFA"/>
          </w:tcPr>
          <w:p>
            <w:pPr>
              <w:spacing w:before="40" w:after="40"/>
              <w:jc w:val="center"/>
            </w:pPr>
            <w:r/>
            <w:r>
              <w:rPr>
                <w:rFonts w:ascii="Calibri" w:hAnsi="Calibri"/>
                <w:b/>
                <w:sz w:val="18"/>
              </w:rPr>
              <w:t>0,651</w:t>
            </w:r>
          </w:p>
        </w:tc>
      </w:tr>
    </w:tbl>
    <w:p>
      <w:pPr>
        <w:spacing w:after="40"/>
      </w:pPr>
    </w:p>
    <w:p>
      <w:pPr>
        <w:spacing w:before="0" w:after="120"/>
        <w:jc w:val="both"/>
      </w:pPr>
      <w:r>
        <w:rPr>
          <w:rFonts w:ascii="Calibri" w:hAnsi="Calibri"/>
          <w:b w:val="0"/>
          <w:i w:val="0"/>
          <w:color w:val="000000"/>
          <w:sz w:val="19"/>
        </w:rPr>
        <w:t xml:space="preserve">Con el mismo presupuesto de notificaciones, Random Forest avisa de </w:t>
      </w:r>
      <w:r>
        <w:rPr>
          <w:rFonts w:ascii="Calibri" w:hAnsi="Calibri"/>
          <w:b/>
          <w:i w:val="0"/>
          <w:color w:val="000000"/>
          <w:sz w:val="19"/>
        </w:rPr>
        <w:t>17 puntos porcentuales más de eventos reales</w:t>
      </w:r>
      <w:r>
        <w:rPr>
          <w:rFonts w:ascii="Calibri" w:hAnsi="Calibri"/>
          <w:b w:val="0"/>
          <w:i w:val="0"/>
          <w:color w:val="000000"/>
          <w:sz w:val="19"/>
        </w:rPr>
        <w:t xml:space="preserve">. La razón es que la logística reparte su confianza de forma más plana dentro de cada episodio: acierta más lecturas sueltas, pero se le escapan episodios enteros que nunca cruzan el umbral en ninguna de sus lecturas. </w:t>
      </w:r>
      <w:r>
        <w:rPr>
          <w:rFonts w:ascii="Calibri" w:hAnsi="Calibri"/>
          <w:b/>
          <w:i w:val="0"/>
          <w:color w:val="000000"/>
          <w:sz w:val="19"/>
        </w:rPr>
        <w:t>La métrica que el curso optimiza elige el modelo equivocado para este producto.</w:t>
      </w:r>
      <w:r>
        <w:rPr>
          <w:rFonts w:ascii="Calibri" w:hAnsi="Calibri"/>
          <w:b w:val="0"/>
          <w:i w:val="0"/>
          <w:color w:val="000000"/>
          <w:sz w:val="19"/>
        </w:rPr>
        <w:t xml:space="preserve"> Lo que una persona experimenta no son lecturas cada diez minutos sino eventos, y el F1 por lectura no mide eso.</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Por eso el umbral es un control del usuario y no una constante del código.  </w:t>
            </w:r>
            <w:r>
              <w:rPr>
                <w:rFonts w:ascii="Calibri" w:hAnsi="Calibri"/>
                <w:b w:val="0"/>
                <w:sz w:val="19"/>
              </w:rPr>
              <w:t xml:space="preserve">Alguien que paga una tarifa muy alta querrá 0,20 y tolerará el ruido; alguien que solo quiere una alerta ocasional pondrá 0,60. La misma tabla parametriza las dos configuraciones. </w:t>
            </w:r>
            <w:r>
              <w:rPr>
                <w:rFonts w:ascii="Calibri" w:hAnsi="Calibri"/>
                <w:b/>
                <w:sz w:val="19"/>
              </w:rPr>
              <w:t>Nota de honestidad:</w:t>
            </w:r>
            <w:r>
              <w:rPr>
                <w:rFonts w:ascii="Calibri" w:hAnsi="Calibri"/>
                <w:b w:val="0"/>
                <w:sz w:val="19"/>
              </w:rPr>
              <w:t xml:space="preserve"> estas cifras proceden de 27 días de una única vivienda. Son un orden de magnitud para dimensionar la interfaz, no una garantía de servicio.</w:t>
            </w:r>
          </w:p>
        </w:tc>
      </w:tr>
    </w:tbl>
    <w:p>
      <w:pPr>
        <w:spacing w:after="40"/>
      </w:pPr>
    </w:p>
    <w:p>
      <w:pPr>
        <w:keepNext/>
        <w:spacing w:before="220" w:after="80"/>
      </w:pPr>
      <w:r>
        <w:rPr>
          <w:rFonts w:ascii="Calibri" w:hAnsi="Calibri"/>
          <w:b/>
          <w:i w:val="0"/>
          <w:color w:val="1F3864"/>
          <w:sz w:val="23"/>
        </w:rPr>
        <w:t>4.3 Explicación del caso de uso</w:t>
      </w:r>
    </w:p>
    <w:p>
      <w:pPr>
        <w:keepNext/>
        <w:spacing w:before="160" w:after="60"/>
      </w:pPr>
      <w:r>
        <w:rPr>
          <w:rFonts w:ascii="Calibri" w:hAnsi="Calibri"/>
          <w:b/>
          <w:i w:val="0"/>
          <w:color w:val="555555"/>
          <w:sz w:val="20"/>
        </w:rPr>
        <w:t>¿Por qué automatizar esto?</w:t>
      </w:r>
    </w:p>
    <w:p>
      <w:pPr>
        <w:spacing w:before="0" w:after="120"/>
        <w:jc w:val="both"/>
      </w:pPr>
      <w:r>
        <w:rPr>
          <w:rFonts w:ascii="Calibri" w:hAnsi="Calibri"/>
          <w:b w:val="0"/>
          <w:i w:val="0"/>
          <w:color w:val="000000"/>
          <w:sz w:val="19"/>
        </w:rPr>
        <w:t>Porque la información llega tarde. Hoy una familia se entera de su consumo cuando llega la factura, entre veinte y cincuenta días después de haberlo gastado, y agregado en una sola cifra que no dice qué lo causó. La detección en el momento convierte un número mensual sin accionabilidad en un aviso con contexto: «esto está pasando ahora, esta es la franja, esta es la regla por la que te aviso».</w:t>
      </w:r>
    </w:p>
    <w:p>
      <w:pPr>
        <w:keepNext/>
        <w:spacing w:before="160" w:after="60"/>
      </w:pPr>
      <w:r>
        <w:rPr>
          <w:rFonts w:ascii="Calibri" w:hAnsi="Calibri"/>
          <w:b/>
          <w:i w:val="0"/>
          <w:color w:val="555555"/>
          <w:sz w:val="20"/>
        </w:rPr>
        <w:t>¿Qué ventaja aporta?</w:t>
      </w:r>
    </w:p>
    <w:p>
      <w:pPr>
        <w:pStyle w:val="ListBullet"/>
        <w:spacing w:after="60"/>
        <w:ind w:left="340"/>
      </w:pPr>
      <w:r>
        <w:rPr>
          <w:rFonts w:ascii="Calibri" w:hAnsi="Calibri"/>
          <w:b/>
          <w:sz w:val="19"/>
        </w:rPr>
        <w:t>Inmediatez</w:t>
      </w:r>
      <w:r>
        <w:rPr>
          <w:rFonts w:ascii="Calibri" w:hAnsi="Calibri"/>
          <w:b w:val="0"/>
          <w:sz w:val="19"/>
        </w:rPr>
        <w:t xml:space="preserve"> — el aviso llega mientras el consumo ocurre, cuando todavía se puede actuar.</w:t>
      </w:r>
    </w:p>
    <w:p>
      <w:pPr>
        <w:pStyle w:val="ListBullet"/>
        <w:spacing w:after="60"/>
        <w:ind w:left="340"/>
      </w:pPr>
      <w:r>
        <w:rPr>
          <w:rFonts w:ascii="Calibri" w:hAnsi="Calibri"/>
          <w:b/>
          <w:sz w:val="19"/>
        </w:rPr>
        <w:t>Atribución</w:t>
      </w:r>
      <w:r>
        <w:rPr>
          <w:rFonts w:ascii="Calibri" w:hAnsi="Calibri"/>
          <w:b w:val="0"/>
          <w:sz w:val="19"/>
        </w:rPr>
        <w:t xml:space="preserve"> — la capa de explicación (el árbol) nombra la regla: hora, franja, ocupación estimada. Un número sin causa no cambia una conducta.</w:t>
      </w:r>
    </w:p>
    <w:p>
      <w:pPr>
        <w:pStyle w:val="ListBullet"/>
        <w:spacing w:after="60"/>
        <w:ind w:left="340"/>
      </w:pPr>
      <w:r>
        <w:rPr>
          <w:rFonts w:ascii="Calibri" w:hAnsi="Calibri"/>
          <w:b/>
          <w:sz w:val="19"/>
        </w:rPr>
        <w:t>Diferimiento</w:t>
      </w:r>
      <w:r>
        <w:rPr>
          <w:rFonts w:ascii="Calibri" w:hAnsi="Calibri"/>
          <w:b w:val="0"/>
          <w:sz w:val="19"/>
        </w:rPr>
        <w:t xml:space="preserve"> — algunas cargas se pueden mover a otra franja sin perder comodidad. Es la ventaja mayor y la que el proyecto todavía no puede cuantificar: requiere el agente de refuerzo del tercer corte. Lo que este parcial aporta es que ese agente ya tiene sobre qué entrenarse: un simulador validado temporalmente (§2.5), que al empezar el corte no existía.</w:t>
      </w:r>
    </w:p>
    <w:p>
      <w:pPr>
        <w:keepNext/>
        <w:spacing w:before="160" w:after="60"/>
      </w:pPr>
      <w:r>
        <w:rPr>
          <w:rFonts w:ascii="Calibri" w:hAnsi="Calibri"/>
          <w:b/>
          <w:i w:val="0"/>
          <w:color w:val="555555"/>
          <w:sz w:val="20"/>
        </w:rPr>
        <w:t>¿Qué pasaría si el modelo falla?</w:t>
      </w:r>
    </w:p>
    <w:p>
      <w:pPr>
        <w:spacing w:before="0" w:after="120"/>
        <w:jc w:val="both"/>
      </w:pPr>
      <w:r>
        <w:rPr>
          <w:rFonts w:ascii="Calibri" w:hAnsi="Calibri"/>
          <w:b w:val="0"/>
          <w:i w:val="0"/>
          <w:color w:val="000000"/>
          <w:sz w:val="19"/>
        </w:rPr>
        <w:t xml:space="preserve">Está medido, no supuesto. Con umbral 0,40, </w:t>
      </w:r>
      <w:r>
        <w:rPr>
          <w:rFonts w:ascii="Calibri" w:hAnsi="Calibri"/>
          <w:b/>
          <w:i w:val="0"/>
          <w:color w:val="000000"/>
          <w:sz w:val="19"/>
        </w:rPr>
        <w:t>13 de cada 100 eventos reales pasan desapercibidos</w:t>
      </w:r>
      <w:r>
        <w:rPr>
          <w:rFonts w:ascii="Calibri" w:hAnsi="Calibri"/>
          <w:b w:val="0"/>
          <w:i w:val="0"/>
          <w:color w:val="000000"/>
          <w:sz w:val="19"/>
        </w:rPr>
        <w:t xml:space="preserve"> y </w:t>
      </w:r>
      <w:r>
        <w:rPr>
          <w:rFonts w:ascii="Calibri" w:hAnsi="Calibri"/>
          <w:b/>
          <w:i w:val="0"/>
          <w:color w:val="000000"/>
          <w:sz w:val="19"/>
        </w:rPr>
        <w:t>37 de cada 100 avisos son falsos</w:t>
      </w:r>
      <w:r>
        <w:rPr>
          <w:rFonts w:ascii="Calibri" w:hAnsi="Calibri"/>
          <w:b w:val="0"/>
          <w:i w:val="0"/>
          <w:color w:val="000000"/>
          <w:sz w:val="19"/>
        </w:rPr>
        <w:t>. La consecuencia de lo primero es una factura algo mayor y recuperable; la de lo segundo es la erosión de la confianza, que no se recupera. Por eso el diseño incluye tres salvaguardas, cada una respondiendo a un hallazgo concreto de este trabajo:</w:t>
      </w:r>
    </w:p>
    <w:tbl>
      <w:tblPr>
        <w:tblStyle w:val="TableGrid"/>
        <w:tblW w:type="auto" w:w="0"/>
        <w:jc w:val="center"/>
        <w:tblLook w:firstColumn="1" w:firstRow="1" w:lastColumn="0" w:lastRow="0" w:noHBand="0" w:noVBand="1" w:val="04A0"/>
      </w:tblPr>
      <w:tblGrid>
        <w:gridCol w:w="4873"/>
        <w:gridCol w:w="4873"/>
      </w:tblGrid>
      <w:tr>
        <w:tc>
          <w:tcPr>
            <w:tcW w:type="dxa" w:w="3742"/>
            <w:shd w:val="clear" w:color="auto" w:fill="1F3864"/>
          </w:tcPr>
          <w:p>
            <w:pPr>
              <w:spacing w:before="40" w:after="40"/>
            </w:pPr>
            <w:r/>
            <w:r>
              <w:rPr>
                <w:rFonts w:ascii="Calibri" w:hAnsi="Calibri"/>
                <w:b/>
                <w:color w:val="FFFFFF"/>
                <w:sz w:val="18"/>
              </w:rPr>
              <w:t>Salvaguarda</w:t>
            </w:r>
          </w:p>
        </w:tc>
        <w:tc>
          <w:tcPr>
            <w:tcW w:type="dxa" w:w="5443"/>
            <w:shd w:val="clear" w:color="auto" w:fill="1F3864"/>
          </w:tcPr>
          <w:p>
            <w:pPr>
              <w:spacing w:before="40" w:after="40"/>
            </w:pPr>
            <w:r/>
            <w:r>
              <w:rPr>
                <w:rFonts w:ascii="Calibri" w:hAnsi="Calibri"/>
                <w:b/>
                <w:color w:val="FFFFFF"/>
                <w:sz w:val="18"/>
              </w:rPr>
              <w:t>Hallazgo que la motiva</w:t>
            </w:r>
          </w:p>
        </w:tc>
      </w:tr>
      <w:tr>
        <w:tc>
          <w:tcPr>
            <w:tcW w:type="dxa" w:w="3742"/>
          </w:tcPr>
          <w:p>
            <w:pPr>
              <w:spacing w:before="40" w:after="40"/>
            </w:pPr>
            <w:r/>
            <w:r>
              <w:rPr>
                <w:rFonts w:ascii="Calibri" w:hAnsi="Calibri"/>
                <w:b/>
                <w:sz w:val="18"/>
              </w:rPr>
              <w:t>Ninguna acción se ejecuta sin aprobación</w:t>
            </w:r>
            <w:r>
              <w:rPr>
                <w:rFonts w:ascii="Calibri" w:hAnsi="Calibri"/>
                <w:b w:val="0"/>
                <w:sz w:val="18"/>
              </w:rPr>
              <w:t xml:space="preserve"> — el sistema solo propone</w:t>
            </w:r>
          </w:p>
        </w:tc>
        <w:tc>
          <w:tcPr>
            <w:tcW w:type="dxa" w:w="5443"/>
          </w:tcPr>
          <w:p>
            <w:pPr>
              <w:spacing w:before="40" w:after="40"/>
            </w:pPr>
            <w:r/>
            <w:r>
              <w:rPr>
                <w:rFonts w:ascii="Calibri" w:hAnsi="Calibri"/>
                <w:b w:val="0"/>
                <w:sz w:val="18"/>
              </w:rPr>
              <w:t>El modelo subestima los picos en −40,6 Wh: automatizar ciegamente produciría un ahorro reportado que no existe (§2.2)</w:t>
            </w:r>
          </w:p>
        </w:tc>
      </w:tr>
      <w:tr>
        <w:tc>
          <w:tcPr>
            <w:tcW w:type="dxa" w:w="3742"/>
            <w:shd w:val="clear" w:color="auto" w:fill="FAFAFA"/>
          </w:tcPr>
          <w:p>
            <w:pPr>
              <w:spacing w:before="40" w:after="40"/>
            </w:pPr>
            <w:r/>
            <w:r>
              <w:rPr>
                <w:rFonts w:ascii="Calibri" w:hAnsi="Calibri"/>
                <w:b/>
                <w:sz w:val="18"/>
              </w:rPr>
              <w:t>Umbral ajustable por la persona</w:t>
            </w:r>
            <w:r>
              <w:rPr>
                <w:rFonts w:ascii="Calibri" w:hAnsi="Calibri"/>
                <w:b w:val="0"/>
                <w:sz w:val="18"/>
              </w:rPr>
              <w:t>, no constante del código</w:t>
            </w:r>
          </w:p>
        </w:tc>
        <w:tc>
          <w:tcPr>
            <w:tcW w:type="dxa" w:w="5443"/>
            <w:shd w:val="clear" w:color="auto" w:fill="FAFAFA"/>
          </w:tcPr>
          <w:p>
            <w:pPr>
              <w:spacing w:before="40" w:after="40"/>
            </w:pPr>
            <w:r/>
            <w:r>
              <w:rPr>
                <w:rFonts w:ascii="Calibri" w:hAnsi="Calibri"/>
                <w:b w:val="0"/>
                <w:sz w:val="18"/>
              </w:rPr>
              <w:t>El equilibrio entre cobertura y ruido no tiene un óptimo universal (§4.2)</w:t>
            </w:r>
          </w:p>
        </w:tc>
      </w:tr>
      <w:tr>
        <w:tc>
          <w:tcPr>
            <w:tcW w:type="dxa" w:w="3742"/>
          </w:tcPr>
          <w:p>
            <w:pPr>
              <w:spacing w:before="40" w:after="40"/>
            </w:pPr>
            <w:r/>
            <w:r>
              <w:rPr>
                <w:rFonts w:ascii="Calibri" w:hAnsi="Calibri"/>
                <w:b/>
                <w:sz w:val="18"/>
              </w:rPr>
              <w:t>Aviso de baja confianza y recalibración periódica</w:t>
            </w:r>
          </w:p>
        </w:tc>
        <w:tc>
          <w:tcPr>
            <w:tcW w:type="dxa" w:w="5443"/>
          </w:tcPr>
          <w:p>
            <w:pPr>
              <w:spacing w:before="40" w:after="40"/>
            </w:pPr>
            <w:r/>
            <w:r>
              <w:rPr>
                <w:rFonts w:ascii="Calibri" w:hAnsi="Calibri"/>
                <w:b w:val="0"/>
                <w:sz w:val="18"/>
              </w:rPr>
              <w:t>El percentil 90 cae de 250 a 150 Wh en cuatro meses: el umbral se descalibra solo (§3.2)</w:t>
            </w:r>
          </w:p>
        </w:tc>
      </w:tr>
    </w:tbl>
    <w:p>
      <w:pPr>
        <w:spacing w:after="40"/>
      </w:pPr>
    </w:p>
    <w:p>
      <w:pPr>
        <w:keepNext/>
        <w:spacing w:before="160" w:after="60"/>
      </w:pPr>
      <w:r>
        <w:rPr>
          <w:rFonts w:ascii="Calibri" w:hAnsi="Calibri"/>
          <w:b/>
          <w:i w:val="0"/>
          <w:color w:val="555555"/>
          <w:sz w:val="20"/>
        </w:rPr>
        <w:t>¿Se debe permitir override manual?</w:t>
      </w:r>
    </w:p>
    <w:p>
      <w:pPr>
        <w:spacing w:before="0" w:after="120"/>
        <w:jc w:val="both"/>
      </w:pPr>
      <w:r>
        <w:rPr>
          <w:rFonts w:ascii="Calibri" w:hAnsi="Calibri"/>
          <w:b w:val="0"/>
          <w:i w:val="0"/>
          <w:color w:val="000000"/>
          <w:sz w:val="19"/>
        </w:rPr>
        <w:t xml:space="preserve">Sí, y no como concesión sino como parte del diseño. Una persona tiene contexto que el modelo no tiene y que </w:t>
      </w:r>
      <w:r>
        <w:rPr>
          <w:rFonts w:ascii="Calibri" w:hAnsi="Calibri"/>
          <w:b/>
          <w:i w:val="0"/>
          <w:color w:val="000000"/>
          <w:sz w:val="19"/>
        </w:rPr>
        <w:t>ninguna de las 29 variables puede capturar</w:t>
      </w:r>
      <w:r>
        <w:rPr>
          <w:rFonts w:ascii="Calibri" w:hAnsi="Calibri"/>
          <w:b w:val="0"/>
          <w:i w:val="0"/>
          <w:color w:val="000000"/>
          <w:sz w:val="19"/>
        </w:rPr>
        <w:t xml:space="preserve">: que hay visitas, que se está lavando ropa a propósito, que alguien está enfermo y la casa debe estar más caliente. El Caso A del punto 2 es exactamente eso — un pico de 800 Wh que ninguna variable anunciaba. </w:t>
      </w:r>
      <w:r>
        <w:rPr>
          <w:rFonts w:ascii="Calibri" w:hAnsi="Calibri"/>
          <w:b/>
          <w:i w:val="0"/>
          <w:color w:val="000000"/>
          <w:sz w:val="19"/>
        </w:rPr>
        <w:t>El override no corrige un defecto del sistema: es la única vía por la que entra la información que al sistema le falta.</w:t>
      </w:r>
    </w:p>
    <w:p>
      <w:r>
        <w:br w:type="page"/>
      </w:r>
    </w:p>
    <w:p>
      <w:pPr>
        <w:keepNext/>
        <w:spacing w:before="220" w:after="80"/>
      </w:pPr>
      <w:r>
        <w:rPr>
          <w:rFonts w:ascii="Calibri" w:hAnsi="Calibri"/>
          <w:b/>
          <w:i w:val="0"/>
          <w:color w:val="1F3864"/>
          <w:sz w:val="23"/>
        </w:rPr>
        <w:t>4.4 Mockup de la aplicación</w:t>
      </w:r>
    </w:p>
    <w:p>
      <w:pPr>
        <w:spacing w:before="0" w:after="120"/>
        <w:jc w:val="both"/>
      </w:pPr>
      <w:r>
        <w:rPr>
          <w:rFonts w:ascii="Calibri" w:hAnsi="Calibri"/>
          <w:b w:val="0"/>
          <w:i w:val="0"/>
          <w:color w:val="000000"/>
          <w:sz w:val="19"/>
        </w:rPr>
        <w:t xml:space="preserve">El mockup es una </w:t>
      </w:r>
      <w:r>
        <w:rPr>
          <w:rFonts w:ascii="Calibri" w:hAnsi="Calibri"/>
          <w:b/>
          <w:i w:val="0"/>
          <w:color w:val="000000"/>
          <w:sz w:val="19"/>
        </w:rPr>
        <w:t>consola web interactiva</w:t>
      </w:r>
      <w:r>
        <w:rPr>
          <w:rFonts w:ascii="Calibri" w:hAnsi="Calibri"/>
          <w:b w:val="0"/>
          <w:i w:val="0"/>
          <w:color w:val="000000"/>
          <w:sz w:val="19"/>
        </w:rPr>
        <w:t xml:space="preserve"> —archivo `Mockup_Shiro_Twin.html`, adjunto— que materializa el lazo completo en ocho pantallas. No es una maqueta estática: el umbral se mueve y las cifras cambian, la predicción se calcula con el modelo real y las decisiones quedan registradas. Abre con doble clic en cualquier navegador, sin instalar nada y sin conexión.</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F3864"/>
          </w:tcPr>
          <w:p>
            <w:pPr>
              <w:spacing w:before="40" w:after="40"/>
              <w:jc w:val="center"/>
            </w:pPr>
            <w:r/>
            <w:r>
              <w:rPr>
                <w:rFonts w:ascii="Calibri" w:hAnsi="Calibri"/>
                <w:b/>
                <w:color w:val="FFFFFF"/>
                <w:sz w:val="18"/>
              </w:rPr>
              <w:t>#</w:t>
            </w:r>
          </w:p>
        </w:tc>
        <w:tc>
          <w:tcPr>
            <w:tcW w:type="dxa" w:w="2381"/>
            <w:shd w:val="clear" w:color="auto" w:fill="1F3864"/>
          </w:tcPr>
          <w:p>
            <w:pPr>
              <w:spacing w:before="40" w:after="40"/>
            </w:pPr>
            <w:r/>
            <w:r>
              <w:rPr>
                <w:rFonts w:ascii="Calibri" w:hAnsi="Calibri"/>
                <w:b/>
                <w:color w:val="FFFFFF"/>
                <w:sz w:val="18"/>
              </w:rPr>
              <w:t>Pantalla</w:t>
            </w:r>
          </w:p>
        </w:tc>
        <w:tc>
          <w:tcPr>
            <w:tcW w:type="dxa" w:w="6123"/>
            <w:shd w:val="clear" w:color="auto" w:fill="1F3864"/>
          </w:tcPr>
          <w:p>
            <w:pPr>
              <w:spacing w:before="40" w:after="40"/>
            </w:pPr>
            <w:r/>
            <w:r>
              <w:rPr>
                <w:rFonts w:ascii="Calibri" w:hAnsi="Calibri"/>
                <w:b/>
                <w:color w:val="FFFFFF"/>
                <w:sz w:val="18"/>
              </w:rPr>
              <w:t>Qué demuestra del enunciado</w:t>
            </w:r>
          </w:p>
        </w:tc>
      </w:tr>
      <w:tr>
        <w:tc>
          <w:tcPr>
            <w:tcW w:type="dxa" w:w="680"/>
          </w:tcPr>
          <w:p>
            <w:pPr>
              <w:spacing w:before="40" w:after="40"/>
              <w:jc w:val="center"/>
            </w:pPr>
            <w:r/>
            <w:r>
              <w:rPr>
                <w:rFonts w:ascii="Calibri" w:hAnsi="Calibri"/>
                <w:b w:val="0"/>
                <w:sz w:val="18"/>
              </w:rPr>
              <w:t>01</w:t>
            </w:r>
          </w:p>
        </w:tc>
        <w:tc>
          <w:tcPr>
            <w:tcW w:type="dxa" w:w="2381"/>
          </w:tcPr>
          <w:p>
            <w:pPr>
              <w:spacing w:before="40" w:after="40"/>
            </w:pPr>
            <w:r/>
            <w:r>
              <w:rPr>
                <w:rFonts w:ascii="Calibri" w:hAnsi="Calibri"/>
                <w:b w:val="0"/>
                <w:sz w:val="18"/>
              </w:rPr>
              <w:t>Panel principal</w:t>
            </w:r>
          </w:p>
        </w:tc>
        <w:tc>
          <w:tcPr>
            <w:tcW w:type="dxa" w:w="6123"/>
          </w:tcPr>
          <w:p>
            <w:pPr>
              <w:spacing w:before="40" w:after="40"/>
            </w:pPr>
            <w:r/>
            <w:r>
              <w:rPr>
                <w:rFonts w:ascii="Calibri" w:hAnsi="Calibri"/>
                <w:b w:val="0"/>
                <w:sz w:val="18"/>
              </w:rPr>
              <w:t>Entrada (flujo de lecturas cada 10 min) → predicción → estado del lazo</w:t>
            </w:r>
          </w:p>
        </w:tc>
      </w:tr>
      <w:tr>
        <w:tc>
          <w:tcPr>
            <w:tcW w:type="dxa" w:w="680"/>
            <w:shd w:val="clear" w:color="auto" w:fill="FAFAFA"/>
          </w:tcPr>
          <w:p>
            <w:pPr>
              <w:spacing w:before="40" w:after="40"/>
              <w:jc w:val="center"/>
            </w:pPr>
            <w:r/>
            <w:r>
              <w:rPr>
                <w:rFonts w:ascii="Calibri" w:hAnsi="Calibri"/>
                <w:b w:val="0"/>
                <w:sz w:val="18"/>
              </w:rPr>
              <w:t>02</w:t>
            </w:r>
          </w:p>
        </w:tc>
        <w:tc>
          <w:tcPr>
            <w:tcW w:type="dxa" w:w="2381"/>
            <w:shd w:val="clear" w:color="auto" w:fill="FAFAFA"/>
          </w:tcPr>
          <w:p>
            <w:pPr>
              <w:spacing w:before="40" w:after="40"/>
            </w:pPr>
            <w:r/>
            <w:r>
              <w:rPr>
                <w:rFonts w:ascii="Calibri" w:hAnsi="Calibri"/>
                <w:b w:val="0"/>
                <w:sz w:val="18"/>
              </w:rPr>
              <w:t>Alerta explicada</w:t>
            </w:r>
          </w:p>
        </w:tc>
        <w:tc>
          <w:tcPr>
            <w:tcW w:type="dxa" w:w="6123"/>
            <w:shd w:val="clear" w:color="auto" w:fill="FAFAFA"/>
          </w:tcPr>
          <w:p>
            <w:pPr>
              <w:spacing w:before="40" w:after="40"/>
            </w:pPr>
            <w:r/>
            <w:r>
              <w:rPr>
                <w:rFonts w:ascii="Calibri" w:hAnsi="Calibri"/>
                <w:b w:val="0"/>
                <w:sz w:val="18"/>
              </w:rPr>
              <w:t>Por qué avisó: la ruta real del árbol, no la caja negra de los 200</w:t>
            </w:r>
          </w:p>
        </w:tc>
      </w:tr>
      <w:tr>
        <w:tc>
          <w:tcPr>
            <w:tcW w:type="dxa" w:w="680"/>
          </w:tcPr>
          <w:p>
            <w:pPr>
              <w:spacing w:before="40" w:after="40"/>
              <w:jc w:val="center"/>
            </w:pPr>
            <w:r/>
            <w:r>
              <w:rPr>
                <w:rFonts w:ascii="Calibri" w:hAnsi="Calibri"/>
                <w:b w:val="0"/>
                <w:sz w:val="18"/>
              </w:rPr>
              <w:t>03</w:t>
            </w:r>
          </w:p>
        </w:tc>
        <w:tc>
          <w:tcPr>
            <w:tcW w:type="dxa" w:w="2381"/>
          </w:tcPr>
          <w:p>
            <w:pPr>
              <w:spacing w:before="40" w:after="40"/>
            </w:pPr>
            <w:r/>
            <w:r>
              <w:rPr>
                <w:rFonts w:ascii="Calibri" w:hAnsi="Calibri"/>
                <w:b w:val="0"/>
                <w:sz w:val="18"/>
              </w:rPr>
              <w:t>Acción propuesta</w:t>
            </w:r>
          </w:p>
        </w:tc>
        <w:tc>
          <w:tcPr>
            <w:tcW w:type="dxa" w:w="6123"/>
          </w:tcPr>
          <w:p>
            <w:pPr>
              <w:spacing w:before="40" w:after="40"/>
            </w:pPr>
            <w:r/>
            <w:r>
              <w:rPr>
                <w:rFonts w:ascii="Calibri" w:hAnsi="Calibri"/>
                <w:b w:val="0"/>
                <w:sz w:val="18"/>
              </w:rPr>
              <w:t>Aprobar · ajustar · rechazar. El override manual y su registro</w:t>
            </w:r>
          </w:p>
        </w:tc>
      </w:tr>
      <w:tr>
        <w:tc>
          <w:tcPr>
            <w:tcW w:type="dxa" w:w="680"/>
            <w:shd w:val="clear" w:color="auto" w:fill="FAFAFA"/>
          </w:tcPr>
          <w:p>
            <w:pPr>
              <w:spacing w:before="40" w:after="40"/>
              <w:jc w:val="center"/>
            </w:pPr>
            <w:r/>
            <w:r>
              <w:rPr>
                <w:rFonts w:ascii="Calibri" w:hAnsi="Calibri"/>
                <w:b w:val="0"/>
                <w:sz w:val="18"/>
              </w:rPr>
              <w:t>04</w:t>
            </w:r>
          </w:p>
        </w:tc>
        <w:tc>
          <w:tcPr>
            <w:tcW w:type="dxa" w:w="2381"/>
            <w:shd w:val="clear" w:color="auto" w:fill="FAFAFA"/>
          </w:tcPr>
          <w:p>
            <w:pPr>
              <w:spacing w:before="40" w:after="40"/>
            </w:pPr>
            <w:r/>
            <w:r>
              <w:rPr>
                <w:rFonts w:ascii="Calibri" w:hAnsi="Calibri"/>
                <w:b w:val="0"/>
                <w:sz w:val="18"/>
              </w:rPr>
              <w:t>Umbral de decisión</w:t>
            </w:r>
          </w:p>
        </w:tc>
        <w:tc>
          <w:tcPr>
            <w:tcW w:type="dxa" w:w="6123"/>
            <w:shd w:val="clear" w:color="auto" w:fill="FAFAFA"/>
          </w:tcPr>
          <w:p>
            <w:pPr>
              <w:spacing w:before="40" w:after="40"/>
            </w:pPr>
            <w:r/>
            <w:r>
              <w:rPr>
                <w:rFonts w:ascii="Calibri" w:hAnsi="Calibri"/>
                <w:b w:val="0"/>
                <w:sz w:val="18"/>
              </w:rPr>
              <w:t>El control del usuario, con la tabla de las seis configuraciones</w:t>
            </w:r>
          </w:p>
        </w:tc>
      </w:tr>
      <w:tr>
        <w:tc>
          <w:tcPr>
            <w:tcW w:type="dxa" w:w="680"/>
          </w:tcPr>
          <w:p>
            <w:pPr>
              <w:spacing w:before="40" w:after="40"/>
              <w:jc w:val="center"/>
            </w:pPr>
            <w:r/>
            <w:r>
              <w:rPr>
                <w:rFonts w:ascii="Calibri" w:hAnsi="Calibri"/>
                <w:b w:val="0"/>
                <w:sz w:val="18"/>
              </w:rPr>
              <w:t>05</w:t>
            </w:r>
          </w:p>
        </w:tc>
        <w:tc>
          <w:tcPr>
            <w:tcW w:type="dxa" w:w="2381"/>
          </w:tcPr>
          <w:p>
            <w:pPr>
              <w:spacing w:before="40" w:after="40"/>
            </w:pPr>
            <w:r/>
            <w:r>
              <w:rPr>
                <w:rFonts w:ascii="Calibri" w:hAnsi="Calibri"/>
                <w:b w:val="0"/>
                <w:sz w:val="18"/>
              </w:rPr>
              <w:t>Entrada manual</w:t>
            </w:r>
          </w:p>
        </w:tc>
        <w:tc>
          <w:tcPr>
            <w:tcW w:type="dxa" w:w="6123"/>
          </w:tcPr>
          <w:p>
            <w:pPr>
              <w:spacing w:before="40" w:after="40"/>
            </w:pPr>
            <w:r/>
            <w:r>
              <w:rPr>
                <w:rFonts w:ascii="Calibri" w:hAnsi="Calibri"/>
                <w:b w:val="0"/>
                <w:sz w:val="18"/>
              </w:rPr>
              <w:t>Ejecuta el simulador real sobre un estado introducido a mano</w:t>
            </w:r>
          </w:p>
        </w:tc>
      </w:tr>
      <w:tr>
        <w:tc>
          <w:tcPr>
            <w:tcW w:type="dxa" w:w="680"/>
            <w:shd w:val="clear" w:color="auto" w:fill="FAFAFA"/>
          </w:tcPr>
          <w:p>
            <w:pPr>
              <w:spacing w:before="40" w:after="40"/>
              <w:jc w:val="center"/>
            </w:pPr>
            <w:r/>
            <w:r>
              <w:rPr>
                <w:rFonts w:ascii="Calibri" w:hAnsi="Calibri"/>
                <w:b w:val="0"/>
                <w:sz w:val="18"/>
              </w:rPr>
              <w:t>06</w:t>
            </w:r>
          </w:p>
        </w:tc>
        <w:tc>
          <w:tcPr>
            <w:tcW w:type="dxa" w:w="2381"/>
            <w:shd w:val="clear" w:color="auto" w:fill="FAFAFA"/>
          </w:tcPr>
          <w:p>
            <w:pPr>
              <w:spacing w:before="40" w:after="40"/>
            </w:pPr>
            <w:r/>
            <w:r>
              <w:rPr>
                <w:rFonts w:ascii="Calibri" w:hAnsi="Calibri"/>
                <w:b w:val="0"/>
                <w:sz w:val="18"/>
              </w:rPr>
              <w:t>Histórico</w:t>
            </w:r>
          </w:p>
        </w:tc>
        <w:tc>
          <w:tcPr>
            <w:tcW w:type="dxa" w:w="6123"/>
            <w:shd w:val="clear" w:color="auto" w:fill="FAFAFA"/>
          </w:tcPr>
          <w:p>
            <w:pPr>
              <w:spacing w:before="40" w:after="40"/>
            </w:pPr>
            <w:r/>
            <w:r>
              <w:rPr>
                <w:rFonts w:ascii="Calibri" w:hAnsi="Calibri"/>
                <w:b w:val="0"/>
                <w:sz w:val="18"/>
              </w:rPr>
              <w:t>Episodios detectados, perdidos y falsas alarmas de la ventana simulada</w:t>
            </w:r>
          </w:p>
        </w:tc>
      </w:tr>
      <w:tr>
        <w:tc>
          <w:tcPr>
            <w:tcW w:type="dxa" w:w="680"/>
          </w:tcPr>
          <w:p>
            <w:pPr>
              <w:spacing w:before="40" w:after="40"/>
              <w:jc w:val="center"/>
            </w:pPr>
            <w:r/>
            <w:r>
              <w:rPr>
                <w:rFonts w:ascii="Calibri" w:hAnsi="Calibri"/>
                <w:b w:val="0"/>
                <w:sz w:val="18"/>
              </w:rPr>
              <w:t>07</w:t>
            </w:r>
          </w:p>
        </w:tc>
        <w:tc>
          <w:tcPr>
            <w:tcW w:type="dxa" w:w="2381"/>
          </w:tcPr>
          <w:p>
            <w:pPr>
              <w:spacing w:before="40" w:after="40"/>
            </w:pPr>
            <w:r/>
            <w:r>
              <w:rPr>
                <w:rFonts w:ascii="Calibri" w:hAnsi="Calibri"/>
                <w:b w:val="0"/>
                <w:sz w:val="18"/>
              </w:rPr>
              <w:t>Baja confianza</w:t>
            </w:r>
          </w:p>
        </w:tc>
        <w:tc>
          <w:tcPr>
            <w:tcW w:type="dxa" w:w="6123"/>
          </w:tcPr>
          <w:p>
            <w:pPr>
              <w:spacing w:before="40" w:after="40"/>
            </w:pPr>
            <w:r/>
            <w:r>
              <w:rPr>
                <w:rFonts w:ascii="Calibri" w:hAnsi="Calibri"/>
                <w:b w:val="0"/>
                <w:sz w:val="18"/>
              </w:rPr>
              <w:t>La deriva del criterio y las tres salvaguardas activas</w:t>
            </w:r>
          </w:p>
        </w:tc>
      </w:tr>
      <w:tr>
        <w:tc>
          <w:tcPr>
            <w:tcW w:type="dxa" w:w="680"/>
            <w:shd w:val="clear" w:color="auto" w:fill="FAFAFA"/>
          </w:tcPr>
          <w:p>
            <w:pPr>
              <w:spacing w:before="40" w:after="40"/>
              <w:jc w:val="center"/>
            </w:pPr>
            <w:r/>
            <w:r>
              <w:rPr>
                <w:rFonts w:ascii="Calibri" w:hAnsi="Calibri"/>
                <w:b w:val="0"/>
                <w:sz w:val="18"/>
              </w:rPr>
              <w:t>08</w:t>
            </w:r>
          </w:p>
        </w:tc>
        <w:tc>
          <w:tcPr>
            <w:tcW w:type="dxa" w:w="2381"/>
            <w:shd w:val="clear" w:color="auto" w:fill="FAFAFA"/>
          </w:tcPr>
          <w:p>
            <w:pPr>
              <w:spacing w:before="40" w:after="40"/>
            </w:pPr>
            <w:r/>
            <w:r>
              <w:rPr>
                <w:rFonts w:ascii="Calibri" w:hAnsi="Calibri"/>
                <w:b w:val="0"/>
                <w:sz w:val="18"/>
              </w:rPr>
              <w:t>Modo degradado</w:t>
            </w:r>
          </w:p>
        </w:tc>
        <w:tc>
          <w:tcPr>
            <w:tcW w:type="dxa" w:w="6123"/>
            <w:shd w:val="clear" w:color="auto" w:fill="FAFAFA"/>
          </w:tcPr>
          <w:p>
            <w:pPr>
              <w:spacing w:before="40" w:after="40"/>
            </w:pPr>
            <w:r/>
            <w:r>
              <w:rPr>
                <w:rFonts w:ascii="Calibri" w:hAnsi="Calibri"/>
                <w:b w:val="0"/>
                <w:sz w:val="18"/>
              </w:rPr>
              <w:t>Qué promete y qué deja de prometer con pocos sensores</w:t>
            </w:r>
          </w:p>
        </w:tc>
      </w:tr>
    </w:tbl>
    <w:p>
      <w:pPr>
        <w:spacing w:after="40"/>
      </w:pPr>
    </w:p>
    <w:p>
      <w:pPr>
        <w:spacing w:before="0" w:after="120"/>
        <w:jc w:val="both"/>
      </w:pPr>
      <w:r>
        <w:rPr>
          <w:rFonts w:ascii="Calibri" w:hAnsi="Calibri"/>
          <w:b/>
          <w:i w:val="0"/>
          <w:color w:val="000000"/>
          <w:sz w:val="19"/>
        </w:rPr>
        <w:t>Todo dato numérico que aparece en pantalla procede del cuaderno</w:t>
      </w:r>
      <w:r>
        <w:rPr>
          <w:rFonts w:ascii="Calibri" w:hAnsi="Calibri"/>
          <w:b w:val="0"/>
          <w:i w:val="0"/>
          <w:color w:val="000000"/>
          <w:sz w:val="19"/>
        </w:rPr>
        <w:t xml:space="preserve"> y es reproducible con `random_state = 42`; la única serie sintética es el consumo en vivo que anima la gráfica, y así se declara al pie de cada pantalla. El simulador de la pantalla 05 no es una fórmula de adorno: son los coeficientes de una regresión lineal ajustada sobre seis variables (R² 0,536 · MAE 28,85 Wh en partición temporal), que recuperan el 96 % de la capacidad del modelo de 36.</w:t>
      </w:r>
    </w:p>
    <w:p>
      <w:pPr>
        <w:keepNext/>
        <w:spacing w:before="120" w:after="40"/>
        <w:jc w:val="center"/>
      </w:pPr>
      <w:r>
        <w:drawing>
          <wp:inline xmlns:a="http://schemas.openxmlformats.org/drawingml/2006/main" xmlns:pic="http://schemas.openxmlformats.org/drawingml/2006/picture">
            <wp:extent cx="5760000" cy="3702857"/>
            <wp:docPr id="10" name="Picture 10"/>
            <wp:cNvGraphicFramePr>
              <a:graphicFrameLocks noChangeAspect="1"/>
            </wp:cNvGraphicFramePr>
            <a:graphic>
              <a:graphicData uri="http://schemas.openxmlformats.org/drawingml/2006/picture">
                <pic:pic>
                  <pic:nvPicPr>
                    <pic:cNvPr id="0" name="M1_panel.png"/>
                    <pic:cNvPicPr/>
                  </pic:nvPicPr>
                  <pic:blipFill>
                    <a:blip r:embed="rId18"/>
                    <a:stretch>
                      <a:fillRect/>
                    </a:stretch>
                  </pic:blipFill>
                  <pic:spPr>
                    <a:xfrm>
                      <a:off x="0" y="0"/>
                      <a:ext cx="5760000" cy="3702857"/>
                    </a:xfrm>
                    <a:prstGeom prst="rect"/>
                  </pic:spPr>
                </pic:pic>
              </a:graphicData>
            </a:graphic>
          </wp:inline>
        </w:drawing>
      </w:r>
    </w:p>
    <w:p>
      <w:pPr>
        <w:spacing w:before="0" w:after="200"/>
        <w:jc w:val="center"/>
      </w:pPr>
      <w:r>
        <w:rPr>
          <w:rFonts w:ascii="Calibri" w:hAnsi="Calibri"/>
          <w:b w:val="0"/>
          <w:i/>
          <w:color w:val="666666"/>
          <w:sz w:val="17"/>
        </w:rPr>
        <w:t>Figura 10. Pantalla 01 — panel principal. La línea verde discontinua es la predicción del simulador: reproduce el sesgo medido y se queda corta en los picos.</w:t>
      </w:r>
    </w:p>
    <w:p>
      <w:pPr>
        <w:keepNext/>
        <w:spacing w:before="120" w:after="40"/>
        <w:jc w:val="center"/>
      </w:pPr>
      <w:r>
        <w:drawing>
          <wp:inline xmlns:a="http://schemas.openxmlformats.org/drawingml/2006/main" xmlns:pic="http://schemas.openxmlformats.org/drawingml/2006/picture">
            <wp:extent cx="5760000" cy="3702857"/>
            <wp:docPr id="11" name="Picture 11"/>
            <wp:cNvGraphicFramePr>
              <a:graphicFrameLocks noChangeAspect="1"/>
            </wp:cNvGraphicFramePr>
            <a:graphic>
              <a:graphicData uri="http://schemas.openxmlformats.org/drawingml/2006/picture">
                <pic:pic>
                  <pic:nvPicPr>
                    <pic:cNvPr id="0" name="M2_alerta.png"/>
                    <pic:cNvPicPr/>
                  </pic:nvPicPr>
                  <pic:blipFill>
                    <a:blip r:embed="rId19"/>
                    <a:stretch>
                      <a:fillRect/>
                    </a:stretch>
                  </pic:blipFill>
                  <pic:spPr>
                    <a:xfrm>
                      <a:off x="0" y="0"/>
                      <a:ext cx="5760000" cy="3702857"/>
                    </a:xfrm>
                    <a:prstGeom prst="rect"/>
                  </pic:spPr>
                </pic:pic>
              </a:graphicData>
            </a:graphic>
          </wp:inline>
        </w:drawing>
      </w:r>
    </w:p>
    <w:p>
      <w:pPr>
        <w:spacing w:before="0" w:after="200"/>
        <w:jc w:val="center"/>
      </w:pPr>
      <w:r>
        <w:rPr>
          <w:rFonts w:ascii="Calibri" w:hAnsi="Calibri"/>
          <w:b w:val="0"/>
          <w:i/>
          <w:color w:val="666666"/>
          <w:sz w:val="17"/>
        </w:rPr>
        <w:t>Figura 11. Pantalla 02 — la explicación es la ruta real del árbol entrenado (hora &gt; 7,5 → hora ≤ 20,5 → lights &gt; 5,0), y declara expresamente que no atribuye la decisión a ningún sensor concreto.</w:t>
      </w:r>
    </w:p>
    <w:p>
      <w:pPr>
        <w:keepNext/>
        <w:spacing w:before="120" w:after="40"/>
        <w:jc w:val="center"/>
      </w:pPr>
      <w:r>
        <w:drawing>
          <wp:inline xmlns:a="http://schemas.openxmlformats.org/drawingml/2006/main" xmlns:pic="http://schemas.openxmlformats.org/drawingml/2006/picture">
            <wp:extent cx="5760000" cy="3702857"/>
            <wp:docPr id="12" name="Picture 12"/>
            <wp:cNvGraphicFramePr>
              <a:graphicFrameLocks noChangeAspect="1"/>
            </wp:cNvGraphicFramePr>
            <a:graphic>
              <a:graphicData uri="http://schemas.openxmlformats.org/drawingml/2006/picture">
                <pic:pic>
                  <pic:nvPicPr>
                    <pic:cNvPr id="0" name="M3_accion.png"/>
                    <pic:cNvPicPr/>
                  </pic:nvPicPr>
                  <pic:blipFill>
                    <a:blip r:embed="rId20"/>
                    <a:stretch>
                      <a:fillRect/>
                    </a:stretch>
                  </pic:blipFill>
                  <pic:spPr>
                    <a:xfrm>
                      <a:off x="0" y="0"/>
                      <a:ext cx="5760000" cy="3702857"/>
                    </a:xfrm>
                    <a:prstGeom prst="rect"/>
                  </pic:spPr>
                </pic:pic>
              </a:graphicData>
            </a:graphic>
          </wp:inline>
        </w:drawing>
      </w:r>
    </w:p>
    <w:p>
      <w:pPr>
        <w:spacing w:before="0" w:after="200"/>
        <w:jc w:val="center"/>
      </w:pPr>
      <w:r>
        <w:rPr>
          <w:rFonts w:ascii="Calibri" w:hAnsi="Calibri"/>
          <w:b w:val="0"/>
          <w:i/>
          <w:color w:val="666666"/>
          <w:sz w:val="17"/>
        </w:rPr>
        <w:t>Figura 12. Pantalla 03 — la propuesta con las tres salidas y el registro de la decisión. La etiqueta «PROPUESTA · NO EJECUTADA» solo cambia tras la aprobación humana.</w:t>
      </w:r>
    </w:p>
    <w:p>
      <w:pPr>
        <w:keepNext/>
        <w:spacing w:before="120" w:after="40"/>
        <w:jc w:val="center"/>
      </w:pPr>
      <w:r>
        <w:drawing>
          <wp:inline xmlns:a="http://schemas.openxmlformats.org/drawingml/2006/main" xmlns:pic="http://schemas.openxmlformats.org/drawingml/2006/picture">
            <wp:extent cx="5760000" cy="3702857"/>
            <wp:docPr id="13" name="Picture 13"/>
            <wp:cNvGraphicFramePr>
              <a:graphicFrameLocks noChangeAspect="1"/>
            </wp:cNvGraphicFramePr>
            <a:graphic>
              <a:graphicData uri="http://schemas.openxmlformats.org/drawingml/2006/picture">
                <pic:pic>
                  <pic:nvPicPr>
                    <pic:cNvPr id="0" name="M4_umbral.png"/>
                    <pic:cNvPicPr/>
                  </pic:nvPicPr>
                  <pic:blipFill>
                    <a:blip r:embed="rId21"/>
                    <a:stretch>
                      <a:fillRect/>
                    </a:stretch>
                  </pic:blipFill>
                  <pic:spPr>
                    <a:xfrm>
                      <a:off x="0" y="0"/>
                      <a:ext cx="5760000" cy="3702857"/>
                    </a:xfrm>
                    <a:prstGeom prst="rect"/>
                  </pic:spPr>
                </pic:pic>
              </a:graphicData>
            </a:graphic>
          </wp:inline>
        </w:drawing>
      </w:r>
    </w:p>
    <w:p>
      <w:pPr>
        <w:spacing w:before="0" w:after="200"/>
        <w:jc w:val="center"/>
      </w:pPr>
      <w:r>
        <w:rPr>
          <w:rFonts w:ascii="Calibri" w:hAnsi="Calibri"/>
          <w:b w:val="0"/>
          <w:i/>
          <w:color w:val="666666"/>
          <w:sz w:val="17"/>
        </w:rPr>
        <w:t>Figura 13. Pantalla 04 — el umbral como control del usuario. Al moverlo cambian en vivo las cuatro cifras y la fila resaltada del barrido de la sección 4.2.</w:t>
      </w:r>
    </w:p>
    <w:p>
      <w:pPr>
        <w:keepNext/>
        <w:spacing w:before="120" w:after="40"/>
        <w:jc w:val="center"/>
      </w:pPr>
      <w:r>
        <w:drawing>
          <wp:inline xmlns:a="http://schemas.openxmlformats.org/drawingml/2006/main" xmlns:pic="http://schemas.openxmlformats.org/drawingml/2006/picture">
            <wp:extent cx="5760000" cy="3702857"/>
            <wp:docPr id="14" name="Picture 14"/>
            <wp:cNvGraphicFramePr>
              <a:graphicFrameLocks noChangeAspect="1"/>
            </wp:cNvGraphicFramePr>
            <a:graphic>
              <a:graphicData uri="http://schemas.openxmlformats.org/drawingml/2006/picture">
                <pic:pic>
                  <pic:nvPicPr>
                    <pic:cNvPr id="0" name="M7_confianza.png"/>
                    <pic:cNvPicPr/>
                  </pic:nvPicPr>
                  <pic:blipFill>
                    <a:blip r:embed="rId22"/>
                    <a:stretch>
                      <a:fillRect/>
                    </a:stretch>
                  </pic:blipFill>
                  <pic:spPr>
                    <a:xfrm>
                      <a:off x="0" y="0"/>
                      <a:ext cx="5760000" cy="3702857"/>
                    </a:xfrm>
                    <a:prstGeom prst="rect"/>
                  </pic:spPr>
                </pic:pic>
              </a:graphicData>
            </a:graphic>
          </wp:inline>
        </w:drawing>
      </w:r>
    </w:p>
    <w:p>
      <w:pPr>
        <w:spacing w:before="0" w:after="200"/>
        <w:jc w:val="center"/>
      </w:pPr>
      <w:r>
        <w:rPr>
          <w:rFonts w:ascii="Calibri" w:hAnsi="Calibri"/>
          <w:b w:val="0"/>
          <w:i/>
          <w:color w:val="666666"/>
          <w:sz w:val="17"/>
        </w:rPr>
        <w:t>Figura 14. Pantalla 07 — la tercera regla del flujo en funcionamiento: con el criterio desactualizado el sistema deja de proponer acciones y lo dice en pantalla.</w:t>
      </w:r>
    </w:p>
    <w:p>
      <w:pPr>
        <w:keepNext/>
        <w:spacing w:before="120" w:after="40"/>
        <w:jc w:val="center"/>
      </w:pPr>
      <w:r>
        <w:drawing>
          <wp:inline xmlns:a="http://schemas.openxmlformats.org/drawingml/2006/main" xmlns:pic="http://schemas.openxmlformats.org/drawingml/2006/picture">
            <wp:extent cx="5760000" cy="3702857"/>
            <wp:docPr id="15" name="Picture 15"/>
            <wp:cNvGraphicFramePr>
              <a:graphicFrameLocks noChangeAspect="1"/>
            </wp:cNvGraphicFramePr>
            <a:graphic>
              <a:graphicData uri="http://schemas.openxmlformats.org/drawingml/2006/picture">
                <pic:pic>
                  <pic:nvPicPr>
                    <pic:cNvPr id="0" name="M8_degradado.png"/>
                    <pic:cNvPicPr/>
                  </pic:nvPicPr>
                  <pic:blipFill>
                    <a:blip r:embed="rId23"/>
                    <a:stretch>
                      <a:fillRect/>
                    </a:stretch>
                  </pic:blipFill>
                  <pic:spPr>
                    <a:xfrm>
                      <a:off x="0" y="0"/>
                      <a:ext cx="5760000" cy="3702857"/>
                    </a:xfrm>
                    <a:prstGeom prst="rect"/>
                  </pic:spPr>
                </pic:pic>
              </a:graphicData>
            </a:graphic>
          </wp:inline>
        </w:drawing>
      </w:r>
    </w:p>
    <w:p>
      <w:pPr>
        <w:spacing w:before="0" w:after="200"/>
        <w:jc w:val="center"/>
      </w:pPr>
      <w:r>
        <w:rPr>
          <w:rFonts w:ascii="Calibri" w:hAnsi="Calibri"/>
          <w:b w:val="0"/>
          <w:i/>
          <w:color w:val="666666"/>
          <w:sz w:val="17"/>
        </w:rPr>
        <w:t>Figura 15. Pantalla 08 — el modo degradado con las cifras medidas en la sección 3.3, incluida la corrección sobre qué significa realmente el 60,7 % de importancia.</w:t>
      </w:r>
    </w:p>
    <w:p>
      <w:pPr>
        <w:spacing w:before="0" w:after="120"/>
        <w:jc w:val="both"/>
      </w:pPr>
      <w:r>
        <w:rPr>
          <w:rFonts w:ascii="Calibri" w:hAnsi="Calibri"/>
          <w:b w:val="0"/>
          <w:i w:val="0"/>
          <w:color w:val="666666"/>
          <w:sz w:val="18"/>
        </w:rPr>
        <w:t>Las pantallas 05 (entrada manual) y 06 (histórico) no se reproducen aquí por espacio; están en `figuras/M5_ingreso.png` y `figuras/M6_historico.png`, y se alcanzan desde la barra lateral del propio mockup. Cada pantalla tiene además enlace directo por ancla — por ejemplo `Mockup_Shiro_Twin.html#umbral` — para citarla desde la sustentación.</w:t>
      </w:r>
    </w:p>
    <w:p>
      <w:r>
        <w:br w:type="page"/>
      </w:r>
    </w:p>
    <w:p>
      <w:pPr>
        <w:spacing w:before="320" w:after="140"/>
        <w:keepNext/>
        <w:pBdr>
          <w:bottom w:val="single" w:sz="8" w:space="3" w:color="1F3864"/>
        </w:pBdr>
      </w:pPr>
      <w:r>
        <w:rPr>
          <w:rFonts w:ascii="Calibri" w:hAnsi="Calibri"/>
          <w:b/>
          <w:color w:val="1F3864"/>
          <w:sz w:val="28"/>
        </w:rPr>
        <w:t>Cierre — qué cambia en el diseño de Shiro por causa de este parcial</w:t>
      </w:r>
    </w:p>
    <w:p>
      <w:pPr>
        <w:spacing w:after="100"/>
        <w:ind w:left="397" w:hanging="397"/>
      </w:pPr>
      <w:r>
        <w:rPr>
          <w:b/>
          <w:color w:val="1F3864"/>
          <w:sz w:val="19"/>
        </w:rPr>
        <w:t xml:space="preserve">1.  </w:t>
      </w:r>
      <w:r>
        <w:rPr>
          <w:rFonts w:ascii="Calibri" w:hAnsi="Calibri"/>
          <w:b/>
          <w:sz w:val="19"/>
        </w:rPr>
        <w:t xml:space="preserve">La función de transición del gemelo digital ya tiene modelo, y no es el que ganó. </w:t>
      </w:r>
      <w:r>
        <w:rPr>
          <w:rFonts w:ascii="Calibri" w:hAnsi="Calibri"/>
          <w:sz w:val="19"/>
        </w:rPr>
        <w:t>Regresión lineal sobre variables de retardo: R² 0,557 y MAE 28,17 Wh sobre un mes nunca visto (§2.5), equivalente al mejor resultado del proyecto pero en la partición difícil. Random Forest queda descartado para simular: no extrapola y arrastra un sesgo de +64 Wh sobre todo el mes de prueba.</w:t>
      </w:r>
    </w:p>
    <w:p>
      <w:pPr>
        <w:spacing w:after="100"/>
        <w:ind w:left="397" w:hanging="397"/>
      </w:pPr>
      <w:r>
        <w:rPr>
          <w:b/>
          <w:color w:val="1F3864"/>
          <w:sz w:val="19"/>
        </w:rPr>
        <w:t xml:space="preserve">2.  </w:t>
      </w:r>
      <w:r>
        <w:rPr>
          <w:rFonts w:ascii="Calibri" w:hAnsi="Calibri"/>
          <w:b/>
          <w:sz w:val="19"/>
        </w:rPr>
        <w:t xml:space="preserve">El criterio de validación pesa más que el algoritmo. </w:t>
      </w:r>
      <w:r>
        <w:rPr>
          <w:rFonts w:ascii="Calibri" w:hAnsi="Calibri"/>
          <w:sz w:val="19"/>
        </w:rPr>
        <w:t>Bajo partición aleatoria el orden era RF &gt; KNN &gt; Árbol &gt; Lineal; bajo partición temporal se invierte por completo (§1.3). Toda decisión de arquitectura de Shiro se toma, de aquí en adelante, sobre validación temporal.</w:t>
      </w:r>
    </w:p>
    <w:p>
      <w:pPr>
        <w:spacing w:after="100"/>
        <w:ind w:left="397" w:hanging="397"/>
      </w:pPr>
      <w:r>
        <w:rPr>
          <w:b/>
          <w:color w:val="1F3864"/>
          <w:sz w:val="19"/>
        </w:rPr>
        <w:t xml:space="preserve">3.  </w:t>
      </w:r>
      <w:r>
        <w:rPr>
          <w:rFonts w:ascii="Calibri" w:hAnsi="Calibri"/>
          <w:b/>
          <w:sz w:val="19"/>
        </w:rPr>
        <w:t xml:space="preserve">La capa de detección tiene respaldo empírico y se adelanta en el orden del proyecto. </w:t>
      </w:r>
      <w:r>
        <w:rPr>
          <w:rFonts w:ascii="Calibri" w:hAnsi="Calibri"/>
          <w:sz w:val="19"/>
        </w:rPr>
        <w:t>El clasificador con retardos pasa de F1 0,167 a 0,580 bajo validación temporal (§2.4), y a nivel de episodio detecta el 86,9 % de los eventos reales con 3 avisos diarios (§4.2). Shiro Guardian, que la propuesta clasificaba como objetivo opcional, es hoy la parte más sólida del trabajo.</w:t>
      </w:r>
    </w:p>
    <w:p>
      <w:pPr>
        <w:spacing w:after="100"/>
        <w:ind w:left="397" w:hanging="397"/>
      </w:pPr>
      <w:r>
        <w:rPr>
          <w:b/>
          <w:color w:val="1F3864"/>
          <w:sz w:val="19"/>
        </w:rPr>
        <w:t xml:space="preserve">4.  </w:t>
      </w:r>
      <w:r>
        <w:rPr>
          <w:rFonts w:ascii="Calibri" w:hAnsi="Calibri"/>
          <w:b/>
          <w:sz w:val="19"/>
        </w:rPr>
        <w:t xml:space="preserve">La incertidumbre del entorno debe ser función de la hora, no una constante. </w:t>
      </w:r>
      <w:r>
        <w:rPr>
          <w:rFonts w:ascii="Calibri" w:hAnsi="Calibri"/>
          <w:sz w:val="19"/>
        </w:rPr>
        <w:t>El MAE va de 7,34 Wh de madrugada a 42,12 Wh en la mañana (§2.2). Un simulador con incertidumbre uniforme invitaría al agente a explotar justo las horas menos fiables.</w:t>
      </w:r>
    </w:p>
    <w:p>
      <w:pPr>
        <w:spacing w:after="100"/>
        <w:ind w:left="397" w:hanging="397"/>
      </w:pPr>
      <w:r>
        <w:rPr>
          <w:b/>
          <w:color w:val="1F3864"/>
          <w:sz w:val="19"/>
        </w:rPr>
        <w:t xml:space="preserve">5.  </w:t>
      </w:r>
      <w:r>
        <w:rPr>
          <w:rFonts w:ascii="Calibri" w:hAnsi="Calibri"/>
          <w:b/>
          <w:sz w:val="19"/>
        </w:rPr>
        <w:t xml:space="preserve">El umbral de anomalía debe recalibrarse periódicamente. </w:t>
      </w:r>
      <w:r>
        <w:rPr>
          <w:rFonts w:ascii="Calibri" w:hAnsi="Calibri"/>
          <w:sz w:val="19"/>
        </w:rPr>
        <w:t>El percentil 90 cae de 250 a 150 Wh entre enero y mayo (§3.2). No solo envejece el modelo: envejece el criterio.</w:t>
      </w:r>
    </w:p>
    <w:p>
      <w:pPr>
        <w:spacing w:after="100"/>
        <w:ind w:left="397" w:hanging="397"/>
      </w:pPr>
      <w:r>
        <w:rPr>
          <w:b/>
          <w:color w:val="1F3864"/>
          <w:sz w:val="19"/>
        </w:rPr>
        <w:t xml:space="preserve">6.  </w:t>
      </w:r>
      <w:r>
        <w:rPr>
          <w:rFonts w:ascii="Calibri" w:hAnsi="Calibri"/>
          <w:b/>
          <w:sz w:val="19"/>
        </w:rPr>
        <w:t xml:space="preserve">La métrica del clasificador debe medirse por episodio, no por lectura. </w:t>
      </w:r>
      <w:r>
        <w:rPr>
          <w:rFonts w:ascii="Calibri" w:hAnsi="Calibri"/>
          <w:sz w:val="19"/>
        </w:rPr>
        <w:t>Con F1 por lectura se elegiría un modelo que detecta 17 puntos porcentuales menos de los eventos que una persona querría conocer (§4.2).</w:t>
      </w:r>
    </w:p>
    <w:p>
      <w:pPr>
        <w:spacing w:after="100"/>
        <w:ind w:left="397" w:hanging="397"/>
      </w:pPr>
      <w:r>
        <w:rPr>
          <w:b/>
          <w:color w:val="1F3864"/>
          <w:sz w:val="19"/>
        </w:rPr>
        <w:t xml:space="preserve">7.  </w:t>
      </w:r>
      <w:r>
        <w:rPr>
          <w:rFonts w:ascii="Calibri" w:hAnsi="Calibri"/>
          <w:b/>
          <w:sz w:val="19"/>
        </w:rPr>
        <w:t xml:space="preserve">lights merece más peso del que el modelo le da solo. </w:t>
      </w:r>
      <w:r>
        <w:rPr>
          <w:rFonts w:ascii="Calibri" w:hAnsi="Calibri"/>
          <w:sz w:val="19"/>
        </w:rPr>
        <w:t>Es el proxy de ocupación que el dataset no trae etiquetado y pesa apenas 2,9 %; el Caso B falló teniéndolo delante (§2.3).</w:t>
      </w:r>
    </w:p>
    <w:p>
      <w:pPr>
        <w:spacing w:after="100"/>
        <w:ind w:left="397" w:hanging="397"/>
      </w:pPr>
      <w:r>
        <w:rPr>
          <w:b/>
          <w:color w:val="1F3864"/>
          <w:sz w:val="19"/>
        </w:rPr>
        <w:t xml:space="preserve">8.  </w:t>
      </w:r>
      <w:r>
        <w:rPr>
          <w:rFonts w:ascii="Calibri" w:hAnsi="Calibri"/>
          <w:b/>
          <w:sz w:val="19"/>
        </w:rPr>
        <w:t xml:space="preserve">El modo degradado es una configuración defendible, no un gesto. </w:t>
      </w:r>
      <w:r>
        <w:rPr>
          <w:rFonts w:ascii="Calibri" w:hAnsi="Calibri"/>
          <w:sz w:val="19"/>
        </w:rPr>
        <w:t>Sin los 18 sensores interiores la cobertura baja 9,5 puntos (86,9 % → 77,4 %) y el simulador no baja nada (§3.3). La brecha de equidad es real pero mucho menor que el 60,7 % de importancia agregada que la sugería: importancia no es coste de pérdida, ni siquiera a nivel de bloque.</w:t>
      </w:r>
    </w:p>
    <w:p>
      <w:pPr>
        <w:keepNext/>
        <w:spacing w:before="220" w:after="80"/>
      </w:pPr>
      <w:r>
        <w:rPr>
          <w:rFonts w:ascii="Calibri" w:hAnsi="Calibri"/>
          <w:b/>
          <w:i w:val="0"/>
          <w:color w:val="1F3864"/>
          <w:sz w:val="23"/>
        </w:rPr>
        <w:t>Lo que sigue — 2.º corte</w:t>
      </w:r>
    </w:p>
    <w:p>
      <w:pPr>
        <w:spacing w:before="0" w:after="120"/>
        <w:jc w:val="both"/>
      </w:pPr>
      <w:r>
        <w:rPr>
          <w:rFonts w:ascii="Calibri" w:hAnsi="Calibri"/>
          <w:b w:val="0"/>
          <w:i w:val="0"/>
          <w:color w:val="000000"/>
          <w:sz w:val="19"/>
        </w:rPr>
        <w:t xml:space="preserve">El punto 1 del cronograma de la propuesta —construir el entorno de simulación— pasa de bloqueado a viable, con la especificación ya decidida: </w:t>
      </w:r>
      <w:r>
        <w:rPr>
          <w:rFonts w:ascii="Calibri" w:hAnsi="Calibri"/>
          <w:b/>
          <w:i w:val="0"/>
          <w:color w:val="000000"/>
          <w:sz w:val="19"/>
        </w:rPr>
        <w:t>regresión lineal con retardos como función de transición, incertidumbre por franja horaria y validación temporal obligatoria antes de que el agente entrene</w:t>
      </w:r>
      <w:r>
        <w:rPr>
          <w:rFonts w:ascii="Calibri" w:hAnsi="Calibri"/>
          <w:b w:val="0"/>
          <w:i w:val="0"/>
          <w:color w:val="000000"/>
          <w:sz w:val="19"/>
        </w:rPr>
        <w:t>. A eso se suman el clustering de rutinas con al menos dos técnicas comparadas y la formalización escrita del MDP. Sigue pendiente incorporar UCI Household (#235) para medir la caída al cambiar de vivienda, que es la única de las debilidades declaradas que este parcial no ha podido cuantificar.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