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3B" w:rsidRDefault="00911D3B" w:rsidP="00911D3B">
      <w:pPr>
        <w:jc w:val="center"/>
        <w:rPr>
          <w:rFonts w:ascii="Arial" w:hAnsi="Arial" w:cs="Arial"/>
          <w:sz w:val="44"/>
        </w:rPr>
      </w:pPr>
    </w:p>
    <w:p w:rsidR="00911D3B" w:rsidRPr="00911D3B" w:rsidRDefault="00911D3B" w:rsidP="00911D3B">
      <w:pPr>
        <w:jc w:val="center"/>
        <w:rPr>
          <w:rFonts w:ascii="Arial" w:hAnsi="Arial" w:cs="Arial"/>
          <w:sz w:val="36"/>
        </w:rPr>
      </w:pPr>
      <w:r w:rsidRPr="00911D3B">
        <w:rPr>
          <w:rFonts w:ascii="Arial" w:hAnsi="Arial" w:cs="Arial"/>
          <w:sz w:val="36"/>
        </w:rPr>
        <w:t>THE</w:t>
      </w:r>
    </w:p>
    <w:p w:rsidR="00911D3B" w:rsidRPr="00911D3B" w:rsidRDefault="00911D3B" w:rsidP="00911D3B">
      <w:pPr>
        <w:jc w:val="center"/>
        <w:rPr>
          <w:rFonts w:ascii="Arial" w:hAnsi="Arial" w:cs="Arial"/>
          <w:sz w:val="48"/>
        </w:rPr>
      </w:pPr>
      <w:r w:rsidRPr="00911D3B">
        <w:rPr>
          <w:rFonts w:ascii="Arial" w:hAnsi="Arial" w:cs="Arial"/>
          <w:sz w:val="48"/>
        </w:rPr>
        <w:t>SEARCHABLE</w:t>
      </w:r>
    </w:p>
    <w:p w:rsidR="00911D3B" w:rsidRPr="00911D3B" w:rsidRDefault="00911D3B" w:rsidP="00911D3B">
      <w:pPr>
        <w:jc w:val="center"/>
        <w:rPr>
          <w:rFonts w:ascii="Arial" w:hAnsi="Arial" w:cs="Arial"/>
          <w:b/>
          <w:sz w:val="144"/>
        </w:rPr>
      </w:pPr>
      <w:r w:rsidRPr="00911D3B">
        <w:rPr>
          <w:rFonts w:ascii="Arial" w:hAnsi="Arial" w:cs="Arial"/>
          <w:b/>
          <w:sz w:val="144"/>
        </w:rPr>
        <w:t>GLOSSARY</w:t>
      </w:r>
    </w:p>
    <w:p w:rsidR="00911D3B" w:rsidRPr="00911D3B" w:rsidRDefault="00911D3B" w:rsidP="00911D3B">
      <w:pPr>
        <w:jc w:val="center"/>
        <w:rPr>
          <w:rFonts w:ascii="Arial" w:hAnsi="Arial" w:cs="Arial"/>
          <w:i/>
          <w:sz w:val="36"/>
        </w:rPr>
      </w:pPr>
      <w:r w:rsidRPr="00911D3B">
        <w:rPr>
          <w:rFonts w:ascii="Arial" w:hAnsi="Arial" w:cs="Arial"/>
          <w:i/>
          <w:sz w:val="36"/>
        </w:rPr>
        <w:t>FOR</w:t>
      </w:r>
    </w:p>
    <w:p w:rsidR="00911D3B" w:rsidRDefault="00911D3B" w:rsidP="00911D3B">
      <w:pPr>
        <w:jc w:val="center"/>
        <w:rPr>
          <w:rFonts w:ascii="Arial" w:hAnsi="Arial" w:cs="Arial"/>
          <w:sz w:val="44"/>
        </w:rPr>
      </w:pPr>
      <w:r w:rsidRPr="00911D3B">
        <w:rPr>
          <w:rFonts w:ascii="Arial" w:hAnsi="Arial" w:cs="Arial"/>
          <w:b/>
          <w:sz w:val="72"/>
        </w:rPr>
        <w:t>INVENTORS</w:t>
      </w:r>
      <w:r>
        <w:rPr>
          <w:rFonts w:ascii="Arial" w:hAnsi="Arial" w:cs="Arial"/>
          <w:sz w:val="44"/>
        </w:rPr>
        <w:t xml:space="preserve"> </w:t>
      </w:r>
    </w:p>
    <w:p w:rsidR="00911D3B" w:rsidRPr="00911D3B" w:rsidRDefault="00911D3B" w:rsidP="00911D3B">
      <w:pPr>
        <w:jc w:val="center"/>
        <w:rPr>
          <w:rFonts w:ascii="Arial" w:hAnsi="Arial" w:cs="Arial"/>
          <w:i/>
          <w:sz w:val="40"/>
        </w:rPr>
      </w:pPr>
      <w:r w:rsidRPr="00911D3B">
        <w:rPr>
          <w:rFonts w:ascii="Arial" w:hAnsi="Arial" w:cs="Arial"/>
          <w:i/>
          <w:sz w:val="40"/>
        </w:rPr>
        <w:t>AND</w:t>
      </w:r>
    </w:p>
    <w:p w:rsidR="00902E4C" w:rsidRPr="00911D3B" w:rsidRDefault="00911D3B" w:rsidP="00911D3B">
      <w:pPr>
        <w:jc w:val="center"/>
        <w:rPr>
          <w:rFonts w:ascii="Arial" w:hAnsi="Arial" w:cs="Arial"/>
          <w:b/>
          <w:sz w:val="72"/>
        </w:rPr>
      </w:pPr>
      <w:r w:rsidRPr="00911D3B">
        <w:rPr>
          <w:rFonts w:ascii="Arial" w:hAnsi="Arial" w:cs="Arial"/>
          <w:b/>
          <w:sz w:val="72"/>
        </w:rPr>
        <w:t>PATENT ATTORNEYS</w:t>
      </w:r>
    </w:p>
    <w:p w:rsidR="00911D3B" w:rsidRDefault="00911D3B" w:rsidP="00911D3B">
      <w:pPr>
        <w:jc w:val="center"/>
        <w:rPr>
          <w:rFonts w:ascii="Arial" w:hAnsi="Arial" w:cs="Arial"/>
          <w:b/>
          <w:sz w:val="44"/>
        </w:rPr>
      </w:pPr>
    </w:p>
    <w:p w:rsidR="00911D3B" w:rsidRDefault="00911D3B" w:rsidP="00911D3B">
      <w:pPr>
        <w:jc w:val="center"/>
        <w:rPr>
          <w:rFonts w:ascii="Arial" w:hAnsi="Arial" w:cs="Arial"/>
          <w:b/>
          <w:sz w:val="44"/>
        </w:rPr>
      </w:pPr>
    </w:p>
    <w:p w:rsidR="00911D3B" w:rsidRPr="00911D3B" w:rsidRDefault="00911D3B" w:rsidP="00911D3B">
      <w:pPr>
        <w:jc w:val="center"/>
        <w:rPr>
          <w:rFonts w:ascii="Arial" w:hAnsi="Arial" w:cs="Arial"/>
          <w:b/>
          <w:sz w:val="44"/>
        </w:rPr>
      </w:pPr>
      <w:proofErr w:type="gramStart"/>
      <w:r w:rsidRPr="00911D3B">
        <w:rPr>
          <w:rFonts w:ascii="Arial" w:hAnsi="Arial" w:cs="Arial"/>
          <w:i/>
          <w:sz w:val="44"/>
        </w:rPr>
        <w:t>from</w:t>
      </w:r>
      <w:proofErr w:type="gramEnd"/>
      <w:r>
        <w:rPr>
          <w:rFonts w:ascii="Arial" w:hAnsi="Arial" w:cs="Arial"/>
          <w:b/>
          <w:sz w:val="44"/>
        </w:rPr>
        <w:t xml:space="preserve"> PIPERS </w:t>
      </w:r>
      <w:r w:rsidRPr="00911D3B">
        <w:rPr>
          <w:rFonts w:ascii="Arial" w:hAnsi="Arial" w:cs="Arial"/>
          <w:i/>
          <w:sz w:val="44"/>
        </w:rPr>
        <w:t>of</w:t>
      </w:r>
      <w:r>
        <w:rPr>
          <w:rFonts w:ascii="Arial" w:hAnsi="Arial" w:cs="Arial"/>
          <w:b/>
          <w:sz w:val="44"/>
        </w:rPr>
        <w:t xml:space="preserve"> Piperpat.com</w:t>
      </w:r>
    </w:p>
    <w:p w:rsidR="00911D3B" w:rsidRDefault="00911D3B">
      <w:r>
        <w:br w:type="page"/>
      </w:r>
    </w:p>
    <w:p w:rsidR="00902E4C" w:rsidRPr="00902E4C" w:rsidRDefault="00902E4C"/>
    <w:p w:rsidR="00B22FAA" w:rsidRDefault="00902E4C">
      <w:r w:rsidRPr="00902E4C">
        <w:t>Structure</w:t>
      </w:r>
    </w:p>
    <w:p w:rsidR="00F04621" w:rsidRPr="00902E4C" w:rsidRDefault="00F04621" w:rsidP="00F04621">
      <w:pPr>
        <w:ind w:left="720"/>
      </w:pPr>
      <w:r w:rsidRPr="00902E4C">
        <w:t>Shape</w:t>
      </w:r>
    </w:p>
    <w:p w:rsidR="00F04621" w:rsidRDefault="00F04621" w:rsidP="00F04621">
      <w:pPr>
        <w:ind w:left="720"/>
      </w:pPr>
      <w:r w:rsidRPr="00902E4C">
        <w:t>Voids</w:t>
      </w:r>
    </w:p>
    <w:p w:rsidR="00F04621" w:rsidRPr="00902E4C" w:rsidRDefault="00F04621" w:rsidP="00F04621">
      <w:pPr>
        <w:ind w:left="720"/>
      </w:pPr>
      <w:r w:rsidRPr="00902E4C">
        <w:t>Spring</w:t>
      </w:r>
    </w:p>
    <w:p w:rsidR="00902E4C" w:rsidRPr="00902E4C" w:rsidRDefault="00902E4C">
      <w:r w:rsidRPr="00902E4C">
        <w:t>Mounting method</w:t>
      </w:r>
    </w:p>
    <w:p w:rsidR="00902E4C" w:rsidRDefault="00902E4C" w:rsidP="00F04621">
      <w:pPr>
        <w:ind w:firstLine="720"/>
      </w:pPr>
      <w:r w:rsidRPr="00902E4C">
        <w:t>Fastener</w:t>
      </w:r>
    </w:p>
    <w:p w:rsidR="00F04621" w:rsidRPr="00902E4C" w:rsidRDefault="00F04621" w:rsidP="00F04621">
      <w:pPr>
        <w:ind w:firstLine="720"/>
      </w:pPr>
      <w:r w:rsidRPr="00902E4C">
        <w:t>Bearing</w:t>
      </w:r>
    </w:p>
    <w:p w:rsidR="00F04621" w:rsidRPr="00902E4C" w:rsidRDefault="00F04621" w:rsidP="00F04621">
      <w:r w:rsidRPr="00902E4C">
        <w:t>Materials</w:t>
      </w:r>
    </w:p>
    <w:p w:rsidR="00902E4C" w:rsidRDefault="00902E4C" w:rsidP="00F04621">
      <w:pPr>
        <w:ind w:left="720"/>
      </w:pPr>
      <w:r w:rsidRPr="00902E4C">
        <w:t>Material properties</w:t>
      </w:r>
    </w:p>
    <w:p w:rsidR="00F04621" w:rsidRDefault="00F04621" w:rsidP="00F04621">
      <w:pPr>
        <w:ind w:left="1440"/>
      </w:pPr>
      <w:r w:rsidRPr="00902E4C">
        <w:t>Fluid flow</w:t>
      </w:r>
    </w:p>
    <w:p w:rsidR="00F04621" w:rsidRPr="00902E4C" w:rsidRDefault="00F04621" w:rsidP="00F04621">
      <w:pPr>
        <w:ind w:left="1440"/>
      </w:pPr>
      <w:r w:rsidRPr="00902E4C">
        <w:t>Optical</w:t>
      </w:r>
    </w:p>
    <w:p w:rsidR="0055755C" w:rsidRDefault="0055755C">
      <w:r>
        <w:t>Other</w:t>
      </w:r>
    </w:p>
    <w:p w:rsidR="00902E4C" w:rsidRPr="00902E4C" w:rsidRDefault="00902E4C" w:rsidP="0055755C">
      <w:pPr>
        <w:ind w:left="720"/>
      </w:pPr>
      <w:r w:rsidRPr="00902E4C">
        <w:t>Electrical</w:t>
      </w:r>
    </w:p>
    <w:p w:rsidR="00902E4C" w:rsidRDefault="00902E4C" w:rsidP="0055755C">
      <w:pPr>
        <w:ind w:left="720"/>
      </w:pPr>
      <w:r w:rsidRPr="00902E4C">
        <w:t>Sequence</w:t>
      </w:r>
    </w:p>
    <w:p w:rsidR="00F04621" w:rsidRDefault="00F04621" w:rsidP="0055755C">
      <w:pPr>
        <w:ind w:left="720"/>
      </w:pPr>
      <w:r>
        <w:t>Numbers</w:t>
      </w:r>
    </w:p>
    <w:p w:rsidR="00F04621" w:rsidRDefault="00F04621" w:rsidP="0055755C">
      <w:pPr>
        <w:ind w:left="720"/>
      </w:pPr>
      <w:r>
        <w:t>Position</w:t>
      </w:r>
    </w:p>
    <w:p w:rsidR="00F04621" w:rsidRPr="00902E4C" w:rsidRDefault="00F04621" w:rsidP="0055755C">
      <w:pPr>
        <w:ind w:left="720"/>
      </w:pPr>
      <w:r>
        <w:t>Placement</w:t>
      </w:r>
    </w:p>
    <w:p w:rsidR="00902E4C" w:rsidRPr="00902E4C" w:rsidRDefault="00902E4C">
      <w:r w:rsidRPr="00902E4C">
        <w:t>Movement</w:t>
      </w:r>
    </w:p>
    <w:p w:rsidR="00902E4C" w:rsidRPr="00902E4C" w:rsidRDefault="00902E4C" w:rsidP="00F04621">
      <w:pPr>
        <w:ind w:left="720"/>
      </w:pPr>
      <w:r w:rsidRPr="00902E4C">
        <w:t>Rotation to Translation</w:t>
      </w:r>
    </w:p>
    <w:p w:rsidR="00902E4C" w:rsidRPr="00902E4C" w:rsidRDefault="00902E4C" w:rsidP="00F04621">
      <w:pPr>
        <w:ind w:left="720"/>
      </w:pPr>
      <w:r w:rsidRPr="00902E4C">
        <w:t>Translation to Translation</w:t>
      </w:r>
    </w:p>
    <w:p w:rsidR="00902E4C" w:rsidRPr="00902E4C" w:rsidRDefault="00902E4C" w:rsidP="00F04621">
      <w:pPr>
        <w:ind w:left="720"/>
      </w:pPr>
      <w:r w:rsidRPr="00902E4C">
        <w:t>Rotation to rotation</w:t>
      </w:r>
    </w:p>
    <w:p w:rsidR="00902E4C" w:rsidRDefault="00902E4C"/>
    <w:p w:rsidR="00F04621" w:rsidRDefault="00F04621" w:rsidP="00F04621">
      <w:pPr>
        <w:pBdr>
          <w:bottom w:val="single" w:sz="4" w:space="1" w:color="auto"/>
        </w:pBdr>
      </w:pPr>
    </w:p>
    <w:p w:rsidR="00F04621" w:rsidRDefault="00F04621"/>
    <w:p w:rsidR="000E6C52" w:rsidRDefault="000E6C52">
      <w:r>
        <w:t>Structural</w:t>
      </w:r>
    </w:p>
    <w:p w:rsidR="000E6C52" w:rsidRDefault="000E6C52">
      <w:r>
        <w:tab/>
      </w:r>
      <w:r w:rsidRPr="00902E4C">
        <w:t>Flange</w:t>
      </w:r>
    </w:p>
    <w:p w:rsidR="000E6C52" w:rsidRPr="00902E4C" w:rsidRDefault="000E6C52" w:rsidP="000E6C52">
      <w:pPr>
        <w:ind w:left="720"/>
      </w:pPr>
      <w:r w:rsidRPr="00902E4C">
        <w:t>Beam</w:t>
      </w:r>
    </w:p>
    <w:p w:rsidR="000E6C52" w:rsidRPr="00902E4C" w:rsidRDefault="000E6C52" w:rsidP="000E6C52">
      <w:pPr>
        <w:ind w:left="720"/>
      </w:pPr>
      <w:r w:rsidRPr="00902E4C">
        <w:t>Bearing</w:t>
      </w:r>
    </w:p>
    <w:p w:rsidR="000E6C52" w:rsidRPr="00902E4C" w:rsidRDefault="000E6C52" w:rsidP="000E6C52">
      <w:pPr>
        <w:ind w:left="720"/>
      </w:pPr>
      <w:r w:rsidRPr="00902E4C">
        <w:t>Joint</w:t>
      </w:r>
    </w:p>
    <w:p w:rsidR="000E6C52" w:rsidRPr="00902E4C" w:rsidRDefault="000E6C52" w:rsidP="000E6C52">
      <w:pPr>
        <w:ind w:left="720"/>
      </w:pPr>
      <w:r w:rsidRPr="00902E4C">
        <w:t>Sheet</w:t>
      </w:r>
    </w:p>
    <w:p w:rsidR="000E6C52" w:rsidRDefault="000E6C52" w:rsidP="000E6C52">
      <w:pPr>
        <w:ind w:left="720"/>
      </w:pPr>
      <w:r w:rsidRPr="00902E4C">
        <w:lastRenderedPageBreak/>
        <w:t>Shaft</w:t>
      </w:r>
    </w:p>
    <w:p w:rsidR="000E6C52" w:rsidRDefault="000E6C52" w:rsidP="000E6C52">
      <w:pPr>
        <w:ind w:firstLine="720"/>
      </w:pPr>
      <w:r w:rsidRPr="00902E4C">
        <w:t>Lift</w:t>
      </w:r>
    </w:p>
    <w:p w:rsidR="00CE4B02" w:rsidRDefault="00CE4B02" w:rsidP="000E6C52">
      <w:pPr>
        <w:ind w:firstLine="720"/>
      </w:pPr>
      <w:r>
        <w:t>Timber joints</w:t>
      </w:r>
    </w:p>
    <w:p w:rsidR="00CE4B02" w:rsidRDefault="00CE4B02" w:rsidP="000E6C52">
      <w:pPr>
        <w:ind w:firstLine="720"/>
      </w:pPr>
      <w:r>
        <w:t>Mouldings</w:t>
      </w:r>
    </w:p>
    <w:p w:rsidR="00CE4B02" w:rsidRDefault="00CE4B02" w:rsidP="000E6C52">
      <w:pPr>
        <w:ind w:firstLine="720"/>
      </w:pPr>
      <w:r>
        <w:t>Doors, hinges &amp; locks</w:t>
      </w:r>
      <w:bookmarkStart w:id="0" w:name="_GoBack"/>
      <w:bookmarkEnd w:id="0"/>
    </w:p>
    <w:p w:rsidR="00CE4B02" w:rsidRDefault="00CE4B02" w:rsidP="000E6C52">
      <w:pPr>
        <w:ind w:firstLine="720"/>
      </w:pPr>
      <w:r>
        <w:t>Roof trusses</w:t>
      </w:r>
    </w:p>
    <w:p w:rsidR="00CE4B02" w:rsidRDefault="00CE4B02" w:rsidP="000E6C52">
      <w:pPr>
        <w:ind w:firstLine="720"/>
      </w:pPr>
      <w:r>
        <w:t>Timber connectors</w:t>
      </w:r>
    </w:p>
    <w:p w:rsidR="00CE4B02" w:rsidRDefault="00CE4B02" w:rsidP="000E6C52">
      <w:pPr>
        <w:ind w:firstLine="720"/>
      </w:pPr>
      <w:r>
        <w:t>Brickwork</w:t>
      </w:r>
    </w:p>
    <w:p w:rsidR="000E6C52" w:rsidRDefault="000E6C52">
      <w:r>
        <w:t>Clockwork</w:t>
      </w:r>
    </w:p>
    <w:p w:rsidR="000E6C52" w:rsidRPr="00902E4C" w:rsidRDefault="000E6C52" w:rsidP="000E6C52">
      <w:pPr>
        <w:ind w:left="720"/>
      </w:pPr>
      <w:r w:rsidRPr="00902E4C">
        <w:t>Jaws</w:t>
      </w:r>
    </w:p>
    <w:p w:rsidR="000E6C52" w:rsidRPr="00902E4C" w:rsidRDefault="000E6C52" w:rsidP="000E6C52">
      <w:pPr>
        <w:ind w:left="720"/>
      </w:pPr>
      <w:r w:rsidRPr="00902E4C">
        <w:t>Gear</w:t>
      </w:r>
    </w:p>
    <w:p w:rsidR="000E6C52" w:rsidRPr="00902E4C" w:rsidRDefault="000E6C52" w:rsidP="000E6C52">
      <w:pPr>
        <w:ind w:left="720"/>
      </w:pPr>
      <w:r w:rsidRPr="00902E4C">
        <w:t>Spring</w:t>
      </w:r>
    </w:p>
    <w:p w:rsidR="000E6C52" w:rsidRDefault="000E6C52">
      <w:r>
        <w:t>Shape</w:t>
      </w:r>
    </w:p>
    <w:p w:rsidR="000E6C52" w:rsidRDefault="000E6C52" w:rsidP="000E6C52">
      <w:pPr>
        <w:ind w:left="720"/>
      </w:pPr>
      <w:r>
        <w:t>Closure</w:t>
      </w:r>
    </w:p>
    <w:p w:rsidR="000E6C52" w:rsidRDefault="000E6C52" w:rsidP="000E6C52">
      <w:pPr>
        <w:ind w:left="720"/>
      </w:pPr>
      <w:r>
        <w:t>Tube</w:t>
      </w:r>
    </w:p>
    <w:p w:rsidR="000E6C52" w:rsidRDefault="000E6C52" w:rsidP="000E6C52">
      <w:pPr>
        <w:ind w:left="720"/>
      </w:pPr>
      <w:r>
        <w:t>Orifice</w:t>
      </w:r>
    </w:p>
    <w:p w:rsidR="000E6C52" w:rsidRDefault="000E6C52" w:rsidP="000E6C52">
      <w:pPr>
        <w:ind w:left="720"/>
      </w:pPr>
      <w:r>
        <w:t>Cover</w:t>
      </w:r>
    </w:p>
    <w:p w:rsidR="000E6C52" w:rsidRDefault="000E6C52" w:rsidP="000E6C52">
      <w:pPr>
        <w:ind w:firstLine="720"/>
      </w:pPr>
      <w:r w:rsidRPr="00902E4C">
        <w:t>Slab</w:t>
      </w:r>
    </w:p>
    <w:p w:rsidR="000E6C52" w:rsidRPr="00902E4C" w:rsidRDefault="000E6C52" w:rsidP="000E6C52">
      <w:pPr>
        <w:ind w:firstLine="720"/>
      </w:pPr>
      <w:r w:rsidRPr="00902E4C">
        <w:t>Interior</w:t>
      </w:r>
    </w:p>
    <w:p w:rsidR="00902E4C" w:rsidRPr="00902E4C" w:rsidRDefault="00902E4C" w:rsidP="000E6C52">
      <w:pPr>
        <w:ind w:firstLine="720"/>
      </w:pPr>
      <w:r w:rsidRPr="00902E4C">
        <w:t>Member X</w:t>
      </w:r>
    </w:p>
    <w:p w:rsidR="00902E4C" w:rsidRPr="00902E4C" w:rsidRDefault="00902E4C" w:rsidP="000E6C52">
      <w:pPr>
        <w:ind w:firstLine="720"/>
      </w:pPr>
      <w:r w:rsidRPr="00902E4C">
        <w:t>Projection</w:t>
      </w:r>
    </w:p>
    <w:p w:rsidR="00902E4C" w:rsidRPr="00902E4C" w:rsidRDefault="00902E4C" w:rsidP="000E6C52">
      <w:pPr>
        <w:ind w:firstLine="720"/>
      </w:pPr>
      <w:r w:rsidRPr="00902E4C">
        <w:t>Limit</w:t>
      </w:r>
    </w:p>
    <w:p w:rsidR="00902E4C" w:rsidRDefault="00902E4C" w:rsidP="000E6C52">
      <w:pPr>
        <w:ind w:firstLine="720"/>
      </w:pPr>
      <w:r w:rsidRPr="00902E4C">
        <w:t>Wedge</w:t>
      </w:r>
    </w:p>
    <w:p w:rsidR="000E6C52" w:rsidRDefault="000E6C52" w:rsidP="000E6C52">
      <w:pPr>
        <w:ind w:firstLine="720"/>
      </w:pPr>
      <w:r w:rsidRPr="00902E4C">
        <w:t>Receptacle</w:t>
      </w:r>
    </w:p>
    <w:p w:rsidR="00CC773A" w:rsidRPr="00902E4C" w:rsidRDefault="00CC773A" w:rsidP="00CC773A">
      <w:pPr>
        <w:ind w:firstLine="720"/>
      </w:pPr>
      <w:r>
        <w:t>Geometric adjectives/adverbs</w:t>
      </w:r>
    </w:p>
    <w:p w:rsidR="00902E4C" w:rsidRDefault="000E6C52">
      <w:r>
        <w:t>Material</w:t>
      </w:r>
    </w:p>
    <w:p w:rsidR="000E6C52" w:rsidRPr="00902E4C" w:rsidRDefault="000E6C52" w:rsidP="000E6C52">
      <w:pPr>
        <w:ind w:firstLine="720"/>
      </w:pPr>
      <w:r w:rsidRPr="00902E4C">
        <w:t>Fibre</w:t>
      </w:r>
    </w:p>
    <w:p w:rsidR="000E6C52" w:rsidRDefault="000E6C52">
      <w:r>
        <w:tab/>
      </w:r>
      <w:r>
        <w:t>Material structure</w:t>
      </w:r>
    </w:p>
    <w:p w:rsidR="000E6C52" w:rsidRPr="00902E4C" w:rsidRDefault="00CC773A">
      <w:r>
        <w:t>Relationship &amp; movement</w:t>
      </w:r>
    </w:p>
    <w:p w:rsidR="00902E4C" w:rsidRDefault="00902E4C" w:rsidP="00CC773A">
      <w:pPr>
        <w:ind w:left="720"/>
      </w:pPr>
      <w:r>
        <w:t>Relinquish</w:t>
      </w:r>
    </w:p>
    <w:p w:rsidR="00902E4C" w:rsidRDefault="00902E4C" w:rsidP="00CC773A">
      <w:pPr>
        <w:ind w:left="720"/>
      </w:pPr>
      <w:r>
        <w:t>Relationship</w:t>
      </w:r>
    </w:p>
    <w:p w:rsidR="00902E4C" w:rsidRDefault="00902E4C" w:rsidP="00CC773A">
      <w:pPr>
        <w:ind w:left="720"/>
      </w:pPr>
      <w:r>
        <w:lastRenderedPageBreak/>
        <w:t>Movement</w:t>
      </w:r>
    </w:p>
    <w:p w:rsidR="00902E4C" w:rsidRDefault="00902E4C" w:rsidP="00CC773A">
      <w:pPr>
        <w:ind w:left="720"/>
      </w:pPr>
      <w:r>
        <w:t>Contact</w:t>
      </w:r>
    </w:p>
    <w:p w:rsidR="00F04621" w:rsidRDefault="00F04621"/>
    <w:p w:rsidR="00F04621" w:rsidRDefault="00F04621" w:rsidP="00F04621">
      <w:pPr>
        <w:pBdr>
          <w:bottom w:val="single" w:sz="4" w:space="1" w:color="auto"/>
        </w:pBdr>
      </w:pPr>
    </w:p>
    <w:p w:rsidR="00F04621" w:rsidRDefault="00F04621"/>
    <w:p w:rsidR="00F04621" w:rsidRDefault="00F04621">
      <w:r>
        <w:t xml:space="preserve">Technical fields from </w:t>
      </w:r>
      <w:hyperlink r:id="rId7" w:history="1">
        <w:r w:rsidRPr="000E7CAE">
          <w:rPr>
            <w:rStyle w:val="Hyperlink"/>
          </w:rPr>
          <w:t>https://www.debay.fr/home/technical-fields-patents/</w:t>
        </w:r>
      </w:hyperlink>
      <w:r>
        <w:t xml:space="preserve"> </w:t>
      </w:r>
    </w:p>
    <w:p w:rsidR="00F04621" w:rsidRPr="00F04621" w:rsidRDefault="00F04621" w:rsidP="00F04621">
      <w:r w:rsidRPr="00F04621">
        <w:t>Agri-business</w:t>
      </w:r>
    </w:p>
    <w:p w:rsidR="00F04621" w:rsidRPr="00F04621" w:rsidRDefault="00F04621" w:rsidP="00F04621">
      <w:r w:rsidRPr="00F04621">
        <w:t>Aeronautics</w:t>
      </w:r>
    </w:p>
    <w:p w:rsidR="00F04621" w:rsidRPr="00F04621" w:rsidRDefault="00F04621" w:rsidP="00F04621">
      <w:r w:rsidRPr="00F04621">
        <w:t>Microwave applications</w:t>
      </w:r>
    </w:p>
    <w:p w:rsidR="00F04621" w:rsidRPr="00F04621" w:rsidRDefault="00F04621" w:rsidP="00F04621">
      <w:r w:rsidRPr="00F04621">
        <w:t>Automotive</w:t>
      </w:r>
    </w:p>
    <w:p w:rsidR="00F04621" w:rsidRPr="00F04621" w:rsidRDefault="00F04621" w:rsidP="00F04621">
      <w:r w:rsidRPr="00F04621">
        <w:t>Biotechnologies</w:t>
      </w:r>
    </w:p>
    <w:p w:rsidR="00F04621" w:rsidRPr="00F04621" w:rsidRDefault="00F04621" w:rsidP="00F04621">
      <w:r w:rsidRPr="00F04621">
        <w:t>Chemistry</w:t>
      </w:r>
    </w:p>
    <w:p w:rsidR="00F04621" w:rsidRPr="00F04621" w:rsidRDefault="00F04621" w:rsidP="00F04621">
      <w:r w:rsidRPr="00F04621">
        <w:t>Medical devices</w:t>
      </w:r>
    </w:p>
    <w:p w:rsidR="00F04621" w:rsidRPr="00F04621" w:rsidRDefault="00F04621" w:rsidP="00F04621">
      <w:r w:rsidRPr="00F04621">
        <w:t>Prosthetics and orthotics</w:t>
      </w:r>
    </w:p>
    <w:p w:rsidR="00F04621" w:rsidRPr="00F04621" w:rsidRDefault="00F04621" w:rsidP="00F04621">
      <w:r w:rsidRPr="00F04621">
        <w:t>Electrical and electronics devices</w:t>
      </w:r>
    </w:p>
    <w:p w:rsidR="00F04621" w:rsidRPr="00F04621" w:rsidRDefault="00F04621" w:rsidP="00F04621">
      <w:r w:rsidRPr="00F04621">
        <w:t>Smart cards</w:t>
      </w:r>
    </w:p>
    <w:p w:rsidR="00F04621" w:rsidRPr="00F04621" w:rsidRDefault="00F04621" w:rsidP="00F04621">
      <w:r w:rsidRPr="00F04621">
        <w:t>Computer sciences and software</w:t>
      </w:r>
    </w:p>
    <w:p w:rsidR="00F04621" w:rsidRPr="00F04621" w:rsidRDefault="00F04621" w:rsidP="00F04621">
      <w:r>
        <w:t>Tele</w:t>
      </w:r>
      <w:r w:rsidRPr="00F04621">
        <w:t>communications</w:t>
      </w:r>
    </w:p>
    <w:p w:rsidR="00F04621" w:rsidRPr="00F04621" w:rsidRDefault="00F04621" w:rsidP="00F04621">
      <w:r w:rsidRPr="00F04621">
        <w:t>Television &amp; Multimedia</w:t>
      </w:r>
    </w:p>
    <w:p w:rsidR="00F04621" w:rsidRPr="00F04621" w:rsidRDefault="00F04621" w:rsidP="00F04621">
      <w:r w:rsidRPr="00F04621">
        <w:t>Water treatment</w:t>
      </w:r>
    </w:p>
    <w:p w:rsidR="00F04621" w:rsidRPr="00F04621" w:rsidRDefault="00F04621" w:rsidP="00F04621">
      <w:r w:rsidRPr="00F04621">
        <w:t>Soil treatment</w:t>
      </w:r>
    </w:p>
    <w:p w:rsidR="00F04621" w:rsidRDefault="00F04621" w:rsidP="00F04621">
      <w:r w:rsidRPr="00F04621">
        <w:t xml:space="preserve">Optics and </w:t>
      </w:r>
      <w:proofErr w:type="spellStart"/>
      <w:r w:rsidRPr="00F04621">
        <w:t>Opto</w:t>
      </w:r>
      <w:proofErr w:type="spellEnd"/>
      <w:r w:rsidRPr="00F04621">
        <w:t>-electronics</w:t>
      </w:r>
    </w:p>
    <w:p w:rsidR="00CC773A" w:rsidRDefault="00CC773A" w:rsidP="00F04621"/>
    <w:p w:rsidR="00F04621" w:rsidRDefault="00F04621" w:rsidP="00F04621">
      <w:r>
        <w:t>These are slightly higher-level abstractions than the glossary currently needs to handle. At the moment, the words will be limited to general/mechanical (and electrical?). Chemical and medical inventions can be added later.</w:t>
      </w:r>
    </w:p>
    <w:p w:rsidR="00F04621" w:rsidRPr="00F04621" w:rsidRDefault="00F04621" w:rsidP="00F04621">
      <w:r>
        <w:t>Perhaps each word could have a “</w:t>
      </w:r>
      <w:proofErr w:type="spellStart"/>
      <w:r>
        <w:t>technicalField</w:t>
      </w:r>
      <w:proofErr w:type="spellEnd"/>
      <w:r>
        <w:t>” property for now, but they’ll all be mechanical.</w:t>
      </w:r>
    </w:p>
    <w:p w:rsidR="00F04621" w:rsidRPr="00902E4C" w:rsidRDefault="00F04621"/>
    <w:sectPr w:rsidR="00F04621" w:rsidRPr="00902E4C" w:rsidSect="00911D3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91C" w:rsidRDefault="002C691C" w:rsidP="00911D3B">
      <w:pPr>
        <w:spacing w:after="0" w:line="240" w:lineRule="auto"/>
      </w:pPr>
      <w:r>
        <w:separator/>
      </w:r>
    </w:p>
  </w:endnote>
  <w:endnote w:type="continuationSeparator" w:id="0">
    <w:p w:rsidR="002C691C" w:rsidRDefault="002C691C" w:rsidP="0091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812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D3B" w:rsidRDefault="00911D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B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1D3B" w:rsidRDefault="00911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91C" w:rsidRDefault="002C691C" w:rsidP="00911D3B">
      <w:pPr>
        <w:spacing w:after="0" w:line="240" w:lineRule="auto"/>
      </w:pPr>
      <w:r>
        <w:separator/>
      </w:r>
    </w:p>
  </w:footnote>
  <w:footnote w:type="continuationSeparator" w:id="0">
    <w:p w:rsidR="002C691C" w:rsidRDefault="002C691C" w:rsidP="0091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6828"/>
    <w:multiLevelType w:val="multilevel"/>
    <w:tmpl w:val="3ED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4C"/>
    <w:rsid w:val="000E6C52"/>
    <w:rsid w:val="001C7C70"/>
    <w:rsid w:val="00261AB1"/>
    <w:rsid w:val="002C691C"/>
    <w:rsid w:val="00330832"/>
    <w:rsid w:val="0055755C"/>
    <w:rsid w:val="0058200E"/>
    <w:rsid w:val="007812F4"/>
    <w:rsid w:val="00902E4C"/>
    <w:rsid w:val="00911D3B"/>
    <w:rsid w:val="009B17FA"/>
    <w:rsid w:val="009D3FCB"/>
    <w:rsid w:val="00A26937"/>
    <w:rsid w:val="00A30BA2"/>
    <w:rsid w:val="00AA1056"/>
    <w:rsid w:val="00B22FAA"/>
    <w:rsid w:val="00B571F3"/>
    <w:rsid w:val="00BC36EE"/>
    <w:rsid w:val="00C11EB2"/>
    <w:rsid w:val="00C635A1"/>
    <w:rsid w:val="00C96005"/>
    <w:rsid w:val="00CC773A"/>
    <w:rsid w:val="00CE4B02"/>
    <w:rsid w:val="00E662BA"/>
    <w:rsid w:val="00EC6F5A"/>
    <w:rsid w:val="00EF0C08"/>
    <w:rsid w:val="00F04621"/>
    <w:rsid w:val="00F30597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B421"/>
  <w15:chartTrackingRefBased/>
  <w15:docId w15:val="{D2E45F86-BA9F-4731-B187-9469F6C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6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3B"/>
  </w:style>
  <w:style w:type="paragraph" w:styleId="Footer">
    <w:name w:val="footer"/>
    <w:basedOn w:val="Normal"/>
    <w:link w:val="FooterChar"/>
    <w:uiPriority w:val="99"/>
    <w:unhideWhenUsed/>
    <w:rsid w:val="0091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bay.fr/home/technical-fields-pat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Huggard</dc:creator>
  <cp:keywords/>
  <dc:description/>
  <cp:lastModifiedBy>Anton Huggard</cp:lastModifiedBy>
  <cp:revision>7</cp:revision>
  <dcterms:created xsi:type="dcterms:W3CDTF">2021-08-25T05:00:00Z</dcterms:created>
  <dcterms:modified xsi:type="dcterms:W3CDTF">2021-08-25T05:26:00Z</dcterms:modified>
</cp:coreProperties>
</file>