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Quality Assurance &amp; Testing Report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Project Title: SoluoPrint - Advanced Print Shop Management System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QA Strategy Summary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Comprehensive black-box functional testing, integration verification, security checks, and usability validation performed across all live routes on https://print.soluotech.com.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Executive Test Execution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Test ID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Module / Journey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Test Description &amp; Expected Outcome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Status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Defects &amp; Corrective Resolution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Admin Auth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Attempt login with invalid credentials. System blocks and returns HTTP 401 error.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Supabase Auth handles rejection cleanly.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Admin Login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 with valid Admin credentials (pborngreatmensah@gmail.com). Redirects to /dashboard.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Dashboard loads stats within 1.2s on live server.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Auth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 via /customer-login with CUST-BENM-8564 / r1i9kpvb. Validates against customers table.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Initial hook crash. Fix: Reordered useMemo hooks prior to conditional returns.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Single Job Creation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print job with custom dimensions (W: 4, H: 6 ft). Calculates area and total price.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Total price matches square footage calculation.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Bulk Job Sticker Presets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bulk sticker job. Selecting 'Sticker 3x3 in' populates W, H, unit (inch), &amp; price.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Unit stayed 'ft'. Fix: Updated handlePresetSelect to update unit and unit_price atomically.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TC-06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Recording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Record payment against customer balance. Auto-clears balance and updates status to Completed.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Balance updates real-time in Supabase DB.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TC-07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SMSOnlineAPI Gateway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Dispatch payment receipt SMS via sms.js. Message strictly follows SMSGH template.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smsonlineapi responds with success code.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TC-08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Namecheap SMTP Email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Send email verification via /api/send_email.php using notify@soluotech.com over SSL 465.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Custom HTML verification email delivered.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TC-09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Gateway Settings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Configure Hubtel, Paystack, and Flutterwave API keys in settings.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Gateway keys stored in settings table.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TC-10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Export Toolbar PDF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Export Revenue Report page to PDF. PDF includes visual canvas graphics and table.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Black canvas compositing. Fix: Standardized beforeDraw canvas wiping compositing.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User to Company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Create a new staff user from User Management. Auto-generate credentials when email/password omitted.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toast.error() crash. Fix: Switched to showToast() + added direct profile insert fallback.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Job Upload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submits job with artwork files from portal. Files stored via PHP or Supabase Storage fallback.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PHP 404 on localhost. Fix: Added Supabase Storage fallback upload path.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Online Payment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pays outstanding balance via Paystack/Hubtel/Flutterwave from portal dashboard.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Payment updates balance, generates notification, and sends SMS receipt.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Expanded RBAC Permissions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18 granular permissions across 8 groups control sidebar visibility and route access.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Staff sees only permitted views; Owner has full access.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