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1E3A8A"/>
          <w:sz w:val="36"/>
        </w:rPr>
        <w:t>Software Quality Assurance &amp; Testing Report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Project Title: SoluoPrint - Premium All-in-One Print Shop Management (Print/Job management, CRM, Financial Management &amp; Analytics Platform, Automated SMS Notifications)</w:t>
      </w:r>
    </w:p>
    <w:p>
      <w:pPr>
        <w:spacing w:line="360" w:lineRule="auto" w:after="160"/>
      </w:pPr>
      <w:r>
        <w:rPr>
          <w:rFonts w:ascii="Times New Roman" w:hAnsi="Times New Roman"/>
          <w:b/>
          <w:i w:val="0"/>
          <w:color w:val="000000"/>
          <w:sz w:val="24"/>
        </w:rPr>
        <w:t>Author: Peter Borngreat-Mensah (Student Index: 22424679)</w:t>
      </w:r>
    </w:p>
    <w:p>
      <w:pPr>
        <w:spacing w:line="360" w:lineRule="auto" w:after="160"/>
      </w:pPr>
      <w:r>
        <w:rPr>
          <w:rFonts w:ascii="Times New Roman" w:hAnsi="Times New Roman"/>
          <w:b w:val="0"/>
          <w:i w:val="0"/>
          <w:color w:val="000000"/>
          <w:sz w:val="24"/>
        </w:rPr>
        <w:t>Course: CSCD 602 - Advanced Software Engineering, Department of Computer Science, University of Ghana.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1F5F9"/>
            <w:tcBorders>
              <w:top w:val="none"/>
              <w:left w:val="single" w:sz="24" w:space="0" w:color="1E3A8A"/>
              <w:bottom w:val="none"/>
              <w:right w:val="none"/>
            </w:tcBorders>
          </w:tcPr>
          <w:p>
            <w:pPr>
              <w:spacing w:line="312" w:lineRule="auto" w:after="80"/>
            </w:pPr>
            <w:r>
              <w:rPr>
                <w:rFonts w:ascii="Times New Roman" w:hAnsi="Times New Roman"/>
                <w:b/>
                <w:i w:val="0"/>
                <w:color w:val="1E3A8A"/>
                <w:sz w:val="22"/>
              </w:rPr>
              <w:t>NOTE: QA Strategy Summary</w:t>
              <w:br/>
            </w:r>
            <w:r>
              <w:rPr>
                <w:rFonts w:ascii="Times New Roman" w:hAnsi="Times New Roman"/>
                <w:b w:val="0"/>
                <w:i/>
                <w:color w:val="334155"/>
                <w:sz w:val="21"/>
              </w:rPr>
              <w:t>Comprehensive black-box functional testing, integration verification, security checks, and usability validation performed across all live routes on https://print.soluotech.com. The test coverage spans Admin, Customer, and External API interfaces.</w:t>
            </w:r>
          </w:p>
        </w:tc>
      </w:tr>
    </w:tbl>
    <w:p/>
    <w:p>
      <w:pPr>
        <w:keepNext/>
        <w:spacing w:before="280" w:after="160"/>
      </w:pPr>
      <w:r>
        <w:rPr>
          <w:rFonts w:ascii="Times New Roman" w:hAnsi="Times New Roman"/>
          <w:b/>
          <w:i w:val="0"/>
          <w:color w:val="0F766E"/>
          <w:sz w:val="28"/>
        </w:rPr>
        <w:t>1. Executive Test Execution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Test ID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Module / Journey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Test Description &amp; Expected Outcome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Status</w:t>
            </w:r>
          </w:p>
        </w:tc>
        <w:tc>
          <w:tcPr>
            <w:tcW w:type="dxa" w:w="1728"/>
            <w:shd w:fill="1E3A8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FFFFFF"/>
                <w:sz w:val="21"/>
              </w:rPr>
              <w:t>Defects &amp; Corrective Resolution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TC-01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Admin Auth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Attempt login with invalid credentials. System blocks and returns HTTP 401 error.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Supabase Auth handles rejection cleanly.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TC-02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Admin Login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Login with valid Admin credentials (pborngreatmensah@gmail.com). Redirects to /dashboard.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Dashboard loads stats within 1.2s on live server.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TC-03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Customer Portal Auth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Login via /customer-login with CUST-BENM-8564 / r1i9kpvb. Validates against customers table.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Defect: Hook crash on state. Fix: Reordered useMemo hooks prior to conditional returns.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TC-04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Single Job Creation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Add print job with custom dimensions (W: 4, H: 6 ft). Calculates area and total price.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Total price matches square footage calculation.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TC-05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Bulk Job Sticker Presets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Add bulk sticker job. Selecting 'Sticker 3x3 in' populates W, H, unit (inch), &amp; price.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Defect: Unit stayed 'ft'. Fix: Updated handlePresetSelect to update unit and unit_price atomically.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TC-06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Payment Recording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Record payment against customer balance. Auto-clears balance and updates status to Completed.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Balance updates real-time in Supabase DB.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TC-07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SMSOnlineAPI Gateway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Dispatch payment receipt SMS via sms.js. Message strictly follows SMSGH template.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smsonlineapi responds with success code.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TC-08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Namecheap SMTP Email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Send email verification via /api/send_email.php using notify@soluotech.com over SSL 465.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Custom HTML verification email delivered.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TC-09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Payment Gateway Settings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Configure Hubtel, Paystack, and Flutterwave API keys in settings.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Gateway keys stored in settings table.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TC-10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Export Toolbar PDF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Export Revenue Report page to PDF. PDF includes visual canvas graphics and table.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Defect: Black canvas compositing. Fix: Standardized beforeDraw canvas wiping compositing.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TC-11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Add User to Company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Create a new staff user from User Management. Auto-generate credentials when email/password omitted.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Defect: toast.error() crash. Fix: Switched to showToast() + added direct profile insert fallback.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TC-12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Customer Portal Job Upload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Customer submits job with artwork files from portal. Files stored via PHP or Supabase Storage fallback.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Defect: PHP 404 on localhost. Fix: Added Supabase Storage fallback upload path.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TC-13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Customer Online Payment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Customer pays outstanding balance via Paystack/Hubtel/Flutterwave from portal dashboard.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Payment updates balance, generates notification, and sends SMS receipt.</w:t>
            </w:r>
          </w:p>
        </w:tc>
      </w:tr>
      <w:tr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TC-14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Expanded RBAC Permissions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18 granular permissions across 8 groups control sidebar visibility and route access.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8FAFC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Staff sees only permitted views; Owner has full access.</w:t>
            </w:r>
          </w:p>
        </w:tc>
      </w:tr>
      <w:tr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TC-15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Audit &amp; Activity Logging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Logins, job uploads, deletions, user additions, and payments captured in audit_logs with CSV export.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PASS</w:t>
            </w:r>
          </w:p>
        </w:tc>
        <w:tc>
          <w:tcPr>
            <w:tcW w:type="dxa" w:w="1728"/>
            <w:shd w:fill="FFFFFF"/>
          </w:tcPr>
          <w:p>
            <w:pPr>
              <w:spacing w:line="288" w:lineRule="auto" w:after="4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0"/>
              </w:rPr>
              <w:t>Verified. System captures real-time audit records across Admin, Staff, and Customer activities.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