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841F7" w14:textId="47E9222D" w:rsidR="00576755" w:rsidRDefault="00576755" w:rsidP="00576755">
      <w:r>
        <w:rPr>
          <w:noProof/>
        </w:rPr>
        <w:drawing>
          <wp:inline distT="0" distB="0" distL="0" distR="0" wp14:anchorId="41ABC725" wp14:editId="779083E9">
            <wp:extent cx="5612130" cy="4491355"/>
            <wp:effectExtent l="0" t="0" r="7620" b="4445"/>
            <wp:docPr id="2" name="Imagen 2" descr="Los reyes del gol en 2026: así quedó la tabla de anotadores del Mundial –  El Corr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reyes del gol en 2026: así quedó la tabla de anotadores del Mundial –  El Corre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0BF3" w14:textId="77777777" w:rsidR="00576755" w:rsidRDefault="00576755" w:rsidP="00576755"/>
    <w:p w14:paraId="2EA9252C" w14:textId="77777777" w:rsidR="00576755" w:rsidRDefault="00576755" w:rsidP="00576755"/>
    <w:p w14:paraId="27CC6BC6" w14:textId="77777777" w:rsidR="005875D9" w:rsidRDefault="005875D9"/>
    <w:sectPr w:rsidR="005875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66828"/>
    <w:multiLevelType w:val="multilevel"/>
    <w:tmpl w:val="01F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33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55"/>
    <w:rsid w:val="0006241D"/>
    <w:rsid w:val="00576755"/>
    <w:rsid w:val="005875D9"/>
    <w:rsid w:val="00C2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A65EE"/>
  <w15:chartTrackingRefBased/>
  <w15:docId w15:val="{3252AEC3-D0EC-4EEB-8D56-B5E5D39E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7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7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7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7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54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6187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63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712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</dc:creator>
  <cp:keywords/>
  <dc:description/>
  <cp:lastModifiedBy>SALAS</cp:lastModifiedBy>
  <cp:revision>1</cp:revision>
  <dcterms:created xsi:type="dcterms:W3CDTF">2026-07-23T19:32:00Z</dcterms:created>
  <dcterms:modified xsi:type="dcterms:W3CDTF">2026-07-23T19:42:00Z</dcterms:modified>
</cp:coreProperties>
</file>