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eastAsia="Times New Roman" w:cs="Times New Roman"/>
          <w:szCs w:val="24"/>
          <w:lang w:eastAsia="ru-RU"/>
        </w:rPr>
      </w:pPr>
      <w:r>
        <w:rPr>
          <w:rFonts w:eastAsia="Times New Roman" w:cs="Times New Roman"/>
          <w:szCs w:val="24"/>
          <w:lang w:eastAsia="ru-RU"/>
        </w:rPr>
        <w:t xml:space="preserve">Министерство образования Республики Беларусь</w:t>
      </w:r>
    </w:p>
    <w:p>
      <w:pPr>
        <w:jc w:val="center"/>
        <w:rPr>
          <w:rFonts w:eastAsia="Times New Roman" w:cs="Times New Roman"/>
          <w:szCs w:val="24"/>
          <w:lang w:eastAsia="ru-RU"/>
        </w:rPr>
      </w:pPr>
      <w:r>
        <w:rPr>
          <w:rFonts w:eastAsia="Times New Roman" w:cs="Times New Roman"/>
          <w:szCs w:val="24"/>
          <w:lang w:eastAsia="ru-RU"/>
        </w:rPr>
        <w:t xml:space="preserve">Учреждение образования «Белорусский государственный университет </w:t>
      </w:r>
      <w:r>
        <w:rPr>
          <w:rFonts w:eastAsia="Times New Roman" w:cs="Times New Roman"/>
          <w:szCs w:val="24"/>
          <w:lang w:eastAsia="ru-RU"/>
        </w:rPr>
        <w:br/>
        <w:t xml:space="preserve">информатики и радиоэлектроники»</w:t>
      </w:r>
    </w:p>
    <w:p>
      <w:pPr>
        <w:jc w:val="center"/>
        <w:rPr>
          <w:rFonts w:eastAsia="Times New Roman" w:cs="Times New Roman"/>
          <w:szCs w:val="24"/>
          <w:lang w:eastAsia="ru-RU"/>
        </w:rPr>
      </w:pPr>
    </w:p>
    <w:p>
      <w:pPr>
        <w:jc w:val="center"/>
        <w:rPr>
          <w:rFonts w:eastAsia="Times New Roman" w:cs="Times New Roman"/>
          <w:szCs w:val="24"/>
          <w:lang w:eastAsia="ru-RU"/>
        </w:rPr>
      </w:pPr>
      <w:r>
        <w:rPr>
          <w:rFonts w:eastAsia="Times New Roman" w:cs="Times New Roman"/>
          <w:szCs w:val="24"/>
          <w:lang w:eastAsia="ru-RU"/>
        </w:rPr>
        <w:t xml:space="preserve">Факультет компьютерного проектирования</w:t>
      </w:r>
    </w:p>
    <w:p>
      <w:pPr>
        <w:jc w:val="center"/>
        <w:rPr>
          <w:rFonts w:eastAsia="Times New Roman" w:cs="Times New Roman"/>
          <w:szCs w:val="24"/>
          <w:lang w:eastAsia="ru-RU"/>
        </w:rPr>
      </w:pPr>
      <w:r>
        <w:rPr>
          <w:rFonts w:eastAsia="Times New Roman" w:cs="Times New Roman"/>
          <w:szCs w:val="24"/>
          <w:lang w:eastAsia="ru-RU"/>
        </w:rPr>
        <w:t xml:space="preserve">Кафедра проектирования информационно-компьютерных систем</w:t>
      </w:r>
    </w:p>
    <w:p>
      <w:pPr>
        <w:jc w:val="center"/>
        <w:rPr>
          <w:rFonts w:eastAsia="Times New Roman" w:cs="Times New Roman"/>
          <w:szCs w:val="24"/>
          <w:lang w:eastAsia="ru-RU"/>
        </w:rPr>
      </w:pPr>
      <w:r>
        <w:rPr>
          <w:rFonts w:eastAsia="Times New Roman" w:cs="Times New Roman"/>
          <w:szCs w:val="24"/>
          <w:lang w:eastAsia="ru-RU"/>
        </w:rPr>
        <w:t xml:space="preserve">Дисциплина «Технологии проектирования сложных информационных систем»</w:t>
      </w:r>
    </w:p>
    <w:p>
      <w:pPr>
        <w:jc w:val="center"/>
        <w:rPr>
          <w:rFonts w:eastAsia="Times New Roman" w:cs="Times New Roman"/>
          <w:szCs w:val="24"/>
          <w:lang w:eastAsia="ru-RU"/>
        </w:rPr>
      </w:pPr>
    </w:p>
    <w:p>
      <w:pPr>
        <w:jc w:val="center"/>
        <w:rPr>
          <w:rFonts w:eastAsia="Times New Roman" w:cs="Times New Roman"/>
          <w:szCs w:val="24"/>
          <w:lang w:eastAsia="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tc>
          <w:tcPr>
            <w:tcW w:w="5070" w:type="dxa"/>
          </w:tcPr>
          <w:p>
            <w:pPr>
              <w:jc w:val="center"/>
              <w:rPr>
                <w:rFonts w:eastAsia="Times New Roman" w:cs="Times New Roman"/>
                <w:szCs w:val="24"/>
                <w:lang w:eastAsia="ru-RU"/>
              </w:rPr>
            </w:pPr>
          </w:p>
        </w:tc>
        <w:tc>
          <w:tcPr>
            <w:tcW w:w="4503" w:type="dxa"/>
          </w:tcPr>
          <w:p>
            <w:pPr>
              <w:jc w:val="both"/>
              <w:rPr>
                <w:sz w:val="28"/>
                <w:szCs w:val="28"/>
              </w:rPr>
            </w:pPr>
            <w:r>
              <w:rPr>
                <w:sz w:val="28"/>
                <w:szCs w:val="28"/>
              </w:rPr>
              <w:t xml:space="preserve">«К ЗАЩИТЕ ДОПУСТИТЬ»</w:t>
            </w:r>
          </w:p>
        </w:tc>
      </w:tr>
      <w:tr>
        <w:tc>
          <w:tcPr>
            <w:tcW w:w="5070" w:type="dxa"/>
          </w:tcPr>
          <w:p>
            <w:pPr>
              <w:jc w:val="center"/>
              <w:rPr>
                <w:rFonts w:eastAsia="Times New Roman" w:cs="Times New Roman"/>
                <w:szCs w:val="24"/>
                <w:lang w:eastAsia="ru-RU"/>
              </w:rPr>
            </w:pPr>
          </w:p>
        </w:tc>
        <w:tc>
          <w:tcPr>
            <w:tcW w:w="4503" w:type="dxa"/>
          </w:tcPr>
          <w:p>
            <w:pPr>
              <w:jc w:val="both"/>
              <w:rPr>
                <w:sz w:val="28"/>
                <w:szCs w:val="28"/>
              </w:rPr>
            </w:pPr>
            <w:r>
              <w:rPr>
                <w:sz w:val="28"/>
                <w:szCs w:val="28"/>
              </w:rPr>
              <w:t xml:space="preserve">Руководитель курсового проекта</w:t>
            </w:r>
          </w:p>
          <w:p>
            <w:pPr>
              <w:jc w:val="both"/>
              <w:rPr>
                <w:sz w:val="28"/>
                <w:szCs w:val="28"/>
              </w:rPr>
            </w:pPr>
            <w:r>
              <w:rPr>
                <w:sz w:val="28"/>
                <w:szCs w:val="28"/>
              </w:rPr>
              <w:t xml:space="preserve">Ассистент</w:t>
            </w:r>
          </w:p>
          <w:p>
            <w:pPr>
              <w:jc w:val="both"/>
              <w:rPr>
                <w:sz w:val="28"/>
                <w:szCs w:val="28"/>
              </w:rPr>
            </w:pPr>
            <w:r>
              <w:rPr>
                <w:sz w:val="28"/>
                <w:szCs w:val="28"/>
              </w:rPr>
              <w:t xml:space="preserve">________________ Е.Н. Котько</w:t>
            </w:r>
          </w:p>
        </w:tc>
      </w:tr>
      <w:tr>
        <w:tc>
          <w:tcPr>
            <w:tcW w:w="5070" w:type="dxa"/>
          </w:tcPr>
          <w:p>
            <w:pPr>
              <w:jc w:val="center"/>
              <w:rPr>
                <w:rFonts w:eastAsia="Times New Roman" w:cs="Times New Roman"/>
                <w:szCs w:val="24"/>
                <w:lang w:eastAsia="ru-RU"/>
              </w:rPr>
            </w:pPr>
          </w:p>
        </w:tc>
        <w:tc>
          <w:tcPr>
            <w:tcW w:w="4503" w:type="dxa"/>
          </w:tcPr>
          <w:p>
            <w:pPr>
              <w:jc w:val="both"/>
              <w:rPr>
                <w:sz w:val="28"/>
                <w:szCs w:val="28"/>
              </w:rPr>
            </w:pPr>
            <w:r>
              <w:rPr>
                <w:sz w:val="28"/>
                <w:szCs w:val="28"/>
              </w:rPr>
              <w:t xml:space="preserve">___.____.2026</w:t>
            </w:r>
          </w:p>
        </w:tc>
      </w:tr>
    </w:tbl>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b/>
          <w:szCs w:val="24"/>
          <w:lang w:eastAsia="ru-RU"/>
        </w:rPr>
      </w:pPr>
      <w:r>
        <w:rPr>
          <w:rFonts w:eastAsia="Times New Roman" w:cs="Times New Roman"/>
          <w:b/>
          <w:szCs w:val="24"/>
          <w:lang w:eastAsia="ru-RU"/>
        </w:rPr>
        <w:t xml:space="preserve">ПОЯСНИТЕЛЬНАЯ ЗАПИСКА</w:t>
      </w:r>
    </w:p>
    <w:p>
      <w:pPr>
        <w:jc w:val="center"/>
        <w:rPr>
          <w:rFonts w:eastAsia="Times New Roman" w:cs="Times New Roman"/>
          <w:szCs w:val="24"/>
          <w:lang w:eastAsia="ru-RU"/>
        </w:rPr>
      </w:pPr>
      <w:r>
        <w:rPr>
          <w:rFonts w:eastAsia="Times New Roman" w:cs="Times New Roman"/>
          <w:szCs w:val="24"/>
          <w:lang w:eastAsia="ru-RU"/>
        </w:rPr>
        <w:t xml:space="preserve">к курсовому проекту</w:t>
      </w:r>
    </w:p>
    <w:p>
      <w:pPr>
        <w:jc w:val="center"/>
        <w:rPr>
          <w:rFonts w:eastAsia="Times New Roman" w:cs="Times New Roman"/>
          <w:szCs w:val="24"/>
          <w:lang w:eastAsia="ru-RU"/>
        </w:rPr>
      </w:pPr>
      <w:r>
        <w:rPr>
          <w:rFonts w:eastAsia="Times New Roman" w:cs="Times New Roman"/>
          <w:szCs w:val="24"/>
          <w:lang w:eastAsia="ru-RU"/>
        </w:rPr>
        <w:t xml:space="preserve">на тему:</w:t>
      </w:r>
    </w:p>
    <w:p>
      <w:pPr>
        <w:jc w:val="center"/>
        <w:rPr>
          <w:rFonts w:eastAsia="Times New Roman" w:cs="Times New Roman"/>
          <w:b/>
          <w:caps/>
          <w:szCs w:val="24"/>
          <w:lang w:eastAsia="ru-RU"/>
        </w:rPr>
      </w:pPr>
      <w:r>
        <w:rPr>
          <w:rFonts w:eastAsia="Times New Roman" w:cs="Times New Roman"/>
          <w:b/>
          <w:caps/>
          <w:szCs w:val="24"/>
          <w:lang w:eastAsia="ru-RU"/>
        </w:rPr>
        <w:t xml:space="preserve">«Проектирование и разработка программного средства прогнозирования объемов продаж с учетом мультиканальных маркетинговых активностей»</w:t>
      </w:r>
    </w:p>
    <w:p>
      <w:pPr>
        <w:jc w:val="center"/>
        <w:rPr>
          <w:rFonts w:eastAsia="Times New Roman" w:cs="Times New Roman"/>
          <w:szCs w:val="24"/>
          <w:lang w:eastAsia="ru-RU"/>
        </w:rPr>
      </w:pPr>
    </w:p>
    <w:p>
      <w:pPr>
        <w:jc w:val="center"/>
        <w:rPr>
          <w:rFonts w:eastAsia="Times New Roman" w:cs="Times New Roman"/>
          <w:szCs w:val="24"/>
          <w:lang w:eastAsia="ru-RU"/>
        </w:rPr>
      </w:pPr>
      <w:r>
        <w:rPr>
          <w:rFonts w:eastAsia="Times New Roman" w:cs="Times New Roman"/>
          <w:szCs w:val="24"/>
          <w:lang w:eastAsia="ru-RU"/>
        </w:rPr>
        <w:t xml:space="preserve">БГУИР КП 6-05-0611-01 004 ПЗ</w:t>
      </w:r>
    </w:p>
    <w:p>
      <w:pPr>
        <w:jc w:val="center"/>
        <w:rPr>
          <w:rFonts w:eastAsia="Times New Roman" w:cs="Times New Roman"/>
          <w:szCs w:val="24"/>
          <w:lang w:eastAsia="ru-RU"/>
        </w:rPr>
      </w:pPr>
    </w:p>
    <w:p>
      <w:pPr>
        <w:jc w:val="center"/>
        <w:rPr>
          <w:rFonts w:eastAsia="Times New Roman" w:cs="Times New Roman"/>
          <w:szCs w:val="24"/>
          <w:lang w:eastAsia="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tc>
          <w:tcPr>
            <w:tcW w:w="4928" w:type="dxa"/>
          </w:tcPr>
          <w:p>
            <w:pPr>
              <w:jc w:val="center"/>
              <w:rPr>
                <w:rFonts w:eastAsia="Times New Roman" w:cs="Times New Roman"/>
                <w:szCs w:val="24"/>
                <w:lang w:eastAsia="ru-RU"/>
              </w:rPr>
            </w:pPr>
          </w:p>
        </w:tc>
        <w:tc>
          <w:tcPr>
            <w:tcW w:w="4645" w:type="dxa"/>
          </w:tcPr>
          <w:p>
            <w:pPr>
              <w:jc w:val="both"/>
              <w:rPr>
                <w:sz w:val="28"/>
                <w:szCs w:val="28"/>
              </w:rPr>
            </w:pPr>
            <w:r>
              <w:rPr>
                <w:sz w:val="28"/>
                <w:szCs w:val="28"/>
              </w:rPr>
              <w:t xml:space="preserve">Выполнил студент группы 314301</w:t>
            </w:r>
          </w:p>
          <w:p>
            <w:pPr>
              <w:jc w:val="both"/>
              <w:rPr>
                <w:sz w:val="28"/>
                <w:szCs w:val="28"/>
              </w:rPr>
            </w:pPr>
            <w:r>
              <w:rPr>
                <w:sz w:val="28"/>
                <w:szCs w:val="28"/>
              </w:rPr>
              <w:t xml:space="preserve">ГУГАЛЕВ Андрей Сергеевич</w:t>
            </w:r>
          </w:p>
          <w:p>
            <w:pPr>
              <w:jc w:val="both"/>
              <w:rPr>
                <w:sz w:val="28"/>
                <w:szCs w:val="28"/>
              </w:rPr>
            </w:pPr>
            <w:r>
              <w:rPr>
                <w:sz w:val="28"/>
                <w:szCs w:val="28"/>
              </w:rPr>
              <w:t xml:space="preserve">_______________________________</w:t>
            </w:r>
          </w:p>
          <w:p>
            <w:pPr>
              <w:jc w:val="center"/>
              <w:rPr>
                <w:sz w:val="28"/>
                <w:szCs w:val="28"/>
              </w:rPr>
            </w:pPr>
            <w:r>
              <w:rPr>
                <w:sz w:val="28"/>
                <w:szCs w:val="28"/>
              </w:rPr>
              <w:t xml:space="preserve">(подпись студента)</w:t>
            </w:r>
          </w:p>
        </w:tc>
      </w:tr>
      <w:tr>
        <w:trPr>
          <w:trHeight w:val="591"/>
        </w:trPr>
        <w:tc>
          <w:tcPr>
            <w:tcW w:w="4928" w:type="dxa"/>
          </w:tcPr>
          <w:p>
            <w:pPr>
              <w:jc w:val="center"/>
              <w:rPr>
                <w:rFonts w:eastAsia="Times New Roman" w:cs="Times New Roman"/>
                <w:szCs w:val="24"/>
                <w:lang w:eastAsia="ru-RU"/>
              </w:rPr>
            </w:pPr>
          </w:p>
        </w:tc>
        <w:tc>
          <w:tcPr>
            <w:tcW w:w="4645" w:type="dxa"/>
          </w:tcPr>
          <w:p>
            <w:pPr>
              <w:jc w:val="both"/>
              <w:rPr>
                <w:sz w:val="28"/>
                <w:szCs w:val="28"/>
              </w:rPr>
            </w:pPr>
            <w:r>
              <w:rPr>
                <w:sz w:val="28"/>
                <w:szCs w:val="28"/>
              </w:rPr>
              <w:t xml:space="preserve">Курсовой проект представлен на проверку ___.____.2026</w:t>
            </w:r>
          </w:p>
          <w:p>
            <w:pPr>
              <w:jc w:val="both"/>
              <w:rPr>
                <w:sz w:val="28"/>
                <w:szCs w:val="28"/>
              </w:rPr>
            </w:pPr>
            <w:r>
              <w:rPr>
                <w:sz w:val="28"/>
                <w:szCs w:val="28"/>
              </w:rPr>
              <w:t xml:space="preserve">_______________________________</w:t>
            </w:r>
          </w:p>
          <w:p>
            <w:pPr>
              <w:jc w:val="center"/>
              <w:rPr>
                <w:sz w:val="28"/>
                <w:szCs w:val="28"/>
              </w:rPr>
            </w:pPr>
            <w:r>
              <w:rPr>
                <w:sz w:val="28"/>
                <w:szCs w:val="28"/>
              </w:rPr>
              <w:t xml:space="preserve">(подпись студента)</w:t>
            </w:r>
          </w:p>
        </w:tc>
      </w:tr>
    </w:tbl>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r>
        <w:rPr>
          <w:rFonts w:eastAsia="Times New Roman" w:cs="Times New Roman"/>
          <w:szCs w:val="24"/>
          <w:lang w:eastAsia="ru-RU"/>
        </w:rPr>
        <w:t xml:space="preserve">Минск 2026</w:t>
      </w:r>
    </w:p>
    <w:p>
      <w:r>
        <w:br w:type="page"/>
      </w:r>
    </w:p>
    <w:p>
      <w:pPr>
        <w:jc w:val="center"/>
        <w:rPr>
          <w:rFonts w:eastAsiaTheme="majorEastAsia" w:cstheme="majorBidi"/>
          <w:b/>
          <w:sz w:val="32"/>
          <w:szCs w:val="32"/>
        </w:rPr>
      </w:pPr>
      <w:r>
        <w:rPr>
          <w:rFonts w:eastAsiaTheme="majorEastAsia" w:cstheme="majorBidi"/>
          <w:b/>
          <w:sz w:val="32"/>
          <w:szCs w:val="32"/>
        </w:rPr>
        <w:t>СОДЕРЖАНИЕ</w:t>
      </w:r>
    </w:p>
    <w:p/>
    <w:p>
      <w:pPr>
        <w:pStyle w:val="14"/>
        <w:spacing w:after="0"/>
      </w:pPr>
      <w:r>
        <w:fldChar w:fldCharType="begin"/>
      </w:r>
      <w:r>
        <w:instrText xml:space="preserve"> TOC \o "1-2" \h \z \u </w:instrText>
      </w:r>
      <w:r>
        <w:fldChar w:fldCharType="separate"/>
      </w:r>
      <w:hyperlink w:anchor="_Toc241000101" w:history="1">
        <w:r>
          <w:rPr>
            <w:rStyle w:val="af5"/>
            <w:noProof/>
          </w:rPr>
          <w:t xml:space="preserve">Введение</w:t>
        </w:r>
        <w:r>
          <w:rPr>
            <w:noProof/>
            <w:webHidden/>
          </w:rPr>
          <w:tab/>
        </w:r>
        <w:r>
          <w:rPr>
            <w:noProof/>
            <w:webHidden/>
          </w:rPr>
          <w:fldChar w:fldCharType="begin"/>
        </w:r>
        <w:r>
          <w:rPr>
            <w:noProof/>
            <w:webHidden/>
          </w:rPr>
          <w:instrText xml:space="preserve"> PAGEREF _Toc241000101 \h </w:instrText>
        </w:r>
        <w:r>
          <w:rPr>
            <w:noProof/>
            <w:webHidden/>
          </w:rPr>
          <w:fldChar w:fldCharType="separate"/>
        </w:r>
        <w:r>
          <w:rPr>
            <w:noProof/>
            <w:webHidden/>
          </w:rPr>
          <w:t>6</w:t>
        </w:r>
        <w:r>
          <w:rPr>
            <w:noProof/>
            <w:webHidden/>
          </w:rPr>
          <w:fldChar w:fldCharType="end"/>
        </w:r>
      </w:hyperlink>
    </w:p>
    <w:p>
      <w:pPr>
        <w:pStyle w:val="14"/>
        <w:spacing w:after="0"/>
      </w:pPr>
      <w:hyperlink w:anchor="_Toc241000102" w:history="1">
        <w:r>
          <w:rPr>
            <w:rStyle w:val="af5"/>
            <w:noProof/>
          </w:rPr>
          <w:t xml:space="preserve">1 Анализ предметной области и постановка задачи на разработку</w:t>
        </w:r>
        <w:r>
          <w:rPr>
            <w:noProof/>
            <w:webHidden/>
          </w:rPr>
          <w:tab/>
        </w:r>
        <w:r>
          <w:rPr>
            <w:noProof/>
            <w:webHidden/>
          </w:rPr>
          <w:fldChar w:fldCharType="begin"/>
        </w:r>
        <w:r>
          <w:rPr>
            <w:noProof/>
            <w:webHidden/>
          </w:rPr>
          <w:instrText xml:space="preserve"> PAGEREF _Toc241000102 \h </w:instrText>
        </w:r>
        <w:r>
          <w:rPr>
            <w:noProof/>
            <w:webHidden/>
          </w:rPr>
          <w:fldChar w:fldCharType="separate"/>
        </w:r>
        <w:r>
          <w:rPr>
            <w:noProof/>
            <w:webHidden/>
          </w:rPr>
          <w:t>8</w:t>
        </w:r>
        <w:r>
          <w:rPr>
            <w:noProof/>
            <w:webHidden/>
          </w:rPr>
          <w:fldChar w:fldCharType="end"/>
        </w:r>
      </w:hyperlink>
    </w:p>
    <w:p>
      <w:pPr>
        <w:pStyle w:val="21"/>
        <w:spacing w:after="0"/>
      </w:pPr>
      <w:hyperlink w:anchor="_Toc241000103" w:history="1">
        <w:r>
          <w:rPr>
            <w:rStyle w:val="af5"/>
            <w:noProof/>
          </w:rPr>
          <w:t xml:space="preserve">1.1 Характеристика предметной области и бизнес-процессов</w:t>
        </w:r>
        <w:r>
          <w:rPr>
            <w:noProof/>
            <w:webHidden/>
          </w:rPr>
          <w:tab/>
        </w:r>
        <w:r>
          <w:rPr>
            <w:noProof/>
            <w:webHidden/>
          </w:rPr>
          <w:fldChar w:fldCharType="begin"/>
        </w:r>
        <w:r>
          <w:rPr>
            <w:noProof/>
            <w:webHidden/>
          </w:rPr>
          <w:instrText xml:space="preserve"> PAGEREF _Toc241000103 \h </w:instrText>
        </w:r>
        <w:r>
          <w:rPr>
            <w:noProof/>
            <w:webHidden/>
          </w:rPr>
          <w:fldChar w:fldCharType="separate"/>
        </w:r>
        <w:r>
          <w:rPr>
            <w:noProof/>
            <w:webHidden/>
          </w:rPr>
          <w:t>8</w:t>
        </w:r>
        <w:r>
          <w:rPr>
            <w:noProof/>
            <w:webHidden/>
          </w:rPr>
          <w:fldChar w:fldCharType="end"/>
        </w:r>
      </w:hyperlink>
    </w:p>
    <w:p>
      <w:pPr>
        <w:pStyle w:val="21"/>
        <w:spacing w:after="0"/>
      </w:pPr>
      <w:hyperlink w:anchor="_Toc241000104" w:history="1">
        <w:r>
          <w:rPr>
            <w:rStyle w:val="af5"/>
            <w:noProof/>
          </w:rPr>
          <w:t xml:space="preserve">1.2 Обоснование необходимости применения интеллектуального </w:t>
        </w:r>
        <w:r>
          <w:rPr>
            <w:rStyle w:val="af5"/>
            <w:noProof/>
          </w:rPr>
          <w:br/>
          <w:t xml:space="preserve">решения</w:t>
        </w:r>
        <w:r>
          <w:rPr>
            <w:noProof/>
            <w:webHidden/>
          </w:rPr>
          <w:tab/>
        </w:r>
        <w:r>
          <w:rPr>
            <w:noProof/>
            <w:webHidden/>
          </w:rPr>
          <w:fldChar w:fldCharType="begin"/>
        </w:r>
        <w:r>
          <w:rPr>
            <w:noProof/>
            <w:webHidden/>
          </w:rPr>
          <w:instrText xml:space="preserve"> PAGEREF _Toc241000104 \h </w:instrText>
        </w:r>
        <w:r>
          <w:rPr>
            <w:noProof/>
            <w:webHidden/>
          </w:rPr>
          <w:fldChar w:fldCharType="separate"/>
        </w:r>
        <w:r>
          <w:rPr>
            <w:noProof/>
            <w:webHidden/>
          </w:rPr>
          <w:t>12</w:t>
        </w:r>
        <w:r>
          <w:rPr>
            <w:noProof/>
            <w:webHidden/>
          </w:rPr>
          <w:fldChar w:fldCharType="end"/>
        </w:r>
      </w:hyperlink>
    </w:p>
    <w:p>
      <w:pPr>
        <w:pStyle w:val="21"/>
        <w:spacing w:after="0"/>
      </w:pPr>
      <w:hyperlink w:anchor="_Toc241000105" w:history="1">
        <w:r>
          <w:rPr>
            <w:rStyle w:val="af5"/>
            <w:noProof/>
          </w:rPr>
          <w:t xml:space="preserve">1.3 Анализ существующих аналогов и решений</w:t>
        </w:r>
        <w:r>
          <w:rPr>
            <w:noProof/>
            <w:webHidden/>
          </w:rPr>
          <w:tab/>
        </w:r>
        <w:r>
          <w:rPr>
            <w:noProof/>
            <w:webHidden/>
          </w:rPr>
          <w:fldChar w:fldCharType="begin"/>
        </w:r>
        <w:r>
          <w:rPr>
            <w:noProof/>
            <w:webHidden/>
          </w:rPr>
          <w:instrText xml:space="preserve"> PAGEREF _Toc241000105 \h </w:instrText>
        </w:r>
        <w:r>
          <w:rPr>
            <w:noProof/>
            <w:webHidden/>
          </w:rPr>
          <w:fldChar w:fldCharType="separate"/>
        </w:r>
        <w:r>
          <w:rPr>
            <w:noProof/>
            <w:webHidden/>
          </w:rPr>
          <w:t>13</w:t>
        </w:r>
        <w:r>
          <w:rPr>
            <w:noProof/>
            <w:webHidden/>
          </w:rPr>
          <w:fldChar w:fldCharType="end"/>
        </w:r>
      </w:hyperlink>
    </w:p>
    <w:p>
      <w:pPr>
        <w:pStyle w:val="21"/>
        <w:spacing w:after="0"/>
      </w:pPr>
      <w:hyperlink w:anchor="_Toc241000106" w:history="1">
        <w:r>
          <w:rPr>
            <w:rStyle w:val="af5"/>
            <w:noProof/>
          </w:rPr>
          <w:t xml:space="preserve">1.4 Анализ научно-технических подходов и методов решения</w:t>
        </w:r>
        <w:r>
          <w:rPr>
            <w:noProof/>
            <w:webHidden/>
          </w:rPr>
          <w:tab/>
        </w:r>
        <w:r>
          <w:rPr>
            <w:noProof/>
            <w:webHidden/>
          </w:rPr>
          <w:fldChar w:fldCharType="begin"/>
        </w:r>
        <w:r>
          <w:rPr>
            <w:noProof/>
            <w:webHidden/>
          </w:rPr>
          <w:instrText xml:space="preserve"> PAGEREF _Toc241000106 \h </w:instrText>
        </w:r>
        <w:r>
          <w:rPr>
            <w:noProof/>
            <w:webHidden/>
          </w:rPr>
          <w:fldChar w:fldCharType="separate"/>
        </w:r>
        <w:r>
          <w:rPr>
            <w:noProof/>
            <w:webHidden/>
          </w:rPr>
          <w:t>16</w:t>
        </w:r>
        <w:r>
          <w:rPr>
            <w:noProof/>
            <w:webHidden/>
          </w:rPr>
          <w:fldChar w:fldCharType="end"/>
        </w:r>
      </w:hyperlink>
    </w:p>
    <w:p>
      <w:pPr>
        <w:pStyle w:val="21"/>
        <w:spacing w:after="0"/>
      </w:pPr>
      <w:hyperlink w:anchor="_Toc241000107" w:history="1">
        <w:r>
          <w:rPr>
            <w:rStyle w:val="af5"/>
            <w:noProof/>
          </w:rPr>
          <w:t xml:space="preserve">1.5 Постановка задачи</w:t>
        </w:r>
        <w:r>
          <w:rPr>
            <w:noProof/>
            <w:webHidden/>
          </w:rPr>
          <w:tab/>
        </w:r>
        <w:r>
          <w:rPr>
            <w:noProof/>
            <w:webHidden/>
          </w:rPr>
          <w:fldChar w:fldCharType="begin"/>
        </w:r>
        <w:r>
          <w:rPr>
            <w:noProof/>
            <w:webHidden/>
          </w:rPr>
          <w:instrText xml:space="preserve"> PAGEREF _Toc241000107 \h </w:instrText>
        </w:r>
        <w:r>
          <w:rPr>
            <w:noProof/>
            <w:webHidden/>
          </w:rPr>
          <w:fldChar w:fldCharType="separate"/>
        </w:r>
        <w:r>
          <w:rPr>
            <w:noProof/>
            <w:webHidden/>
          </w:rPr>
          <w:t>21</w:t>
        </w:r>
        <w:r>
          <w:rPr>
            <w:noProof/>
            <w:webHidden/>
          </w:rPr>
          <w:fldChar w:fldCharType="end"/>
        </w:r>
      </w:hyperlink>
    </w:p>
    <w:p>
      <w:pPr>
        <w:pStyle w:val="14"/>
        <w:spacing w:after="0"/>
      </w:pPr>
      <w:hyperlink w:anchor="_Toc241000108" w:history="1">
        <w:r>
          <w:rPr>
            <w:rStyle w:val="af5"/>
            <w:noProof/>
          </w:rPr>
          <w:t xml:space="preserve">2 Исследование и концептуальное моделирование предметной области. Разработка требований к программному решению</w:t>
        </w:r>
        <w:r>
          <w:rPr>
            <w:noProof/>
            <w:webHidden/>
          </w:rPr>
          <w:tab/>
        </w:r>
        <w:r>
          <w:rPr>
            <w:noProof/>
            <w:webHidden/>
          </w:rPr>
          <w:fldChar w:fldCharType="begin"/>
        </w:r>
        <w:r>
          <w:rPr>
            <w:noProof/>
            <w:webHidden/>
          </w:rPr>
          <w:instrText xml:space="preserve"> PAGEREF _Toc241000108 \h </w:instrText>
        </w:r>
        <w:r>
          <w:rPr>
            <w:noProof/>
            <w:webHidden/>
          </w:rPr>
          <w:fldChar w:fldCharType="separate"/>
        </w:r>
        <w:r>
          <w:rPr>
            <w:noProof/>
            <w:webHidden/>
          </w:rPr>
          <w:t>24</w:t>
        </w:r>
        <w:r>
          <w:rPr>
            <w:noProof/>
            <w:webHidden/>
          </w:rPr>
          <w:fldChar w:fldCharType="end"/>
        </w:r>
      </w:hyperlink>
    </w:p>
    <w:p>
      <w:pPr>
        <w:pStyle w:val="21"/>
        <w:spacing w:after="0"/>
      </w:pPr>
      <w:hyperlink w:anchor="_Toc241000109" w:history="1">
        <w:r>
          <w:rPr>
            <w:rStyle w:val="af5"/>
            <w:noProof/>
          </w:rPr>
          <w:t xml:space="preserve">2.1 Описание бизнес-контекста и текущих процессов. Обоснование автоматизации</w:t>
        </w:r>
        <w:r>
          <w:rPr>
            <w:noProof/>
            <w:webHidden/>
          </w:rPr>
          <w:tab/>
        </w:r>
        <w:r>
          <w:rPr>
            <w:noProof/>
            <w:webHidden/>
          </w:rPr>
          <w:fldChar w:fldCharType="begin"/>
        </w:r>
        <w:r>
          <w:rPr>
            <w:noProof/>
            <w:webHidden/>
          </w:rPr>
          <w:instrText xml:space="preserve"> PAGEREF _Toc241000109 \h </w:instrText>
        </w:r>
        <w:r>
          <w:rPr>
            <w:noProof/>
            <w:webHidden/>
          </w:rPr>
          <w:fldChar w:fldCharType="separate"/>
        </w:r>
        <w:r>
          <w:rPr>
            <w:noProof/>
            <w:webHidden/>
          </w:rPr>
          <w:t>24</w:t>
        </w:r>
        <w:r>
          <w:rPr>
            <w:noProof/>
            <w:webHidden/>
          </w:rPr>
          <w:fldChar w:fldCharType="end"/>
        </w:r>
      </w:hyperlink>
    </w:p>
    <w:p>
      <w:pPr>
        <w:pStyle w:val="21"/>
        <w:spacing w:after="0"/>
      </w:pPr>
      <w:hyperlink w:anchor="_Toc241000110" w:history="1">
        <w:r>
          <w:rPr>
            <w:rStyle w:val="af5"/>
            <w:noProof/>
          </w:rPr>
          <w:t xml:space="preserve">2.2 Разработка концепции интеллектуального решения и моделирование целевых процессов</w:t>
        </w:r>
        <w:r>
          <w:rPr>
            <w:noProof/>
            <w:webHidden/>
          </w:rPr>
          <w:tab/>
        </w:r>
        <w:r>
          <w:rPr>
            <w:noProof/>
            <w:webHidden/>
          </w:rPr>
          <w:fldChar w:fldCharType="begin"/>
        </w:r>
        <w:r>
          <w:rPr>
            <w:noProof/>
            <w:webHidden/>
          </w:rPr>
          <w:instrText xml:space="preserve"> PAGEREF _Toc241000110 \h </w:instrText>
        </w:r>
        <w:r>
          <w:rPr>
            <w:noProof/>
            <w:webHidden/>
          </w:rPr>
          <w:fldChar w:fldCharType="separate"/>
        </w:r>
        <w:r>
          <w:rPr>
            <w:noProof/>
            <w:webHidden/>
          </w:rPr>
          <w:t>27</w:t>
        </w:r>
        <w:r>
          <w:rPr>
            <w:noProof/>
            <w:webHidden/>
          </w:rPr>
          <w:fldChar w:fldCharType="end"/>
        </w:r>
      </w:hyperlink>
    </w:p>
    <w:p>
      <w:pPr>
        <w:pStyle w:val="21"/>
        <w:spacing w:after="0"/>
      </w:pPr>
      <w:hyperlink w:anchor="_Toc241000111" w:history="1">
        <w:r>
          <w:rPr>
            <w:rStyle w:val="af5"/>
            <w:noProof/>
          </w:rPr>
          <w:t xml:space="preserve">2.3 Бизнес-требования и разработка пользовательских сценариев</w:t>
        </w:r>
        <w:r>
          <w:rPr>
            <w:noProof/>
            <w:webHidden/>
          </w:rPr>
          <w:tab/>
        </w:r>
        <w:r>
          <w:rPr>
            <w:noProof/>
            <w:webHidden/>
          </w:rPr>
          <w:fldChar w:fldCharType="begin"/>
        </w:r>
        <w:r>
          <w:rPr>
            <w:noProof/>
            <w:webHidden/>
          </w:rPr>
          <w:instrText xml:space="preserve"> PAGEREF _Toc241000111 \h </w:instrText>
        </w:r>
        <w:r>
          <w:rPr>
            <w:noProof/>
            <w:webHidden/>
          </w:rPr>
          <w:fldChar w:fldCharType="separate"/>
        </w:r>
        <w:r>
          <w:rPr>
            <w:noProof/>
            <w:webHidden/>
          </w:rPr>
          <w:t>30</w:t>
        </w:r>
        <w:r>
          <w:rPr>
            <w:noProof/>
            <w:webHidden/>
          </w:rPr>
          <w:fldChar w:fldCharType="end"/>
        </w:r>
      </w:hyperlink>
    </w:p>
    <w:p>
      <w:pPr>
        <w:pStyle w:val="21"/>
        <w:spacing w:after="0"/>
      </w:pPr>
      <w:hyperlink w:anchor="_Toc241000112" w:history="1">
        <w:r>
          <w:rPr>
            <w:rStyle w:val="af5"/>
            <w:noProof/>
          </w:rPr>
          <w:t xml:space="preserve">2.4 Анализ требований к программному средству и разработка их спецификации</w:t>
        </w:r>
        <w:r>
          <w:rPr>
            <w:noProof/>
            <w:webHidden/>
          </w:rPr>
          <w:tab/>
        </w:r>
        <w:r>
          <w:rPr>
            <w:noProof/>
            <w:webHidden/>
          </w:rPr>
          <w:fldChar w:fldCharType="begin"/>
        </w:r>
        <w:r>
          <w:rPr>
            <w:noProof/>
            <w:webHidden/>
          </w:rPr>
          <w:instrText xml:space="preserve"> PAGEREF _Toc241000112 \h </w:instrText>
        </w:r>
        <w:r>
          <w:rPr>
            <w:noProof/>
            <w:webHidden/>
          </w:rPr>
          <w:fldChar w:fldCharType="separate"/>
        </w:r>
        <w:r>
          <w:rPr>
            <w:noProof/>
            <w:webHidden/>
          </w:rPr>
          <w:t>39</w:t>
        </w:r>
        <w:r>
          <w:rPr>
            <w:noProof/>
            <w:webHidden/>
          </w:rPr>
          <w:fldChar w:fldCharType="end"/>
        </w:r>
      </w:hyperlink>
    </w:p>
    <w:p>
      <w:pPr>
        <w:pStyle w:val="14"/>
        <w:spacing w:after="0"/>
      </w:pPr>
      <w:hyperlink w:anchor="_Toc241000113" w:history="1">
        <w:r>
          <w:rPr>
            <w:rStyle w:val="af5"/>
            <w:noProof/>
          </w:rPr>
          <w:t xml:space="preserve">3 Проектирование и реализация программного решения</w:t>
        </w:r>
        <w:r>
          <w:rPr>
            <w:noProof/>
            <w:webHidden/>
          </w:rPr>
          <w:tab/>
        </w:r>
        <w:r>
          <w:rPr>
            <w:noProof/>
            <w:webHidden/>
          </w:rPr>
          <w:fldChar w:fldCharType="begin"/>
        </w:r>
        <w:r>
          <w:rPr>
            <w:noProof/>
            <w:webHidden/>
          </w:rPr>
          <w:instrText xml:space="preserve"> PAGEREF _Toc241000113 \h </w:instrText>
        </w:r>
        <w:r>
          <w:rPr>
            <w:noProof/>
            <w:webHidden/>
          </w:rPr>
          <w:fldChar w:fldCharType="separate"/>
        </w:r>
        <w:r>
          <w:rPr>
            <w:noProof/>
            <w:webHidden/>
          </w:rPr>
          <w:t>46</w:t>
        </w:r>
        <w:r>
          <w:rPr>
            <w:noProof/>
            <w:webHidden/>
          </w:rPr>
          <w:fldChar w:fldCharType="end"/>
        </w:r>
      </w:hyperlink>
    </w:p>
    <w:p>
      <w:pPr>
        <w:pStyle w:val="21"/>
        <w:spacing w:after="0"/>
      </w:pPr>
      <w:hyperlink w:anchor="_Toc241000114" w:history="1">
        <w:r>
          <w:rPr>
            <w:rStyle w:val="af5"/>
            <w:noProof/>
          </w:rPr>
          <w:t xml:space="preserve">3.1 Разработка архитектуры и определение её компонентов</w:t>
        </w:r>
        <w:r>
          <w:rPr>
            <w:noProof/>
            <w:webHidden/>
          </w:rPr>
          <w:tab/>
        </w:r>
        <w:r>
          <w:rPr>
            <w:noProof/>
            <w:webHidden/>
          </w:rPr>
          <w:fldChar w:fldCharType="begin"/>
        </w:r>
        <w:r>
          <w:rPr>
            <w:noProof/>
            <w:webHidden/>
          </w:rPr>
          <w:instrText xml:space="preserve"> PAGEREF _Toc241000114 \h </w:instrText>
        </w:r>
        <w:r>
          <w:rPr>
            <w:noProof/>
            <w:webHidden/>
          </w:rPr>
          <w:fldChar w:fldCharType="separate"/>
        </w:r>
        <w:r>
          <w:rPr>
            <w:noProof/>
            <w:webHidden/>
          </w:rPr>
          <w:t>46</w:t>
        </w:r>
        <w:r>
          <w:rPr>
            <w:noProof/>
            <w:webHidden/>
          </w:rPr>
          <w:fldChar w:fldCharType="end"/>
        </w:r>
      </w:hyperlink>
    </w:p>
    <w:p>
      <w:pPr>
        <w:pStyle w:val="21"/>
        <w:spacing w:after="0"/>
      </w:pPr>
      <w:hyperlink w:anchor="_Toc241000115" w:history="1">
        <w:r>
          <w:rPr>
            <w:rStyle w:val="af5"/>
            <w:noProof/>
          </w:rPr>
          <w:t xml:space="preserve">3.2 Обоснование и выбор технологического стека для реализации</w:t>
        </w:r>
        <w:r>
          <w:rPr>
            <w:noProof/>
            <w:webHidden/>
          </w:rPr>
          <w:tab/>
        </w:r>
        <w:r>
          <w:rPr>
            <w:noProof/>
            <w:webHidden/>
          </w:rPr>
          <w:fldChar w:fldCharType="begin"/>
        </w:r>
        <w:r>
          <w:rPr>
            <w:noProof/>
            <w:webHidden/>
          </w:rPr>
          <w:instrText xml:space="preserve"> PAGEREF _Toc241000115 \h </w:instrText>
        </w:r>
        <w:r>
          <w:rPr>
            <w:noProof/>
            <w:webHidden/>
          </w:rPr>
          <w:fldChar w:fldCharType="separate"/>
        </w:r>
        <w:r>
          <w:rPr>
            <w:noProof/>
            <w:webHidden/>
          </w:rPr>
          <w:t>52</w:t>
        </w:r>
        <w:r>
          <w:rPr>
            <w:noProof/>
            <w:webHidden/>
          </w:rPr>
          <w:fldChar w:fldCharType="end"/>
        </w:r>
      </w:hyperlink>
    </w:p>
    <w:p>
      <w:pPr>
        <w:pStyle w:val="21"/>
        <w:spacing w:after="0"/>
      </w:pPr>
      <w:hyperlink w:anchor="_Toc241000116" w:history="1">
        <w:r>
          <w:rPr>
            <w:rStyle w:val="af5"/>
            <w:noProof/>
          </w:rPr>
          <w:t xml:space="preserve">3.3 Разработка информационной базы и структуры данных</w:t>
        </w:r>
        <w:r>
          <w:rPr>
            <w:noProof/>
            <w:webHidden/>
          </w:rPr>
          <w:tab/>
        </w:r>
        <w:r>
          <w:rPr>
            <w:noProof/>
            <w:webHidden/>
          </w:rPr>
          <w:fldChar w:fldCharType="begin"/>
        </w:r>
        <w:r>
          <w:rPr>
            <w:noProof/>
            <w:webHidden/>
          </w:rPr>
          <w:instrText xml:space="preserve"> PAGEREF _Toc241000116 \h </w:instrText>
        </w:r>
        <w:r>
          <w:rPr>
            <w:noProof/>
            <w:webHidden/>
          </w:rPr>
          <w:fldChar w:fldCharType="separate"/>
        </w:r>
        <w:r>
          <w:rPr>
            <w:noProof/>
            <w:webHidden/>
          </w:rPr>
          <w:t>54</w:t>
        </w:r>
        <w:r>
          <w:rPr>
            <w:noProof/>
            <w:webHidden/>
          </w:rPr>
          <w:fldChar w:fldCharType="end"/>
        </w:r>
      </w:hyperlink>
    </w:p>
    <w:p>
      <w:pPr>
        <w:pStyle w:val="21"/>
        <w:spacing w:after="0"/>
      </w:pPr>
      <w:hyperlink w:anchor="_Toc241000117" w:history="1">
        <w:r>
          <w:rPr>
            <w:rStyle w:val="af5"/>
            <w:noProof/>
          </w:rPr>
          <w:t xml:space="preserve">3.4 Проектирование и разработка интеллектуального компонента</w:t>
        </w:r>
        <w:r>
          <w:rPr>
            <w:noProof/>
            <w:webHidden/>
          </w:rPr>
          <w:tab/>
        </w:r>
        <w:r>
          <w:rPr>
            <w:noProof/>
            <w:webHidden/>
          </w:rPr>
          <w:fldChar w:fldCharType="begin"/>
        </w:r>
        <w:r>
          <w:rPr>
            <w:noProof/>
            <w:webHidden/>
          </w:rPr>
          <w:instrText xml:space="preserve"> PAGEREF _Toc241000117 \h </w:instrText>
        </w:r>
        <w:r>
          <w:rPr>
            <w:noProof/>
            <w:webHidden/>
          </w:rPr>
          <w:fldChar w:fldCharType="separate"/>
        </w:r>
        <w:r>
          <w:rPr>
            <w:noProof/>
            <w:webHidden/>
          </w:rPr>
          <w:t>58</w:t>
        </w:r>
        <w:r>
          <w:rPr>
            <w:noProof/>
            <w:webHidden/>
          </w:rPr>
          <w:fldChar w:fldCharType="end"/>
        </w:r>
      </w:hyperlink>
    </w:p>
    <w:p>
      <w:pPr>
        <w:pStyle w:val="21"/>
        <w:spacing w:after="0"/>
      </w:pPr>
      <w:hyperlink w:anchor="_Toc241000118" w:history="1">
        <w:r>
          <w:rPr>
            <w:rStyle w:val="af5"/>
            <w:noProof/>
          </w:rPr>
          <w:t xml:space="preserve">3.5 Проектирование и разработка интерфейса пользователя и схемы взаимодействия</w:t>
        </w:r>
        <w:r>
          <w:rPr>
            <w:noProof/>
            <w:webHidden/>
          </w:rPr>
          <w:tab/>
        </w:r>
        <w:r>
          <w:rPr>
            <w:noProof/>
            <w:webHidden/>
          </w:rPr>
          <w:fldChar w:fldCharType="begin"/>
        </w:r>
        <w:r>
          <w:rPr>
            <w:noProof/>
            <w:webHidden/>
          </w:rPr>
          <w:instrText xml:space="preserve"> PAGEREF _Toc241000118 \h </w:instrText>
        </w:r>
        <w:r>
          <w:rPr>
            <w:noProof/>
            <w:webHidden/>
          </w:rPr>
          <w:fldChar w:fldCharType="separate"/>
        </w:r>
        <w:r>
          <w:rPr>
            <w:noProof/>
            <w:webHidden/>
          </w:rPr>
          <w:t>64</w:t>
        </w:r>
        <w:r>
          <w:rPr>
            <w:noProof/>
            <w:webHidden/>
          </w:rPr>
          <w:fldChar w:fldCharType="end"/>
        </w:r>
      </w:hyperlink>
    </w:p>
    <w:p>
      <w:pPr>
        <w:pStyle w:val="21"/>
        <w:spacing w:after="0"/>
      </w:pPr>
      <w:hyperlink w:anchor="_Toc241000119" w:history="1">
        <w:r>
          <w:rPr>
            <w:rStyle w:val="af5"/>
            <w:noProof/>
          </w:rPr>
          <w:t xml:space="preserve">3.6 Проектирование программных интерфейсов и интеграционных решений</w:t>
        </w:r>
        <w:r>
          <w:rPr>
            <w:noProof/>
            <w:webHidden/>
          </w:rPr>
          <w:tab/>
        </w:r>
        <w:r>
          <w:rPr>
            <w:noProof/>
            <w:webHidden/>
          </w:rPr>
          <w:fldChar w:fldCharType="begin"/>
        </w:r>
        <w:r>
          <w:rPr>
            <w:noProof/>
            <w:webHidden/>
          </w:rPr>
          <w:instrText xml:space="preserve"> PAGEREF _Toc241000119 \h </w:instrText>
        </w:r>
        <w:r>
          <w:rPr>
            <w:noProof/>
            <w:webHidden/>
          </w:rPr>
          <w:fldChar w:fldCharType="separate"/>
        </w:r>
        <w:r>
          <w:rPr>
            <w:noProof/>
            <w:webHidden/>
          </w:rPr>
          <w:t>76</w:t>
        </w:r>
        <w:r>
          <w:rPr>
            <w:noProof/>
            <w:webHidden/>
          </w:rPr>
          <w:fldChar w:fldCharType="end"/>
        </w:r>
      </w:hyperlink>
    </w:p>
    <w:p>
      <w:pPr>
        <w:pStyle w:val="21"/>
        <w:spacing w:after="0"/>
      </w:pPr>
      <w:hyperlink w:anchor="_Toc241000120" w:history="1">
        <w:r>
          <w:rPr>
            <w:rStyle w:val="af5"/>
            <w:noProof/>
          </w:rPr>
          <w:t xml:space="preserve">3.7 Разработка и описание алгоритмов, реализующих бизнес-логику</w:t>
        </w:r>
        <w:r>
          <w:rPr>
            <w:noProof/>
            <w:webHidden/>
          </w:rPr>
          <w:tab/>
        </w:r>
        <w:r>
          <w:rPr>
            <w:noProof/>
            <w:webHidden/>
          </w:rPr>
          <w:fldChar w:fldCharType="begin"/>
        </w:r>
        <w:r>
          <w:rPr>
            <w:noProof/>
            <w:webHidden/>
          </w:rPr>
          <w:instrText xml:space="preserve"> PAGEREF _Toc241000120 \h </w:instrText>
        </w:r>
        <w:r>
          <w:rPr>
            <w:noProof/>
            <w:webHidden/>
          </w:rPr>
          <w:fldChar w:fldCharType="separate"/>
        </w:r>
        <w:r>
          <w:rPr>
            <w:noProof/>
            <w:webHidden/>
          </w:rPr>
          <w:t>81</w:t>
        </w:r>
        <w:r>
          <w:rPr>
            <w:noProof/>
            <w:webHidden/>
          </w:rPr>
          <w:fldChar w:fldCharType="end"/>
        </w:r>
      </w:hyperlink>
    </w:p>
    <w:p>
      <w:pPr>
        <w:pStyle w:val="21"/>
        <w:spacing w:after="0"/>
      </w:pPr>
      <w:hyperlink w:anchor="_Toc241000121" w:history="1">
        <w:r>
          <w:rPr>
            <w:rStyle w:val="af5"/>
            <w:noProof/>
          </w:rPr>
          <w:t xml:space="preserve">3.8 Механизмы обеспечения информационной безопасности</w:t>
        </w:r>
        <w:r>
          <w:rPr>
            <w:noProof/>
            <w:webHidden/>
          </w:rPr>
          <w:tab/>
        </w:r>
        <w:r>
          <w:rPr>
            <w:noProof/>
            <w:webHidden/>
          </w:rPr>
          <w:fldChar w:fldCharType="begin"/>
        </w:r>
        <w:r>
          <w:rPr>
            <w:noProof/>
            <w:webHidden/>
          </w:rPr>
          <w:instrText xml:space="preserve"> PAGEREF _Toc241000121 \h </w:instrText>
        </w:r>
        <w:r>
          <w:rPr>
            <w:noProof/>
            <w:webHidden/>
          </w:rPr>
          <w:fldChar w:fldCharType="separate"/>
        </w:r>
        <w:r>
          <w:rPr>
            <w:noProof/>
            <w:webHidden/>
          </w:rPr>
          <w:t>89</w:t>
        </w:r>
        <w:r>
          <w:rPr>
            <w:noProof/>
            <w:webHidden/>
          </w:rPr>
          <w:fldChar w:fldCharType="end"/>
        </w:r>
      </w:hyperlink>
    </w:p>
    <w:p>
      <w:pPr>
        <w:pStyle w:val="14"/>
        <w:spacing w:after="0"/>
      </w:pPr>
      <w:hyperlink w:anchor="_Toc241000122" w:history="1">
        <w:r>
          <w:rPr>
            <w:rStyle w:val="af5"/>
            <w:noProof/>
          </w:rPr>
          <w:t xml:space="preserve">4 Тестирование и проверка работоспособности программного средства</w:t>
        </w:r>
        <w:r>
          <w:rPr>
            <w:noProof/>
            <w:webHidden/>
          </w:rPr>
          <w:tab/>
        </w:r>
        <w:r>
          <w:rPr>
            <w:noProof/>
            <w:webHidden/>
          </w:rPr>
          <w:fldChar w:fldCharType="begin"/>
        </w:r>
        <w:r>
          <w:rPr>
            <w:noProof/>
            <w:webHidden/>
          </w:rPr>
          <w:instrText xml:space="preserve"> PAGEREF _Toc241000122 \h </w:instrText>
        </w:r>
        <w:r>
          <w:rPr>
            <w:noProof/>
            <w:webHidden/>
          </w:rPr>
          <w:fldChar w:fldCharType="separate"/>
        </w:r>
        <w:r>
          <w:rPr>
            <w:noProof/>
            <w:webHidden/>
          </w:rPr>
          <w:t>92</w:t>
        </w:r>
        <w:r>
          <w:rPr>
            <w:noProof/>
            <w:webHidden/>
          </w:rPr>
          <w:fldChar w:fldCharType="end"/>
        </w:r>
      </w:hyperlink>
    </w:p>
    <w:p>
      <w:pPr>
        <w:pStyle w:val="21"/>
        <w:spacing w:after="0"/>
      </w:pPr>
      <w:hyperlink w:anchor="_Toc241000123" w:history="1">
        <w:r>
          <w:rPr>
            <w:rStyle w:val="af5"/>
            <w:noProof/>
          </w:rPr>
          <w:t xml:space="preserve">4.1 Стратегия и план тестирования</w:t>
        </w:r>
        <w:r>
          <w:rPr>
            <w:noProof/>
            <w:webHidden/>
          </w:rPr>
          <w:tab/>
        </w:r>
        <w:r>
          <w:rPr>
            <w:noProof/>
            <w:webHidden/>
          </w:rPr>
          <w:fldChar w:fldCharType="begin"/>
        </w:r>
        <w:r>
          <w:rPr>
            <w:noProof/>
            <w:webHidden/>
          </w:rPr>
          <w:instrText xml:space="preserve"> PAGEREF _Toc241000123 \h </w:instrText>
        </w:r>
        <w:r>
          <w:rPr>
            <w:noProof/>
            <w:webHidden/>
          </w:rPr>
          <w:fldChar w:fldCharType="separate"/>
        </w:r>
        <w:r>
          <w:rPr>
            <w:noProof/>
            <w:webHidden/>
          </w:rPr>
          <w:t>92</w:t>
        </w:r>
        <w:r>
          <w:rPr>
            <w:noProof/>
            <w:webHidden/>
          </w:rPr>
          <w:fldChar w:fldCharType="end"/>
        </w:r>
      </w:hyperlink>
    </w:p>
    <w:p>
      <w:pPr>
        <w:pStyle w:val="21"/>
        <w:spacing w:after="0"/>
      </w:pPr>
      <w:hyperlink w:anchor="_Toc241000124" w:history="1">
        <w:r>
          <w:rPr>
            <w:rStyle w:val="af5"/>
            <w:noProof/>
          </w:rPr>
          <w:t xml:space="preserve">4.2 Комплексное тестирование программного обеспечения</w:t>
        </w:r>
        <w:r>
          <w:rPr>
            <w:noProof/>
            <w:webHidden/>
          </w:rPr>
          <w:tab/>
        </w:r>
        <w:r>
          <w:rPr>
            <w:noProof/>
            <w:webHidden/>
          </w:rPr>
          <w:fldChar w:fldCharType="begin"/>
        </w:r>
        <w:r>
          <w:rPr>
            <w:noProof/>
            <w:webHidden/>
          </w:rPr>
          <w:instrText xml:space="preserve"> PAGEREF _Toc241000124 \h </w:instrText>
        </w:r>
        <w:r>
          <w:rPr>
            <w:noProof/>
            <w:webHidden/>
          </w:rPr>
          <w:fldChar w:fldCharType="separate"/>
        </w:r>
        <w:r>
          <w:rPr>
            <w:noProof/>
            <w:webHidden/>
          </w:rPr>
          <w:t>93</w:t>
        </w:r>
        <w:r>
          <w:rPr>
            <w:noProof/>
            <w:webHidden/>
          </w:rPr>
          <w:fldChar w:fldCharType="end"/>
        </w:r>
      </w:hyperlink>
    </w:p>
    <w:p>
      <w:pPr>
        <w:pStyle w:val="21"/>
        <w:spacing w:after="0"/>
      </w:pPr>
      <w:hyperlink w:anchor="_Toc241000125" w:history="1">
        <w:r>
          <w:rPr>
            <w:rStyle w:val="af5"/>
            <w:noProof/>
          </w:rPr>
          <w:t xml:space="preserve">4.3 Тестирование и валидация интеллектуального компонента</w:t>
        </w:r>
        <w:r>
          <w:rPr>
            <w:noProof/>
            <w:webHidden/>
          </w:rPr>
          <w:tab/>
        </w:r>
        <w:r>
          <w:rPr>
            <w:noProof/>
            <w:webHidden/>
          </w:rPr>
          <w:fldChar w:fldCharType="begin"/>
        </w:r>
        <w:r>
          <w:rPr>
            <w:noProof/>
            <w:webHidden/>
          </w:rPr>
          <w:instrText xml:space="preserve"> PAGEREF _Toc241000125 \h </w:instrText>
        </w:r>
        <w:r>
          <w:rPr>
            <w:noProof/>
            <w:webHidden/>
          </w:rPr>
          <w:fldChar w:fldCharType="separate"/>
        </w:r>
        <w:r>
          <w:rPr>
            <w:noProof/>
            <w:webHidden/>
          </w:rPr>
          <w:t>99</w:t>
        </w:r>
        <w:r>
          <w:rPr>
            <w:noProof/>
            <w:webHidden/>
          </w:rPr>
          <w:fldChar w:fldCharType="end"/>
        </w:r>
      </w:hyperlink>
    </w:p>
    <w:p>
      <w:pPr>
        <w:pStyle w:val="21"/>
        <w:spacing w:after="0"/>
      </w:pPr>
      <w:hyperlink w:anchor="_Toc241000126" w:history="1">
        <w:r>
          <w:rPr>
            <w:rStyle w:val="af5"/>
            <w:noProof/>
          </w:rPr>
          <w:t xml:space="preserve">4.4 Результаты тестирования и оценка надёжности</w:t>
        </w:r>
        <w:r>
          <w:rPr>
            <w:noProof/>
            <w:webHidden/>
          </w:rPr>
          <w:tab/>
        </w:r>
        <w:r>
          <w:rPr>
            <w:noProof/>
            <w:webHidden/>
          </w:rPr>
          <w:fldChar w:fldCharType="begin"/>
        </w:r>
        <w:r>
          <w:rPr>
            <w:noProof/>
            <w:webHidden/>
          </w:rPr>
          <w:instrText xml:space="preserve"> PAGEREF _Toc241000126 \h </w:instrText>
        </w:r>
        <w:r>
          <w:rPr>
            <w:noProof/>
            <w:webHidden/>
          </w:rPr>
          <w:fldChar w:fldCharType="separate"/>
        </w:r>
        <w:r>
          <w:rPr>
            <w:noProof/>
            <w:webHidden/>
          </w:rPr>
          <w:t>101</w:t>
        </w:r>
        <w:r>
          <w:rPr>
            <w:noProof/>
            <w:webHidden/>
          </w:rPr>
          <w:fldChar w:fldCharType="end"/>
        </w:r>
      </w:hyperlink>
    </w:p>
    <w:p>
      <w:pPr>
        <w:pStyle w:val="14"/>
        <w:spacing w:after="0"/>
      </w:pPr>
      <w:hyperlink w:anchor="_Toc241000127" w:history="1">
        <w:r>
          <w:rPr>
            <w:rStyle w:val="af5"/>
            <w:noProof/>
          </w:rPr>
          <w:t xml:space="preserve">Список использованных источников</w:t>
        </w:r>
        <w:r>
          <w:rPr>
            <w:noProof/>
            <w:webHidden/>
          </w:rPr>
          <w:tab/>
        </w:r>
        <w:r>
          <w:rPr>
            <w:noProof/>
            <w:webHidden/>
          </w:rPr>
          <w:fldChar w:fldCharType="begin"/>
        </w:r>
        <w:r>
          <w:rPr>
            <w:noProof/>
            <w:webHidden/>
          </w:rPr>
          <w:instrText xml:space="preserve"> PAGEREF _Toc241000127 \h </w:instrText>
        </w:r>
        <w:r>
          <w:rPr>
            <w:noProof/>
            <w:webHidden/>
          </w:rPr>
          <w:fldChar w:fldCharType="separate"/>
        </w:r>
        <w:r>
          <w:rPr>
            <w:noProof/>
            <w:webHidden/>
          </w:rPr>
          <w:t>103</w:t>
        </w:r>
        <w:r>
          <w:rPr>
            <w:noProof/>
            <w:webHidden/>
          </w:rPr>
          <w:fldChar w:fldCharType="end"/>
        </w:r>
      </w:hyperlink>
    </w:p>
    <w:p>
      <w:r>
        <w:fldChar w:fldCharType="end"/>
      </w:r>
    </w:p>
    <w:p>
      <w:pPr>
        <w:pStyle w:val="12"/>
        <w:pageBreakBefore/>
        <w:ind w:hanging="708"/>
        <w:jc w:val="center"/>
      </w:pPr>
      <w:bookmarkStart w:id="101" w:name="_Toc241000101"/>
      <w:r>
        <w:t xml:space="preserve">Введение</w:t>
      </w:r>
      <w:bookmarkEnd w:id="101"/>
    </w:p>
    <w:p/>
    <w:p>
      <w:pPr>
        <w:ind w:firstLine="709"/>
        <w:jc w:val="both"/>
      </w:pPr>
      <w:r>
        <w:t xml:space="preserve">Продажи гостиничных услуг – число бронирований и выручка от проживания – зависят не только от сезонности и загрузки номерного фонда, но и от того, как предприятие продвигает себя на рынке. Современная гостиница одновременно использует несколько каналов: контекстную рекламу, социальные сети, рассылки по электронной почте и в мессенджерах, онлайн-агрегаторы бронирования (</w:t>
      </w:r>
      <w:r>
        <w:rPr>
          <w:i/>
          <w:iCs/>
        </w:rPr>
        <w:t xml:space="preserve">OTA</w:t>
      </w:r>
      <w:r>
        <w:t xml:space="preserve">), договоры с партнёрами и корпоративными клиентами, наружную рекламу и радио. Маркетинговый бюджет ограничен, поэтому от руководителя требуется заранее ответить на три вопроса: сколько будет продано при запланированных затратах, что именно даёт каждый канал и как перераспределить бюджет, чтобы результат был наибольшим.</w:t>
      </w:r>
    </w:p>
    <w:p>
      <w:pPr>
        <w:ind w:firstLine="709"/>
        <w:jc w:val="both"/>
      </w:pPr>
      <w:r>
        <w:t xml:space="preserve">На практике такие расчёты выполняются вручную в электронных таблицах и опираются на опыт специалиста. Этот подход не учитывает свойства рекламного воздействия, которые давно описаны в маркетинговой науке: эффект рекламы не исчезает в день окончания кампании, а переносится на следующие недели, и каждая следующая денежная единица, вложенная в один и тот же канал, приносит меньше предыдущей. Кроме того, продажи содержат выраженную годовую сезонность и тренд, поэтому прямое сопоставление «затраты – продажи» приводит к ошибочным выводам. Ошибка планирования выражается либо в недозагрузке номерного фонда, либо в нерационально потраченном бюджете.</w:t>
      </w:r>
    </w:p>
    <w:p>
      <w:pPr>
        <w:ind w:firstLine="709"/>
        <w:jc w:val="both"/>
      </w:pPr>
      <w:r>
        <w:t xml:space="preserve">Объектом исследования является процесс планирования продаж и маркетинговых активностей гостиничного предприятия. Предметом – методы и программные средства прогнозирования объёмов продаж с учётом затрат по нескольким маркетинговым каналам. Разработка выполняется как расширение существующей системы управления номерным фондом гостиницы (клиентская часть на </w:t>
      </w:r>
      <w:r>
        <w:rPr>
          <w:i/>
          <w:iCs/>
        </w:rPr>
        <w:t xml:space="preserve">Angular</w:t>
      </w:r>
      <w:r>
        <w:t xml:space="preserve">, серверная на </w:t>
      </w:r>
      <w:r>
        <w:rPr>
          <w:i/>
          <w:iCs/>
        </w:rPr>
        <w:t xml:space="preserve">Spring</w:t>
      </w:r>
      <w:r>
        <w:t xml:space="preserve"> </w:t>
      </w:r>
      <w:r>
        <w:rPr>
          <w:i/>
          <w:iCs/>
        </w:rPr>
        <w:t xml:space="preserve">Boot</w:t>
      </w:r>
      <w:r>
        <w:t xml:space="preserve">, база данных </w:t>
      </w:r>
      <w:r>
        <w:rPr>
          <w:i/>
          <w:iCs/>
        </w:rPr>
        <w:t xml:space="preserve">PostgreSQL</w:t>
      </w:r>
      <w:r>
        <w:t xml:space="preserve">), поэтому новое программное средство встраивается в готовый контур хранения данных, авторизации и пользовательского интерфейса.</w:t>
      </w:r>
    </w:p>
    <w:p>
      <w:pPr>
        <w:ind w:firstLine="709"/>
        <w:jc w:val="both"/>
      </w:pPr>
      <w:r>
        <w:t xml:space="preserve">Целью курсового проекта является повышение точности планирования продаж и эффективности распределения маркетингового бюджета за счёт разработки программного средства прогнозирования объёмов продаж с учётом мультиканальных маркетинговых активностей.</w:t>
      </w:r>
    </w:p>
    <w:p>
      <w:pPr>
        <w:ind w:firstLine="709"/>
        <w:jc w:val="both"/>
      </w:pPr>
      <w:r>
        <w:t xml:space="preserve">Для достижения цели необходимо решить следующие задачи:</w:t>
      </w:r>
    </w:p>
    <w:p>
      <w:pPr>
        <w:numPr>
          <w:ilvl w:val="0"/>
          <w:numId w:val="201"/>
        </w:numPr>
        <w:ind w:left="0" w:firstLine="709"/>
        <w:jc w:val="both"/>
      </w:pPr>
      <w:r>
        <w:t xml:space="preserve">Проанализировать предметную область, существующие аналоги и научно-технические подходы к прогнозированию продаж с учётом маркетинга.</w:t>
      </w:r>
    </w:p>
    <w:p>
      <w:pPr>
        <w:numPr>
          <w:ilvl w:val="0"/>
          <w:numId w:val="201"/>
        </w:numPr>
        <w:ind w:left="0" w:firstLine="709"/>
        <w:jc w:val="both"/>
      </w:pPr>
      <w:r>
        <w:t xml:space="preserve">Смоделировать текущие и целевые бизнес-процессы, сформулировать бизнес-требования, пользовательские сценарии и спецификацию требований.</w:t>
      </w:r>
    </w:p>
    <w:p>
      <w:pPr>
        <w:numPr>
          <w:ilvl w:val="0"/>
          <w:numId w:val="201"/>
        </w:numPr>
        <w:ind w:left="0" w:firstLine="709"/>
        <w:jc w:val="both"/>
      </w:pPr>
      <w:r>
        <w:t xml:space="preserve">Спроектировать архитектуру из клиентского, серверного и интеллектуального компонентов, модель данных и программные интерфейсы.</w:t>
      </w:r>
    </w:p>
    <w:p>
      <w:pPr>
        <w:numPr>
          <w:ilvl w:val="0"/>
          <w:numId w:val="201"/>
        </w:numPr>
        <w:ind w:left="0" w:firstLine="709"/>
        <w:jc w:val="both"/>
      </w:pPr>
      <w:r>
        <w:t xml:space="preserve">Разработать интеллектуальный компонент в виде изолированного микросервиса: обучение моделей, прогноз с интервалом, разложение прогноза на вклады каналов и оптимизацию распределения бюджета.</w:t>
      </w:r>
    </w:p>
    <w:p>
      <w:pPr>
        <w:numPr>
          <w:ilvl w:val="0"/>
          <w:numId w:val="201"/>
        </w:numPr>
        <w:ind w:left="0" w:firstLine="709"/>
        <w:jc w:val="both"/>
      </w:pPr>
      <w:r>
        <w:t xml:space="preserve">Обеспечить информационную безопасность: авторизацию, хранение паролей в зашифрованном виде, шифрование моделей и резервных копий, защиту канала между узлами.</w:t>
      </w:r>
    </w:p>
    <w:p>
      <w:pPr>
        <w:numPr>
          <w:ilvl w:val="0"/>
          <w:numId w:val="201"/>
        </w:numPr>
        <w:ind w:left="0" w:firstLine="709"/>
        <w:jc w:val="both"/>
      </w:pPr>
      <w:r>
        <w:t xml:space="preserve">Выполнить тестирование и валидацию программного средства, подготовить руководства по установке и по работе пользователей.</w:t>
      </w:r>
    </w:p>
    <w:p>
      <w:pPr>
        <w:ind w:firstLine="709"/>
        <w:jc w:val="both"/>
      </w:pPr>
      <w:r>
        <w:t xml:space="preserve">Методы исследования: системный анализ и моделирование бизнес-процессов (</w:t>
      </w:r>
      <w:r>
        <w:rPr>
          <w:i/>
          <w:iCs/>
        </w:rPr>
        <w:t xml:space="preserve">BPMN</w:t>
      </w:r>
      <w:r>
        <w:t xml:space="preserve"> 2.0, </w:t>
      </w:r>
      <w:r>
        <w:rPr>
          <w:i/>
          <w:iCs/>
        </w:rPr>
        <w:t xml:space="preserve">UML</w:t>
      </w:r>
      <w:r>
        <w:t xml:space="preserve">), математическое моделирование отклика продаж на рекламу, регрессионный анализ с регуляризацией, скользящая проверка прогнозных моделей, условная оптимизация, объектно-ориентированное проектирование.</w:t>
      </w:r>
    </w:p>
    <w:p>
      <w:pPr>
        <w:ind w:firstLine="709"/>
        <w:jc w:val="both"/>
      </w:pPr>
      <w:r>
        <w:t xml:space="preserve">Помимо нового модуля, выполнена доработка исходной системы: бронирование номеров переведено на выбор дат проживания с календарём занятости, выселение гостя засчитывается как состоявшееся проживание, а версии платформ приведены к актуальным на январь 2026 года без изменения поведения существующих функций.</w:t>
      </w:r>
    </w:p>
    <w:p>
      <w:pPr>
        <w:ind w:firstLine="709"/>
        <w:jc w:val="both"/>
      </w:pPr>
      <w:r>
        <w:t xml:space="preserve">Пояснительная записка состоит из введения, пяти разделов, заключения, списка использованных источников и приложений. В первом разделе выполнен анализ предметной области, аналогов и методов решения, поставлена задача. Во втором – построены модели процессов, сформулированы требования. Третий раздел посвящён проектированию и реализации. В четвёртом описаны тестирование и валидация, в пятом – руководства по установке и по работе с программным средством.</w:t>
      </w:r>
    </w:p>
    <w:p>
      <w:pPr>
        <w:pStyle w:val="12"/>
        <w:pageBreakBefore/>
        <w:ind w:left="993" w:hanging="285"/>
      </w:pPr>
      <w:bookmarkStart w:id="102" w:name="_Toc241000102"/>
      <w:r>
        <w:t xml:space="preserve">1 Анализ предметной области и постановка задачи на разработку</w:t>
      </w:r>
      <w:bookmarkEnd w:id="102"/>
    </w:p>
    <w:p/>
    <w:p>
      <w:pPr>
        <w:pStyle w:val="2"/>
        <w:ind w:left="1128" w:hanging="420"/>
      </w:pPr>
      <w:bookmarkStart w:id="103" w:name="_Toc241000103"/>
      <w:r>
        <w:t xml:space="preserve">1.1 Характеристика предметной области и бизнес-процессов</w:t>
      </w:r>
      <w:bookmarkEnd w:id="103"/>
    </w:p>
    <w:p/>
    <w:p>
      <w:pPr>
        <w:keepNext/>
        <w:ind w:firstLine="709"/>
      </w:pPr>
      <w:r>
        <w:rPr>
          <w:b/>
          <w:bCs/>
        </w:rPr>
        <w:t xml:space="preserve">1.1.1 Сфера деятельности предприятия и границы предметной области</w:t>
      </w:r>
    </w:p>
    <w:p>
      <w:pPr>
        <w:ind w:firstLine="709"/>
        <w:jc w:val="both"/>
      </w:pPr>
      <w:r>
        <w:t xml:space="preserve">Предметная область охватывает сбыт гостиничных услуг: продажу номерного фонда гостиницы и продвижение предприятия на рынке через несколько маркетинговых каналов. Рассматривается гостиница малого и среднего размера, у которой есть руководитель, менеджер по маркетингу и собственная система учёта номерного фонда. Номера реализуются как напрямую (сайт, телефон, партнёры), так и через онлайн-агрегаторы бронирования.</w:t>
      </w:r>
    </w:p>
    <w:p>
      <w:pPr>
        <w:ind w:firstLine="709"/>
        <w:jc w:val="both"/>
      </w:pPr>
      <w:r>
        <w:t xml:space="preserve">Границы предметной области включают сквозной процесс планирования продаж: от сбора данных о прошлых продажах и рекламных затратах и расчёта плана на период до размещения кампаний и сопоставления результата с планом. В контур рассмотрения входят прогнозирование числа бронирований и выручки от проживания, оценка вклада каждого канала продвижения и распределение маркетингового бюджета. В границы проекта не входят операционное управление номерным фондом (заселение, выселение, уборка), бухгалтерский учёт, динамическое ценообразование на отдельные даты и настройка рекламных кабинетов площадок.</w:t>
      </w:r>
    </w:p>
    <w:p>
      <w:pPr>
        <w:keepNext/>
        <w:ind w:firstLine="709"/>
      </w:pPr>
      <w:r>
        <w:rPr>
          <w:b/>
          <w:bCs/>
        </w:rPr>
        <w:t xml:space="preserve">1.1.2 Назначение и цели</w:t>
      </w:r>
    </w:p>
    <w:p>
      <w:pPr>
        <w:ind w:firstLine="709"/>
        <w:jc w:val="both"/>
      </w:pPr>
      <w:r>
        <w:t xml:space="preserve">Анализ и автоматизация предметной области выполняются для повышения точности планирования продаж и эффективности расходования маркетингового бюджета. Ключевыми целями предприятия являются рост выручки от проживания и загрузки номерного фонда при заданных затратах на продвижение, сокращение доли бюджета, потраченной в каналах с низкой отдачей, и сокращение времени подготовки плана продаж. Дополнительными целями служат прозрачность принимаемых решений: руководитель должен видеть, на каких допущениях построен план, и возможность быстро оценить последствия изменения затрат.</w:t>
      </w:r>
    </w:p>
    <w:p>
      <w:pPr>
        <w:keepNext/>
        <w:ind w:firstLine="709"/>
      </w:pPr>
      <w:r>
        <w:rPr>
          <w:b/>
          <w:bCs/>
        </w:rPr>
        <w:t xml:space="preserve">1.1.3 Понятийный аппарат</w:t>
      </w:r>
    </w:p>
    <w:p>
      <w:pPr>
        <w:ind w:firstLine="709"/>
        <w:jc w:val="both"/>
      </w:pPr>
      <w:r>
        <w:t xml:space="preserve">Для однозначного понимания процессов в предметной области применяются следующие термины и определения:</w:t>
      </w:r>
    </w:p>
    <w:p>
      <w:pPr>
        <w:numPr>
          <w:ilvl w:val="0"/>
          <w:numId w:val="202"/>
        </w:numPr>
        <w:ind w:left="0" w:firstLine="709"/>
        <w:jc w:val="both"/>
      </w:pPr>
      <w:r>
        <w:t xml:space="preserve">Объём продаж – число бронирований и выручка от проживания за расчётный период; в проекте расчётным периодом служит неделя.</w:t>
      </w:r>
    </w:p>
    <w:p>
      <w:pPr>
        <w:numPr>
          <w:ilvl w:val="0"/>
          <w:numId w:val="202"/>
        </w:numPr>
        <w:ind w:left="0" w:firstLine="709"/>
        <w:jc w:val="both"/>
      </w:pPr>
      <w:r>
        <w:t xml:space="preserve">Маркетинговый канал – способ донесения рекламного сообщения до потенциального гостя: контекстная реклама, социальные сети, рассылки, онлайн-агрегаторы (</w:t>
      </w:r>
      <w:r>
        <w:rPr>
          <w:i/>
          <w:iCs/>
        </w:rPr>
        <w:t xml:space="preserve">OTA</w:t>
      </w:r>
      <w:r>
        <w:t xml:space="preserve">), партнёры и корпоративные клиенты, наружная реклама и радио.</w:t>
      </w:r>
    </w:p>
    <w:p>
      <w:pPr>
        <w:numPr>
          <w:ilvl w:val="0"/>
          <w:numId w:val="202"/>
        </w:numPr>
        <w:ind w:left="0" w:firstLine="709"/>
        <w:jc w:val="both"/>
      </w:pPr>
      <w:r>
        <w:t xml:space="preserve">Мультиканальные маркетинговые активности – одновременное использование нескольких каналов продвижения с раздельным планированием затрат по каждому из них.</w:t>
      </w:r>
    </w:p>
    <w:p>
      <w:pPr>
        <w:numPr>
          <w:ilvl w:val="0"/>
          <w:numId w:val="202"/>
        </w:numPr>
        <w:ind w:left="0" w:firstLine="709"/>
        <w:jc w:val="both"/>
      </w:pPr>
      <w:r>
        <w:t xml:space="preserve">Кампания – запланированная реклама в одном канале на заданный период с определённым бюджетом.</w:t>
      </w:r>
    </w:p>
    <w:p>
      <w:pPr>
        <w:numPr>
          <w:ilvl w:val="0"/>
          <w:numId w:val="202"/>
        </w:numPr>
        <w:ind w:left="0" w:firstLine="709"/>
        <w:jc w:val="both"/>
      </w:pPr>
      <w:r>
        <w:t xml:space="preserve">Эффект переноса (</w:t>
      </w:r>
      <w:r>
        <w:rPr>
          <w:i/>
          <w:iCs/>
        </w:rPr>
        <w:t xml:space="preserve">adstock</w:t>
      </w:r>
      <w:r>
        <w:t xml:space="preserve">) – свойство рекламы воздействовать на продажи не только в неделю затрат, но и в последующие недели с постепенным затуханием.</w:t>
      </w:r>
    </w:p>
    <w:p>
      <w:pPr>
        <w:numPr>
          <w:ilvl w:val="0"/>
          <w:numId w:val="202"/>
        </w:numPr>
        <w:ind w:left="0" w:firstLine="709"/>
        <w:jc w:val="both"/>
      </w:pPr>
      <w:r>
        <w:t xml:space="preserve">Насыщение (убывающая отдача) – замедление роста эффекта канала при увеличении затрат: каждая следующая денежная единица приносит меньше предыдущей.</w:t>
      </w:r>
    </w:p>
    <w:p>
      <w:pPr>
        <w:numPr>
          <w:ilvl w:val="0"/>
          <w:numId w:val="202"/>
        </w:numPr>
        <w:ind w:left="0" w:firstLine="709"/>
        <w:jc w:val="both"/>
      </w:pPr>
      <w:r>
        <w:t xml:space="preserve">Вклад канала – часть прогнозируемого объёма продаж, которая обеспечена затратами данного канала; остальная часть называется базой (продажи без рекламы: сезонность, тренд, праздники).</w:t>
      </w:r>
    </w:p>
    <w:p>
      <w:pPr>
        <w:numPr>
          <w:ilvl w:val="0"/>
          <w:numId w:val="202"/>
        </w:numPr>
        <w:ind w:left="0" w:firstLine="709"/>
        <w:jc w:val="both"/>
      </w:pPr>
      <w:r>
        <w:t xml:space="preserve">Возврат на затраты (</w:t>
      </w:r>
      <w:r>
        <w:rPr>
          <w:i/>
          <w:iCs/>
        </w:rPr>
        <w:t xml:space="preserve">ROI</w:t>
      </w:r>
      <w:r>
        <w:t xml:space="preserve">) – отношение вклада канала к его затратам; предельная отдача – прирост продаж от одной дополнительной денежной единицы затрат при текущем уровне.</w:t>
      </w:r>
    </w:p>
    <w:p>
      <w:pPr>
        <w:numPr>
          <w:ilvl w:val="0"/>
          <w:numId w:val="202"/>
        </w:numPr>
        <w:ind w:left="0" w:firstLine="709"/>
        <w:jc w:val="both"/>
      </w:pPr>
      <w:r>
        <w:t xml:space="preserve">Модель маркетингового микса (</w:t>
      </w:r>
      <w:r>
        <w:rPr>
          <w:i/>
          <w:iCs/>
        </w:rPr>
        <w:t xml:space="preserve">Marketing</w:t>
      </w:r>
      <w:r>
        <w:t xml:space="preserve"> </w:t>
      </w:r>
      <w:r>
        <w:rPr>
          <w:i/>
          <w:iCs/>
        </w:rPr>
        <w:t xml:space="preserve">Mix</w:t>
      </w:r>
      <w:r>
        <w:t xml:space="preserve"> </w:t>
      </w:r>
      <w:r>
        <w:rPr>
          <w:i/>
          <w:iCs/>
        </w:rPr>
        <w:t xml:space="preserve">Model</w:t>
      </w:r>
      <w:r>
        <w:t xml:space="preserve">, </w:t>
      </w:r>
      <w:r>
        <w:rPr>
          <w:i/>
          <w:iCs/>
        </w:rPr>
        <w:t xml:space="preserve">MMM</w:t>
      </w:r>
      <w:r>
        <w:t xml:space="preserve">) – статистическая модель, описывающая продажи как сумму базы и вкладов маркетинговых каналов [1, 2].</w:t>
      </w:r>
    </w:p>
    <w:p>
      <w:pPr>
        <w:numPr>
          <w:ilvl w:val="0"/>
          <w:numId w:val="202"/>
        </w:numPr>
        <w:ind w:left="0" w:firstLine="709"/>
        <w:jc w:val="both"/>
      </w:pPr>
      <w:r>
        <w:t xml:space="preserve">Сценарий «что если» – расчёт прогноза при изменённом плане затрат без внесения изменений в реальные кампании.</w:t>
      </w:r>
    </w:p>
    <w:p>
      <w:pPr>
        <w:numPr>
          <w:ilvl w:val="0"/>
          <w:numId w:val="202"/>
        </w:numPr>
        <w:ind w:left="0" w:firstLine="709"/>
        <w:jc w:val="both"/>
      </w:pPr>
      <w:r>
        <w:t xml:space="preserve">Интервал прогноза – диапазон, в который с заданной вероятностью (в проекте 80 %) попадёт фактическое значение.</w:t>
      </w:r>
    </w:p>
    <w:p>
      <w:pPr>
        <w:ind w:firstLine="709"/>
        <w:jc w:val="both"/>
      </w:pPr>
      <w:r>
        <w:t xml:space="preserve">Единая терминология исключает неоднозначность при проектировании архитектуры программного средства и описании алгоритмов.</w:t>
      </w:r>
    </w:p>
    <w:p>
      <w:pPr>
        <w:keepNext/>
        <w:ind w:firstLine="709"/>
      </w:pPr>
      <w:r>
        <w:rPr>
          <w:b/>
          <w:bCs/>
        </w:rPr>
        <w:t xml:space="preserve">1.1.4 Специфика и регламенты</w:t>
      </w:r>
    </w:p>
    <w:p>
      <w:pPr>
        <w:ind w:firstLine="709"/>
        <w:jc w:val="both"/>
      </w:pPr>
      <w:r>
        <w:t xml:space="preserve">Продажи гостиничных услуг имеют выраженную годовую сезонность (пик в летний период и в праздничные недели, спад в межсезонье), поэтому сравнивать продажи «до» и «после» рекламы без учёта сезона нельзя. Бюджет продвижения утверждается руководителем гостиницы на период (месяц, квартал, год) и распределяется между каналами менеджером по маркетингу. Условия работы с онлайн-агрегаторами определяются договорами и включают комиссию с каждого бронирования, а объёмы платной рекламы – ограничениями площадок. Рекламная деятельность регулируется законодательством о рекламе. Программное средство не обрабатывает персональные данные гостей: используются только агрегированные недельные показатели, что исключает применение ограничений, связанных с обработкой персональных данных [3].</w:t>
      </w:r>
    </w:p>
    <w:p>
      <w:pPr>
        <w:keepNext/>
        <w:ind w:firstLine="709"/>
      </w:pPr>
      <w:r>
        <w:rPr>
          <w:b/>
          <w:bCs/>
        </w:rPr>
        <w:t xml:space="preserve">1.1.5 Контур взаимодействия</w:t>
      </w:r>
    </w:p>
    <w:p>
      <w:pPr>
        <w:ind w:firstLine="709"/>
        <w:jc w:val="both"/>
      </w:pPr>
      <w:r>
        <w:t xml:space="preserve">В предметной области взаимодействуют следующие участники и информационные системы.</w:t>
      </w:r>
    </w:p>
    <w:p>
      <w:pPr>
        <w:ind w:firstLine="709"/>
        <w:jc w:val="both"/>
      </w:pPr>
      <w:r>
        <w:t xml:space="preserve">Внутренние пользователи: менеджер по маркетингу, который планирует кампании и распределяет бюджет; руководитель (директор) гостиницы, утверждающий бюджет и оценивающий результаты; администратор системы, отвечающий за справочники, обучение моделей и сохранность данных.</w:t>
      </w:r>
    </w:p>
    <w:p>
      <w:pPr>
        <w:ind w:firstLine="709"/>
        <w:jc w:val="both"/>
      </w:pPr>
      <w:r>
        <w:t xml:space="preserve">Внешний контур: рекламные площадки и онлайн-агрегаторы бронирования, партнёры и корпоративные клиенты, поставляющие потоки бронирований. Информационный контур включает систему управления номерным фондом гостиницы, электронные таблицы менеджера и личные кабинеты рекламных площадок, из которых берутся данные о затратах.</w:t>
      </w:r>
    </w:p>
    <w:p>
      <w:pPr>
        <w:keepNext/>
        <w:ind w:firstLine="709"/>
      </w:pPr>
      <w:r>
        <w:rPr>
          <w:b/>
          <w:bCs/>
        </w:rPr>
        <w:t xml:space="preserve">1.1.6 Описание ключевых бизнес-процессов</w:t>
      </w:r>
    </w:p>
    <w:p>
      <w:pPr>
        <w:ind w:firstLine="709"/>
        <w:jc w:val="both"/>
      </w:pPr>
      <w:r>
        <w:t xml:space="preserve">В предметной области выделяются следующие взаимосвязанные процессы:</w:t>
      </w:r>
    </w:p>
    <w:p>
      <w:pPr>
        <w:numPr>
          <w:ilvl w:val="0"/>
          <w:numId w:val="203"/>
        </w:numPr>
        <w:ind w:left="0" w:firstLine="709"/>
        <w:jc w:val="both"/>
      </w:pPr>
      <w:r>
        <w:t xml:space="preserve">Основные процессы: планирование маркетинга и бюджета на период, размещение рекламных кампаний по каналам, приём и оформление бронирований, контроль исполнения плана продаж.</w:t>
      </w:r>
    </w:p>
    <w:p>
      <w:pPr>
        <w:numPr>
          <w:ilvl w:val="0"/>
          <w:numId w:val="203"/>
        </w:numPr>
        <w:ind w:left="0" w:firstLine="709"/>
        <w:jc w:val="both"/>
      </w:pPr>
      <w:r>
        <w:t xml:space="preserve">Вспомогательные процессы: учёт рекламных затрат, ведение справочника каналов, подготовка отчётов для руководителя.</w:t>
      </w:r>
    </w:p>
    <w:p>
      <w:pPr>
        <w:numPr>
          <w:ilvl w:val="0"/>
          <w:numId w:val="203"/>
        </w:numPr>
        <w:ind w:left="0" w:firstLine="709"/>
        <w:jc w:val="both"/>
      </w:pPr>
      <w:r>
        <w:t xml:space="preserve">Инициализирующие входы: наступление планового периода и существенное отклонение фактических продаж от плана.</w:t>
      </w:r>
    </w:p>
    <w:p>
      <w:pPr>
        <w:numPr>
          <w:ilvl w:val="0"/>
          <w:numId w:val="203"/>
        </w:numPr>
        <w:ind w:left="0" w:firstLine="709"/>
        <w:jc w:val="both"/>
      </w:pPr>
      <w:r>
        <w:t xml:space="preserve">Обеспечивающие входы: история недельных продаж, данные о затратах по каналам, ограничения бюджета и условия площадок.</w:t>
      </w:r>
    </w:p>
    <w:p>
      <w:pPr>
        <w:numPr>
          <w:ilvl w:val="0"/>
          <w:numId w:val="203"/>
        </w:numPr>
        <w:ind w:left="0" w:firstLine="709"/>
        <w:jc w:val="both"/>
      </w:pPr>
      <w:r>
        <w:t xml:space="preserve">Основные выходы: утверждённый план затрат по каналам и ожидаемый объём продаж на период.</w:t>
      </w:r>
    </w:p>
    <w:p>
      <w:pPr>
        <w:numPr>
          <w:ilvl w:val="0"/>
          <w:numId w:val="203"/>
        </w:numPr>
        <w:ind w:left="0" w:firstLine="709"/>
        <w:jc w:val="both"/>
      </w:pPr>
      <w:r>
        <w:t xml:space="preserve">Аналитические выходы: оценка вклада каждого канала, возврат на затраты, рекомендации по перераспределению бюджета.</w:t>
      </w:r>
    </w:p>
    <w:p>
      <w:pPr>
        <w:numPr>
          <w:ilvl w:val="0"/>
          <w:numId w:val="203"/>
        </w:numPr>
        <w:ind w:left="0" w:firstLine="709"/>
        <w:jc w:val="both"/>
      </w:pPr>
      <w:r>
        <w:t xml:space="preserve">Принятие решений основано на сопоставлении ожидаемого эффекта каналов с их стоимостью и на допущениях менеджера о влиянии рекламы.</w:t>
      </w:r>
    </w:p>
    <w:p>
      <w:pPr>
        <w:ind w:firstLine="709"/>
        <w:jc w:val="both"/>
      </w:pPr>
      <w:r>
        <w:t xml:space="preserve">Понимание логики этих процессов и точек принятия решений является основой для их дальнейшего моделирования и автоматизации.</w:t>
      </w:r>
    </w:p>
    <w:p>
      <w:pPr>
        <w:keepNext/>
        <w:ind w:firstLine="709"/>
      </w:pPr>
      <w:r>
        <w:rPr>
          <w:b/>
          <w:bCs/>
        </w:rPr>
        <w:t xml:space="preserve">1.1.7 Краткое описание информационных потоков</w:t>
      </w:r>
    </w:p>
    <w:p>
      <w:pPr>
        <w:ind w:firstLine="709"/>
        <w:jc w:val="both"/>
      </w:pPr>
      <w:r>
        <w:t xml:space="preserve">Информационный обмен носит циклический характер. Фактические бронирования и выручка накапливаются в системе управления номерным фондом и в отчётах площадок. Менеджер по маркетингу вручную переносит их в электронные таблицы вместе с данными о затратах из рекламных кабинетов, рассчитывает план и согласует его с руководителем. Утверждённый план превращается в настройки кампаний на площадках, а результаты по итогам периода снова возвращаются в таблицы. Разрабатываемое программное средство заменяет ручной перенос и расчёт: данные хранятся в единой базе, прогноз и разложение по каналам формируются автоматически, а менеджер получает результат в виде графиков и таблиц.</w:t>
      </w:r>
    </w:p>
    <w:p>
      <w:pPr>
        <w:keepNext/>
        <w:ind w:firstLine="709"/>
      </w:pPr>
      <w:r>
        <w:rPr>
          <w:b/>
          <w:bCs/>
        </w:rPr>
        <w:t xml:space="preserve">1.1.8 Объекты и бизнес-сущности</w:t>
      </w:r>
    </w:p>
    <w:p>
      <w:pPr>
        <w:ind w:firstLine="709"/>
        <w:jc w:val="both"/>
      </w:pPr>
      <w:r>
        <w:t xml:space="preserve">Функционирование предметной области опирается на следующие информационные сущности:</w:t>
      </w:r>
    </w:p>
    <w:p>
      <w:pPr>
        <w:numPr>
          <w:ilvl w:val="0"/>
          <w:numId w:val="204"/>
        </w:numPr>
        <w:ind w:left="0" w:firstLine="709"/>
        <w:jc w:val="both"/>
      </w:pPr>
      <w:r>
        <w:t xml:space="preserve">Маркетинговый канал характеризуется кодом, названием, типом (платная реклама, собственные каналы, партнёры, офлайн-реклама) и признаком активности.</w:t>
      </w:r>
    </w:p>
    <w:p>
      <w:pPr>
        <w:numPr>
          <w:ilvl w:val="0"/>
          <w:numId w:val="204"/>
        </w:numPr>
        <w:ind w:left="0" w:firstLine="709"/>
        <w:jc w:val="both"/>
      </w:pPr>
      <w:r>
        <w:t xml:space="preserve">Кампания связана с каналом и описывается названием, датами начала и окончания, бюджетом на весь период и примечанием.</w:t>
      </w:r>
    </w:p>
    <w:p>
      <w:pPr>
        <w:numPr>
          <w:ilvl w:val="0"/>
          <w:numId w:val="204"/>
        </w:numPr>
        <w:ind w:left="0" w:firstLine="709"/>
        <w:jc w:val="both"/>
      </w:pPr>
      <w:r>
        <w:t xml:space="preserve">Недельные продажи содержат дату начала недели (понедельник), число бронирований и выручку.</w:t>
      </w:r>
    </w:p>
    <w:p>
      <w:pPr>
        <w:numPr>
          <w:ilvl w:val="0"/>
          <w:numId w:val="204"/>
        </w:numPr>
        <w:ind w:left="0" w:firstLine="709"/>
        <w:jc w:val="both"/>
      </w:pPr>
      <w:r>
        <w:t xml:space="preserve">Модель прогноза хранит версию, показатель (выручка или бронирования), алгоритм-победитель, метрики качества и период обучающих данных.</w:t>
      </w:r>
    </w:p>
    <w:p>
      <w:pPr>
        <w:numPr>
          <w:ilvl w:val="0"/>
          <w:numId w:val="204"/>
        </w:numPr>
        <w:ind w:left="0" w:firstLine="709"/>
        <w:jc w:val="both"/>
      </w:pPr>
      <w:r>
        <w:t xml:space="preserve">Эффект канала – оцениваемые моделью параметры канала: перенос, насыщение, вклад, возврат на затраты и предельная отдача.</w:t>
      </w:r>
    </w:p>
    <w:p>
      <w:pPr>
        <w:numPr>
          <w:ilvl w:val="0"/>
          <w:numId w:val="204"/>
        </w:numPr>
        <w:ind w:left="0" w:firstLine="709"/>
        <w:jc w:val="both"/>
      </w:pPr>
      <w:r>
        <w:t xml:space="preserve">Сценарий затрат задаёт изменения плана по каналам (множители и постоянные недельные затраты) для расчёта «что если».</w:t>
      </w:r>
    </w:p>
    <w:p>
      <w:pPr>
        <w:numPr>
          <w:ilvl w:val="0"/>
          <w:numId w:val="204"/>
        </w:numPr>
        <w:ind w:left="0" w:firstLine="709"/>
        <w:jc w:val="both"/>
      </w:pPr>
      <w:r>
        <w:t xml:space="preserve">Пользователь системы обладает ролью (администратор, менеджер), определяющей доступ к функциям.</w:t>
      </w:r>
    </w:p>
    <w:p>
      <w:pPr>
        <w:ind w:firstLine="709"/>
        <w:jc w:val="both"/>
      </w:pPr>
      <w:r>
        <w:t xml:space="preserve">Сущности и связи между ними образуют реляционную модель данных, описанную в подразделе 2.4.</w:t>
      </w:r>
    </w:p>
    <w:p>
      <w:pPr>
        <w:keepNext/>
        <w:ind w:firstLine="709"/>
      </w:pPr>
      <w:r>
        <w:rPr>
          <w:b/>
          <w:bCs/>
        </w:rPr>
        <w:t xml:space="preserve">1.1.9 Бизнес-правила и ограничения</w:t>
      </w:r>
    </w:p>
    <w:p>
      <w:pPr>
        <w:ind w:firstLine="709"/>
        <w:jc w:val="both"/>
      </w:pPr>
      <w:r>
        <w:t xml:space="preserve">Математическая модель и логика программного средства подчиняются следующим правилам:</w:t>
      </w:r>
    </w:p>
    <w:p>
      <w:pPr>
        <w:numPr>
          <w:ilvl w:val="0"/>
          <w:numId w:val="205"/>
        </w:numPr>
        <w:ind w:left="0" w:firstLine="709"/>
        <w:jc w:val="both"/>
      </w:pPr>
      <w:r>
        <w:t xml:space="preserve">Затраты канала не могут быть отрицательными, а бюджет кампании должен быть задан для периода продолжительностью не более 400 дней.</w:t>
      </w:r>
    </w:p>
    <w:p>
      <w:pPr>
        <w:numPr>
          <w:ilvl w:val="0"/>
          <w:numId w:val="205"/>
        </w:numPr>
        <w:ind w:left="0" w:firstLine="709"/>
        <w:jc w:val="both"/>
      </w:pPr>
      <w:r>
        <w:t xml:space="preserve">Недельные затраты кампании определяются распределением бюджета равномерно по дням периода; затраты за прошедшие недели считаются фактом, за будущие – планом.</w:t>
      </w:r>
    </w:p>
    <w:p>
      <w:pPr>
        <w:numPr>
          <w:ilvl w:val="0"/>
          <w:numId w:val="205"/>
        </w:numPr>
        <w:ind w:left="0" w:firstLine="709"/>
        <w:jc w:val="both"/>
      </w:pPr>
      <w:r>
        <w:t xml:space="preserve">Эффект рекламного канала неотрицателен: отрицательной рекламы не бывает, поэтому вклад канала не может быть меньше нуля.</w:t>
      </w:r>
    </w:p>
    <w:p>
      <w:pPr>
        <w:numPr>
          <w:ilvl w:val="0"/>
          <w:numId w:val="205"/>
        </w:numPr>
        <w:ind w:left="0" w:firstLine="709"/>
        <w:jc w:val="both"/>
      </w:pPr>
      <w:r>
        <w:t xml:space="preserve">Рекомендуемые затраты канала не должны выходить за пределы, в которых модель наблюдала данные (не более 1,5 максимума наблюдавшихся затрат).</w:t>
      </w:r>
    </w:p>
    <w:p>
      <w:pPr>
        <w:numPr>
          <w:ilvl w:val="0"/>
          <w:numId w:val="205"/>
        </w:numPr>
        <w:ind w:left="0" w:firstLine="709"/>
        <w:jc w:val="both"/>
      </w:pPr>
      <w:r>
        <w:t xml:space="preserve">Для обучения модели требуется история продаж не менее 64 недель; пропуски до четырёх недель подряд заполняются автоматически.</w:t>
      </w:r>
    </w:p>
    <w:p>
      <w:pPr>
        <w:numPr>
          <w:ilvl w:val="0"/>
          <w:numId w:val="205"/>
        </w:numPr>
        <w:ind w:left="0" w:firstLine="709"/>
        <w:jc w:val="both"/>
      </w:pPr>
      <w:r>
        <w:t xml:space="preserve">Рекомендация оптимизатора носит совещательный характер и применяется только решением менеджера.</w:t>
      </w:r>
    </w:p>
    <w:p>
      <w:pPr>
        <w:ind w:firstLine="709"/>
        <w:jc w:val="both"/>
      </w:pPr>
      <w:r>
        <w:t xml:space="preserve">Соблюдение этих ограничений необходимо для получения реалистичных прогнозов и рекомендаций, пригодных для практического применения.</w:t>
      </w:r>
    </w:p>
    <w:p>
      <w:pPr>
        <w:keepNext/>
        <w:ind w:firstLine="709"/>
      </w:pPr>
      <w:r>
        <w:rPr>
          <w:b/>
          <w:bCs/>
        </w:rPr>
        <w:t xml:space="preserve">1.1.10 Потребность в разработке программного средства</w:t>
      </w:r>
    </w:p>
    <w:p>
      <w:pPr>
        <w:ind w:firstLine="709"/>
        <w:jc w:val="both"/>
      </w:pPr>
      <w:r>
        <w:t xml:space="preserve">Рассматриваемый ключевой процесс – планирование продаж и распределение маркетингового бюджета гостиницы. По мере роста числа каналов и кампаний существующий ручной процесс перестаёт отвечать требованиям. Расчёты в электронных таблицах рассчитаны на один-два канала и не учитывают ни перенос эффекта рекламы на следующие недели, ни убывающую отдачу; сезонность либо игнорируется, либо учитывается грубо, например, как рост относительно прошлого года.</w:t>
      </w:r>
    </w:p>
    <w:p>
      <w:pPr>
        <w:ind w:firstLine="709"/>
        <w:jc w:val="both"/>
      </w:pPr>
      <w:r>
        <w:t xml:space="preserve">Данные разрознены: продажи хранятся в системе учёта, затраты – в кабинетах площадок, план – в файле менеджера. Каждый пересчёт плана при изменении бюджета занимает значительное время, поэтому сценарии «что если» рассматриваются редко. Согласование плана с руководителем происходит без количественной оценки доверия к нему: неизвестно, насколько прогноз может ошибаться. В результате часть бюджета направляется в каналы, уже близкие к насыщению, а каналы с высокой предельной отдачей остаются недофинансированными.</w:t>
      </w:r>
    </w:p>
    <w:p>
      <w:pPr>
        <w:ind w:firstLine="709"/>
        <w:jc w:val="both"/>
      </w:pPr>
      <w:r>
        <w:t xml:space="preserve">Для устранения этих недостатков необходимо программное средство, которое хранит данные в едином защищённом месте, прогнозирует число бронирований и выручку с интервалом, разлагает прогноз на базу и вклады каналов и предлагает распределение бюджета, увеличивающее ожидаемый эффект. Разработка напрямую связана с целями предприятия: повышением отдачи маркетинговых вложений, ускорением и обоснованностью планирования, снижением рутинной аналитической нагрузки на менеджера.</w:t>
      </w:r>
    </w:p>
    <w:p/>
    <w:p>
      <w:pPr>
        <w:pStyle w:val="2"/>
        <w:ind w:left="1128" w:hanging="420"/>
      </w:pPr>
      <w:bookmarkStart w:id="104" w:name="_Toc241000104"/>
      <w:r>
        <w:t xml:space="preserve">1.2 Обоснование необходимости применения интеллектуального решения</w:t>
      </w:r>
      <w:bookmarkEnd w:id="104"/>
    </w:p>
    <w:p/>
    <w:p>
      <w:pPr>
        <w:ind w:firstLine="709"/>
        <w:jc w:val="both"/>
      </w:pPr>
      <w:r>
        <w:t xml:space="preserve">Задача оценки отклика продаж на рекламу не решается стандартными средствами автоматизации учёта. Простое суммирование и сопоставление «затраты – продажи» неверно по трём причинам. Во-первых, продажи содержат сезонность и тренд, которые нельзя отделить от рекламного эффекта без статистической модели. Во-вторых, действие рекламы растянуто во времени и описывается нелинейными зависимостями: переносом эффекта и насыщением [4, 2]. В-третьих, затраты по каналам планируются одновременно, поэтому вклады нужно разделять в условиях взаимной корреляции затрат [1].</w:t>
      </w:r>
    </w:p>
    <w:p>
      <w:pPr>
        <w:ind w:firstLine="709"/>
        <w:jc w:val="both"/>
      </w:pPr>
      <w:r>
        <w:t xml:space="preserve">Количество параметров (перенос и насыщение для каждого канала, сезонные и праздничные эффекты, тренд) и необходимость проверять их на данных, которые модель не видела при обучении, делают ручной расчёт нецелесообразным. Применение методов машинного обучения и статистического моделирования позволяет решить следующие задачи:</w:t>
      </w:r>
    </w:p>
    <w:p>
      <w:pPr>
        <w:numPr>
          <w:ilvl w:val="0"/>
          <w:numId w:val="206"/>
        </w:numPr>
        <w:ind w:left="0" w:firstLine="709"/>
        <w:jc w:val="both"/>
      </w:pPr>
      <w:r>
        <w:t xml:space="preserve">Прогнозировать число бронирований и выручку на горизонте от четырёх до 52 недель при заданном плане затрат по каналам.</w:t>
      </w:r>
    </w:p>
    <w:p>
      <w:pPr>
        <w:numPr>
          <w:ilvl w:val="0"/>
          <w:numId w:val="206"/>
        </w:numPr>
        <w:ind w:left="0" w:firstLine="709"/>
        <w:jc w:val="both"/>
      </w:pPr>
      <w:r>
        <w:t xml:space="preserve">Отделять базовый уровень продаж (сезонность, тренд, праздники) от эффекта рекламы и оценивать вклад каждого канала.</w:t>
      </w:r>
    </w:p>
    <w:p>
      <w:pPr>
        <w:numPr>
          <w:ilvl w:val="0"/>
          <w:numId w:val="206"/>
        </w:numPr>
        <w:ind w:left="0" w:firstLine="709"/>
        <w:jc w:val="both"/>
      </w:pPr>
      <w:r>
        <w:t xml:space="preserve">Оценивать насыщение каналов и предельную отдачу, то есть определять, где дополнительные вложения ещё эффективны.</w:t>
      </w:r>
    </w:p>
    <w:p>
      <w:pPr>
        <w:numPr>
          <w:ilvl w:val="0"/>
          <w:numId w:val="206"/>
        </w:numPr>
        <w:ind w:left="0" w:firstLine="709"/>
        <w:jc w:val="both"/>
      </w:pPr>
      <w:r>
        <w:t xml:space="preserve">Находить распределение заданного бюджета между каналами, максимизирующее ожидаемый вклад маркетинга при ограничениях долей.</w:t>
      </w:r>
    </w:p>
    <w:p>
      <w:pPr>
        <w:numPr>
          <w:ilvl w:val="0"/>
          <w:numId w:val="206"/>
        </w:numPr>
        <w:ind w:left="0" w:firstLine="709"/>
        <w:jc w:val="both"/>
      </w:pPr>
      <w:r>
        <w:t xml:space="preserve">Оценивать неопределённость прогноза и контролировать деградацию точности модели по мере поступления новых данных.</w:t>
      </w:r>
    </w:p>
    <w:p>
      <w:pPr>
        <w:ind w:firstLine="709"/>
        <w:jc w:val="both"/>
      </w:pPr>
      <w:r>
        <w:t xml:space="preserve">Внедрение интеллектуального решения должно обеспечить следующие результаты:</w:t>
      </w:r>
    </w:p>
    <w:p>
      <w:pPr>
        <w:numPr>
          <w:ilvl w:val="0"/>
          <w:numId w:val="207"/>
        </w:numPr>
        <w:ind w:left="0" w:firstLine="709"/>
        <w:jc w:val="both"/>
      </w:pPr>
      <w:r>
        <w:t xml:space="preserve">Снижение ошибки прогноза не менее чем на 15 % относительно ориентира «как в то же время прошлого года».</w:t>
      </w:r>
    </w:p>
    <w:p>
      <w:pPr>
        <w:numPr>
          <w:ilvl w:val="0"/>
          <w:numId w:val="207"/>
        </w:numPr>
        <w:ind w:left="0" w:firstLine="709"/>
        <w:jc w:val="both"/>
      </w:pPr>
      <w:r>
        <w:t xml:space="preserve">Сокращение времени подготовки плана с нескольких часов ручной работы до нескольких секунд расчёта.</w:t>
      </w:r>
    </w:p>
    <w:p>
      <w:pPr>
        <w:numPr>
          <w:ilvl w:val="0"/>
          <w:numId w:val="207"/>
        </w:numPr>
        <w:ind w:left="0" w:firstLine="709"/>
        <w:jc w:val="both"/>
      </w:pPr>
      <w:r>
        <w:t xml:space="preserve">Рост ожидаемого эффекта бюджета не менее чем на 10 % по сравнению с исходным планом при той же сумме затрат.</w:t>
      </w:r>
    </w:p>
    <w:p>
      <w:pPr>
        <w:numPr>
          <w:ilvl w:val="0"/>
          <w:numId w:val="207"/>
        </w:numPr>
        <w:ind w:left="0" w:firstLine="709"/>
        <w:jc w:val="both"/>
      </w:pPr>
      <w:r>
        <w:t xml:space="preserve">Количественную оценку вклада и возврата для каждого канала вместо экспертных предположений.</w:t>
      </w:r>
    </w:p>
    <w:p>
      <w:pPr>
        <w:numPr>
          <w:ilvl w:val="0"/>
          <w:numId w:val="207"/>
        </w:numPr>
        <w:ind w:left="0" w:firstLine="709"/>
        <w:jc w:val="both"/>
      </w:pPr>
      <w:r>
        <w:t xml:space="preserve">Сохранение работоспособности при отказе интеллектуального компонента за счёт упрощённого прогноза по сезонности.</w:t>
      </w:r>
    </w:p>
    <w:p>
      <w:pPr>
        <w:ind w:firstLine="709"/>
        <w:jc w:val="both"/>
      </w:pPr>
      <w:r>
        <w:t xml:space="preserve">Таким образом, планирование превращается из разовой экспертной оценки в воспроизводимый, проверяемый и регулярно обновляемый процесс, а руководитель получает обоснованную оценку рисков и возможностей.</w:t>
      </w:r>
    </w:p>
    <w:p/>
    <w:p>
      <w:pPr>
        <w:pStyle w:val="2"/>
        <w:ind w:left="1128" w:hanging="420"/>
      </w:pPr>
      <w:bookmarkStart w:id="105" w:name="_Toc241000105"/>
      <w:r>
        <w:t xml:space="preserve">1.3 Анализ существующих аналогов и решений</w:t>
      </w:r>
      <w:bookmarkEnd w:id="105"/>
    </w:p>
    <w:p/>
    <w:p>
      <w:pPr>
        <w:keepNext/>
        <w:ind w:firstLine="709"/>
      </w:pPr>
      <w:r>
        <w:rPr>
          <w:b/>
          <w:bCs/>
        </w:rPr>
        <w:t xml:space="preserve">1.3.1 Выбор ключевых аналогов в ходе мониторинга рынка и общая их характеристика</w:t>
      </w:r>
    </w:p>
    <w:p>
      <w:pPr>
        <w:ind w:firstLine="709"/>
        <w:jc w:val="both"/>
      </w:pPr>
      <w:r>
        <w:t xml:space="preserve">Для определения направления разработки и поиска ценностного предложения проведён мониторинг рынка программного обеспечения для оценки маркетинговой эффективности и управления доходами гостиниц. В качестве объектов анализа выбраны решения двух классов:</w:t>
      </w:r>
    </w:p>
    <w:p>
      <w:pPr>
        <w:numPr>
          <w:ilvl w:val="0"/>
          <w:numId w:val="208"/>
        </w:numPr>
        <w:ind w:left="0" w:firstLine="709"/>
        <w:jc w:val="both"/>
      </w:pPr>
      <w:r>
        <w:rPr>
          <w:i/>
          <w:iCs/>
        </w:rPr>
        <w:t xml:space="preserve">Robyn</w:t>
      </w:r>
      <w:r>
        <w:t xml:space="preserve"> (</w:t>
      </w:r>
      <w:r>
        <w:rPr>
          <w:i/>
          <w:iCs/>
        </w:rPr>
        <w:t xml:space="preserve">Meta</w:t>
      </w:r>
      <w:r>
        <w:t xml:space="preserve">) и </w:t>
      </w:r>
      <w:r>
        <w:rPr>
          <w:i/>
          <w:iCs/>
        </w:rPr>
        <w:t xml:space="preserve">Meridian</w:t>
      </w:r>
      <w:r>
        <w:t xml:space="preserve"> (</w:t>
      </w:r>
      <w:r>
        <w:rPr>
          <w:i/>
          <w:iCs/>
        </w:rPr>
        <w:t xml:space="preserve">Google</w:t>
      </w:r>
      <w:r>
        <w:t xml:space="preserve">) – открытые библиотеки моделирования маркетингового микса, прямые аналоги по методу: они оценивают вклад каналов, перенос и насыщение и распределяют бюджет [5, 6].</w:t>
      </w:r>
    </w:p>
    <w:p>
      <w:pPr>
        <w:numPr>
          <w:ilvl w:val="0"/>
          <w:numId w:val="208"/>
        </w:numPr>
        <w:ind w:left="0" w:firstLine="709"/>
        <w:jc w:val="both"/>
      </w:pPr>
      <w:r>
        <w:rPr>
          <w:i/>
          <w:iCs/>
        </w:rPr>
        <w:t xml:space="preserve">IDeaS</w:t>
      </w:r>
      <w:r>
        <w:t xml:space="preserve"> </w:t>
      </w:r>
      <w:r>
        <w:rPr>
          <w:i/>
          <w:iCs/>
        </w:rPr>
        <w:t xml:space="preserve">G</w:t>
      </w:r>
      <w:r>
        <w:t xml:space="preserve">3 </w:t>
      </w:r>
      <w:r>
        <w:rPr>
          <w:i/>
          <w:iCs/>
        </w:rPr>
        <w:t xml:space="preserve">RMS</w:t>
      </w:r>
      <w:r>
        <w:t xml:space="preserve"> и </w:t>
      </w:r>
      <w:r>
        <w:rPr>
          <w:i/>
          <w:iCs/>
        </w:rPr>
        <w:t xml:space="preserve">Duetto</w:t>
      </w:r>
      <w:r>
        <w:t xml:space="preserve"> </w:t>
      </w:r>
      <w:r>
        <w:rPr>
          <w:i/>
          <w:iCs/>
        </w:rPr>
        <w:t xml:space="preserve">GameChanger</w:t>
      </w:r>
      <w:r>
        <w:t xml:space="preserve"> – коммерческие системы управления доходами гостиниц, косвенные аналоги по предметной области: они прогнозируют спрос и рекомендуют цены, но не раскладывают продажи по маркетинговым каналам [7, 8].</w:t>
      </w:r>
    </w:p>
    <w:p>
      <w:pPr>
        <w:ind w:firstLine="709"/>
        <w:jc w:val="both"/>
      </w:pPr>
      <w:r>
        <w:t xml:space="preserve">Сравнительная характеристика выбранных продуктов и их функциональных возможностей приведена в таблице 1.1.</w:t>
      </w:r>
    </w:p>
    <w:p/>
    <w:p>
      <w:pPr>
        <w:keepNext/>
        <w:jc w:val="both"/>
      </w:pPr>
      <w:r>
        <w:t xml:space="preserve">Таблица 1.1 – Сравнительная характеристика систем-аналогов</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pPr>
            <w:r>
              <w:rPr>
                <w:rFonts w:ascii="Times New Roman" w:hAnsi="Times New Roman" w:cs="Times New Roman"/>
                <w:b/>
                <w:bCs/>
                <w:sz w:val="24"/>
                <w:szCs w:val="24"/>
              </w:rPr>
              <w:t xml:space="preserve">Характеристика аналога</w:t>
            </w:r>
          </w:p>
        </w:tc>
        <w:tc>
          <w:tcPr>
            <w:tcW w:w="6549" w:type="dxa"/>
          </w:tcPr>
          <w:p>
            <w:pPr>
              <w:keepNext/>
            </w:pPr>
            <w:r>
              <w:rPr>
                <w:rFonts w:ascii="Times New Roman" w:hAnsi="Times New Roman" w:cs="Times New Roman"/>
                <w:b/>
                <w:bCs/>
                <w:sz w:val="24"/>
                <w:szCs w:val="24"/>
              </w:rPr>
              <w:t xml:space="preserve">Значение</w:t>
            </w:r>
          </w:p>
        </w:tc>
      </w:tr>
      <w:tr>
        <w:trPr>
          <w:cantSplit/>
        </w:trPr>
        <w:tc>
          <w:tcPr>
            <w:tcW w:w="2806" w:type="dxa"/>
          </w:tcPr>
          <w:p>
            <w:pPr>
              <w:keepNext/>
              <w:jc w:val="center"/>
            </w:pPr>
            <w:r>
              <w:rPr>
                <w:rFonts w:ascii="Times New Roman" w:hAnsi="Times New Roman" w:cs="Times New Roman"/>
                <w:b/>
                <w:bCs/>
                <w:sz w:val="24"/>
                <w:szCs w:val="24"/>
              </w:rPr>
              <w:t xml:space="preserve">1</w:t>
            </w:r>
          </w:p>
        </w:tc>
        <w:tc>
          <w:tcPr>
            <w:tcW w:w="6549" w:type="dxa"/>
          </w:tcPr>
          <w:p>
            <w:pPr>
              <w:keepNext/>
              <w:jc w:val="center"/>
            </w:pPr>
            <w:r>
              <w:rPr>
                <w:rFonts w:ascii="Times New Roman" w:hAnsi="Times New Roman" w:cs="Times New Roman"/>
                <w:b/>
                <w:bCs/>
                <w:sz w:val="24"/>
                <w:szCs w:val="24"/>
              </w:rPr>
              <w:t xml:space="preserve">2</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Robyn</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Meta</w:t>
            </w:r>
            <w:r>
              <w:rPr>
                <w:rFonts w:ascii="Times New Roman" w:hAnsi="Times New Roman" w:cs="Times New Roman"/>
                <w:sz w:val="24"/>
                <w:szCs w:val="24"/>
              </w:rPr>
              <w:t xml:space="preserve"> </w:t>
            </w:r>
            <w:r>
              <w:rPr>
                <w:rFonts w:ascii="Times New Roman" w:hAnsi="Times New Roman" w:cs="Times New Roman"/>
                <w:i/>
                <w:iCs/>
                <w:sz w:val="24"/>
                <w:szCs w:val="24"/>
              </w:rPr>
              <w:t xml:space="preserve">Platforms</w:t>
            </w:r>
            <w:r>
              <w:rPr>
                <w:rFonts w:ascii="Times New Roman" w:hAnsi="Times New Roman" w:cs="Times New Roman"/>
                <w:sz w:val="24"/>
                <w:szCs w:val="24"/>
              </w:rPr>
              <w:t xml:space="preserve">, </w:t>
            </w:r>
            <w:r>
              <w:rPr>
                <w:rFonts w:ascii="Times New Roman" w:hAnsi="Times New Roman" w:cs="Times New Roman"/>
                <w:i/>
                <w:iCs/>
                <w:sz w:val="24"/>
                <w:szCs w:val="24"/>
              </w:rPr>
              <w:t xml:space="preserve">Inc</w:t>
            </w:r>
            <w:r>
              <w:rPr>
                <w:rFonts w:ascii="Times New Roman" w:hAnsi="Times New Roman" w:cs="Times New Roman"/>
                <w:sz w:val="24"/>
                <w:szCs w:val="24"/>
              </w:rPr>
              <w:t xml:space="preserve">. (</w:t>
            </w:r>
            <w:r>
              <w:rPr>
                <w:rFonts w:ascii="Times New Roman" w:hAnsi="Times New Roman" w:cs="Times New Roman"/>
                <w:i/>
                <w:iCs/>
                <w:sz w:val="24"/>
                <w:szCs w:val="24"/>
              </w:rPr>
              <w:t xml:space="preserve">Meta</w:t>
            </w:r>
            <w:r>
              <w:rPr>
                <w:rFonts w:ascii="Times New Roman" w:hAnsi="Times New Roman" w:cs="Times New Roman"/>
                <w:sz w:val="24"/>
                <w:szCs w:val="24"/>
              </w:rPr>
              <w:t xml:space="preserve"> </w:t>
            </w:r>
            <w:r>
              <w:rPr>
                <w:rFonts w:ascii="Times New Roman" w:hAnsi="Times New Roman" w:cs="Times New Roman"/>
                <w:i/>
                <w:iCs/>
                <w:sz w:val="24"/>
                <w:szCs w:val="24"/>
              </w:rPr>
              <w:t xml:space="preserve">Marketing</w:t>
            </w:r>
            <w:r>
              <w:rPr>
                <w:rFonts w:ascii="Times New Roman" w:hAnsi="Times New Roman" w:cs="Times New Roman"/>
                <w:sz w:val="24"/>
                <w:szCs w:val="24"/>
              </w:rPr>
              <w:t xml:space="preserve"> </w:t>
            </w:r>
            <w:r>
              <w:rPr>
                <w:rFonts w:ascii="Times New Roman" w:hAnsi="Times New Roman" w:cs="Times New Roman"/>
                <w:i/>
                <w:iCs/>
                <w:sz w:val="24"/>
                <w:szCs w:val="24"/>
              </w:rPr>
              <w:t xml:space="preserve">Science</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facebookexperimental</w:t>
            </w:r>
            <w:r>
              <w:rPr>
                <w:rFonts w:ascii="Times New Roman" w:hAnsi="Times New Roman" w:cs="Times New Roman"/>
                <w:sz w:val="24"/>
                <w:szCs w:val="24"/>
              </w:rPr>
              <w:t xml:space="preserve">.</w:t>
            </w:r>
            <w:r>
              <w:rPr>
                <w:rFonts w:ascii="Times New Roman" w:hAnsi="Times New Roman" w:cs="Times New Roman"/>
                <w:i/>
                <w:iCs/>
                <w:sz w:val="24"/>
                <w:szCs w:val="24"/>
              </w:rPr>
              <w:t xml:space="preserve">github</w:t>
            </w:r>
            <w:r>
              <w:rPr>
                <w:rFonts w:ascii="Times New Roman" w:hAnsi="Times New Roman" w:cs="Times New Roman"/>
                <w:sz w:val="24"/>
                <w:szCs w:val="24"/>
              </w:rPr>
              <w:t xml:space="preserve">.</w:t>
            </w:r>
            <w:r>
              <w:rPr>
                <w:rFonts w:ascii="Times New Roman" w:hAnsi="Times New Roman" w:cs="Times New Roman"/>
                <w:i/>
                <w:iCs/>
                <w:sz w:val="24"/>
                <w:szCs w:val="24"/>
              </w:rPr>
              <w:t xml:space="preserve">io</w:t>
            </w:r>
            <w:r>
              <w:rPr>
                <w:rFonts w:ascii="Times New Roman" w:hAnsi="Times New Roman" w:cs="Times New Roman"/>
                <w:sz w:val="24"/>
                <w:szCs w:val="24"/>
              </w:rPr>
              <w:t xml:space="preserve">/</w:t>
            </w:r>
            <w:r>
              <w:rPr>
                <w:rFonts w:ascii="Times New Roman" w:hAnsi="Times New Roman" w:cs="Times New Roman"/>
                <w:i/>
                <w:iCs/>
                <w:sz w:val="24"/>
                <w:szCs w:val="24"/>
              </w:rPr>
              <w:t xml:space="preserve">Robyn</w:t>
            </w:r>
            <w:r>
              <w:rPr>
                <w:rFonts w:ascii="Times New Roman" w:hAnsi="Times New Roman" w:cs="Times New Roman"/>
                <w:sz w:val="24"/>
                <w:szCs w:val="24"/>
              </w:rPr>
              <w:t xml:space="preserve">/</w:t>
            </w:r>
          </w:p>
        </w:tc>
      </w:tr>
    </w:tbl>
    <w:p>
      <w:pPr>
        <w:keepNext/>
      </w:pPr>
      <w:r>
        <w:t xml:space="preserve">Продолжение таблицы 1.1</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jc w:val="center"/>
            </w:pPr>
            <w:r>
              <w:rPr>
                <w:rFonts w:ascii="Times New Roman" w:hAnsi="Times New Roman" w:cs="Times New Roman"/>
                <w:b/>
                <w:bCs/>
                <w:sz w:val="24"/>
                <w:szCs w:val="24"/>
              </w:rPr>
              <w:t xml:space="preserve">1</w:t>
            </w:r>
          </w:p>
        </w:tc>
        <w:tc>
          <w:tcPr>
            <w:tcW w:w="6549" w:type="dxa"/>
          </w:tcPr>
          <w:p>
            <w:pPr>
              <w:keepNext/>
              <w:jc w:val="center"/>
            </w:pPr>
            <w:r>
              <w:rPr>
                <w:rFonts w:ascii="Times New Roman" w:hAnsi="Times New Roman" w:cs="Times New Roman"/>
                <w:b/>
                <w:bCs/>
                <w:sz w:val="24"/>
                <w:szCs w:val="24"/>
              </w:rPr>
              <w:t xml:space="preserve">2</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Открытый пакет для построения моделей маркетингового микса: оценка эффективности каналов, кривых отдачи и распределения бюджета</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github</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facebookexperimental</w:t>
            </w:r>
            <w:r>
              <w:rPr>
                <w:rFonts w:ascii="Times New Roman" w:hAnsi="Times New Roman" w:cs="Times New Roman"/>
                <w:sz w:val="24"/>
                <w:szCs w:val="24"/>
              </w:rPr>
              <w:t xml:space="preserve">/</w:t>
            </w:r>
            <w:r>
              <w:rPr>
                <w:rFonts w:ascii="Times New Roman" w:hAnsi="Times New Roman" w:cs="Times New Roman"/>
                <w:i/>
                <w:iCs/>
                <w:sz w:val="24"/>
                <w:szCs w:val="24"/>
              </w:rPr>
              <w:t xml:space="preserve">Robyn</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Robyn</w:t>
            </w:r>
          </w:p>
        </w:tc>
        <w:tc>
          <w:tcPr>
            <w:tcW w:w="6549" w:type="dxa"/>
          </w:tcPr>
          <w:p>
            <w:r>
              <w:rPr>
                <w:rFonts w:ascii="Times New Roman" w:hAnsi="Times New Roman" w:cs="Times New Roman"/>
                <w:sz w:val="24"/>
                <w:szCs w:val="24"/>
              </w:rPr>
              <w:t xml:space="preserve">1 Регуляризованная (гребневая) регрессия для устойчивости к мультиколлинеарности</w:t>
            </w:r>
          </w:p>
          <w:p>
            <w:r>
              <w:rPr>
                <w:rFonts w:ascii="Times New Roman" w:hAnsi="Times New Roman" w:cs="Times New Roman"/>
                <w:sz w:val="24"/>
                <w:szCs w:val="24"/>
              </w:rPr>
              <w:t xml:space="preserve">2 Преобразования переноса эффекта (</w:t>
            </w:r>
            <w:r>
              <w:rPr>
                <w:rFonts w:ascii="Times New Roman" w:hAnsi="Times New Roman" w:cs="Times New Roman"/>
                <w:i/>
                <w:iCs/>
                <w:sz w:val="24"/>
                <w:szCs w:val="24"/>
              </w:rPr>
              <w:t xml:space="preserve">adstock</w:t>
            </w:r>
            <w:r>
              <w:rPr>
                <w:rFonts w:ascii="Times New Roman" w:hAnsi="Times New Roman" w:cs="Times New Roman"/>
                <w:sz w:val="24"/>
                <w:szCs w:val="24"/>
              </w:rPr>
              <w:t xml:space="preserve">) и насыщения</w:t>
            </w:r>
          </w:p>
          <w:p>
            <w:r>
              <w:rPr>
                <w:rFonts w:ascii="Times New Roman" w:hAnsi="Times New Roman" w:cs="Times New Roman"/>
                <w:sz w:val="24"/>
                <w:szCs w:val="24"/>
              </w:rPr>
              <w:t xml:space="preserve">3 Автоматический подбор гиперпараметров эволюционным алгоритмом</w:t>
            </w:r>
          </w:p>
          <w:p>
            <w:r>
              <w:rPr>
                <w:rFonts w:ascii="Times New Roman" w:hAnsi="Times New Roman" w:cs="Times New Roman"/>
                <w:sz w:val="24"/>
                <w:szCs w:val="24"/>
              </w:rPr>
              <w:t xml:space="preserve">4 Разложение ряда на тренд, сезонность и праздники</w:t>
            </w:r>
          </w:p>
          <w:p>
            <w:r>
              <w:rPr>
                <w:rFonts w:ascii="Times New Roman" w:hAnsi="Times New Roman" w:cs="Times New Roman"/>
                <w:sz w:val="24"/>
                <w:szCs w:val="24"/>
              </w:rPr>
              <w:t xml:space="preserve">5 Градиентное распределение бюджета и кривые отдачи</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Meridian</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Google</w:t>
            </w:r>
            <w:r>
              <w:rPr>
                <w:rFonts w:ascii="Times New Roman" w:hAnsi="Times New Roman" w:cs="Times New Roman"/>
                <w:sz w:val="24"/>
                <w:szCs w:val="24"/>
              </w:rPr>
              <w:t xml:space="preserve"> </w:t>
            </w:r>
            <w:r>
              <w:rPr>
                <w:rFonts w:ascii="Times New Roman" w:hAnsi="Times New Roman" w:cs="Times New Roman"/>
                <w:i/>
                <w:iCs/>
                <w:sz w:val="24"/>
                <w:szCs w:val="24"/>
              </w:rPr>
              <w:t xml:space="preserve">LLC</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developers</w:t>
            </w:r>
            <w:r>
              <w:rPr>
                <w:rFonts w:ascii="Times New Roman" w:hAnsi="Times New Roman" w:cs="Times New Roman"/>
                <w:sz w:val="24"/>
                <w:szCs w:val="24"/>
              </w:rPr>
              <w:t xml:space="preserve">.</w:t>
            </w:r>
            <w:r>
              <w:rPr>
                <w:rFonts w:ascii="Times New Roman" w:hAnsi="Times New Roman" w:cs="Times New Roman"/>
                <w:i/>
                <w:iCs/>
                <w:sz w:val="24"/>
                <w:szCs w:val="24"/>
              </w:rPr>
              <w:t xml:space="preserve">google</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meridian</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Открытая байесовская модель маркетингового микса для оценки вклада каналов, возврата на затраты и планирования бюджета</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developers</w:t>
            </w:r>
            <w:r>
              <w:rPr>
                <w:rFonts w:ascii="Times New Roman" w:hAnsi="Times New Roman" w:cs="Times New Roman"/>
                <w:sz w:val="24"/>
                <w:szCs w:val="24"/>
              </w:rPr>
              <w:t xml:space="preserve">.</w:t>
            </w:r>
            <w:r>
              <w:rPr>
                <w:rFonts w:ascii="Times New Roman" w:hAnsi="Times New Roman" w:cs="Times New Roman"/>
                <w:i/>
                <w:iCs/>
                <w:sz w:val="24"/>
                <w:szCs w:val="24"/>
              </w:rPr>
              <w:t xml:space="preserve">google</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w:t>
            </w:r>
            <w:r>
              <w:rPr>
                <w:rFonts w:ascii="Times New Roman" w:hAnsi="Times New Roman" w:cs="Times New Roman"/>
                <w:i/>
                <w:iCs/>
                <w:sz w:val="24"/>
                <w:szCs w:val="24"/>
              </w:rPr>
              <w:t xml:space="preserve">docs</w:t>
            </w:r>
            <w:r>
              <w:rPr>
                <w:rFonts w:ascii="Times New Roman" w:hAnsi="Times New Roman" w:cs="Times New Roman"/>
                <w:sz w:val="24"/>
                <w:szCs w:val="24"/>
              </w:rPr>
              <w:t xml:space="preserve">/</w:t>
            </w:r>
            <w:r>
              <w:rPr>
                <w:rFonts w:ascii="Times New Roman" w:hAnsi="Times New Roman" w:cs="Times New Roman"/>
                <w:i/>
                <w:iCs/>
                <w:sz w:val="24"/>
                <w:szCs w:val="24"/>
              </w:rPr>
              <w:t xml:space="preserve">post</w:t>
            </w:r>
            <w:r>
              <w:rPr>
                <w:rFonts w:ascii="Times New Roman" w:hAnsi="Times New Roman" w:cs="Times New Roman"/>
                <w:sz w:val="24"/>
                <w:szCs w:val="24"/>
              </w:rPr>
              <w:t xml:space="preserve">-</w:t>
            </w:r>
            <w:r>
              <w:rPr>
                <w:rFonts w:ascii="Times New Roman" w:hAnsi="Times New Roman" w:cs="Times New Roman"/>
                <w:i/>
                <w:iCs/>
                <w:sz w:val="24"/>
                <w:szCs w:val="24"/>
              </w:rPr>
              <w:t xml:space="preserve">modeling</w:t>
            </w:r>
            <w:r>
              <w:rPr>
                <w:rFonts w:ascii="Times New Roman" w:hAnsi="Times New Roman" w:cs="Times New Roman"/>
                <w:sz w:val="24"/>
                <w:szCs w:val="24"/>
              </w:rPr>
              <w:t xml:space="preserve">/</w:t>
            </w:r>
            <w:r>
              <w:rPr>
                <w:rFonts w:ascii="Times New Roman" w:hAnsi="Times New Roman" w:cs="Times New Roman"/>
                <w:i/>
                <w:iCs/>
                <w:sz w:val="24"/>
                <w:szCs w:val="24"/>
              </w:rPr>
              <w:t xml:space="preserve">scenario</w:t>
            </w:r>
            <w:r>
              <w:rPr>
                <w:rFonts w:ascii="Times New Roman" w:hAnsi="Times New Roman" w:cs="Times New Roman"/>
                <w:sz w:val="24"/>
                <w:szCs w:val="24"/>
              </w:rPr>
              <w:t xml:space="preserve">-</w:t>
            </w:r>
            <w:r>
              <w:rPr>
                <w:rFonts w:ascii="Times New Roman" w:hAnsi="Times New Roman" w:cs="Times New Roman"/>
                <w:i/>
                <w:iCs/>
                <w:sz w:val="24"/>
                <w:szCs w:val="24"/>
              </w:rPr>
              <w:t xml:space="preserve">planning</w:t>
            </w:r>
            <w:r>
              <w:rPr>
                <w:rFonts w:ascii="Times New Roman" w:hAnsi="Times New Roman" w:cs="Times New Roman"/>
                <w:sz w:val="24"/>
                <w:szCs w:val="24"/>
              </w:rPr>
              <w:t xml:space="preserve">-</w:t>
            </w:r>
            <w:r>
              <w:rPr>
                <w:rFonts w:ascii="Times New Roman" w:hAnsi="Times New Roman" w:cs="Times New Roman"/>
                <w:i/>
                <w:iCs/>
                <w:sz w:val="24"/>
                <w:szCs w:val="24"/>
              </w:rPr>
              <w:t xml:space="preserve">and</w:t>
            </w:r>
            <w:r>
              <w:rPr>
                <w:rFonts w:ascii="Times New Roman" w:hAnsi="Times New Roman" w:cs="Times New Roman"/>
                <w:sz w:val="24"/>
                <w:szCs w:val="24"/>
              </w:rPr>
              <w:t xml:space="preserve">-</w:t>
            </w:r>
            <w:r>
              <w:rPr>
                <w:rFonts w:ascii="Times New Roman" w:hAnsi="Times New Roman" w:cs="Times New Roman"/>
                <w:i/>
                <w:iCs/>
                <w:sz w:val="24"/>
                <w:szCs w:val="24"/>
              </w:rPr>
              <w:t xml:space="preserve">future</w:t>
            </w:r>
            <w:r>
              <w:rPr>
                <w:rFonts w:ascii="Times New Roman" w:hAnsi="Times New Roman" w:cs="Times New Roman"/>
                <w:sz w:val="24"/>
                <w:szCs w:val="24"/>
              </w:rPr>
              <w:t xml:space="preserve">-</w:t>
            </w:r>
            <w:r>
              <w:rPr>
                <w:rFonts w:ascii="Times New Roman" w:hAnsi="Times New Roman" w:cs="Times New Roman"/>
                <w:i/>
                <w:iCs/>
                <w:sz w:val="24"/>
                <w:szCs w:val="24"/>
              </w:rPr>
              <w:t xml:space="preserve">budget</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optimization</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Meridian</w:t>
            </w:r>
          </w:p>
        </w:tc>
        <w:tc>
          <w:tcPr>
            <w:tcW w:w="6549" w:type="dxa"/>
          </w:tcPr>
          <w:p>
            <w:r>
              <w:rPr>
                <w:rFonts w:ascii="Times New Roman" w:hAnsi="Times New Roman" w:cs="Times New Roman"/>
                <w:sz w:val="24"/>
                <w:szCs w:val="24"/>
              </w:rPr>
              <w:t xml:space="preserve">1 Байесовский вывод с оценкой неопределённости всех параметров</w:t>
            </w:r>
          </w:p>
          <w:p>
            <w:r>
              <w:rPr>
                <w:rFonts w:ascii="Times New Roman" w:hAnsi="Times New Roman" w:cs="Times New Roman"/>
                <w:sz w:val="24"/>
                <w:szCs w:val="24"/>
              </w:rPr>
              <w:t xml:space="preserve">2 Перенос эффекта и насыщение (функция Хилла) для каждого канала</w:t>
            </w:r>
          </w:p>
          <w:p>
            <w:r>
              <w:rPr>
                <w:rFonts w:ascii="Times New Roman" w:hAnsi="Times New Roman" w:cs="Times New Roman"/>
                <w:sz w:val="24"/>
                <w:szCs w:val="24"/>
              </w:rPr>
              <w:t xml:space="preserve">3 Учёт охвата и частоты рекламных контактов</w:t>
            </w:r>
          </w:p>
          <w:p>
            <w:r>
              <w:rPr>
                <w:rFonts w:ascii="Times New Roman" w:hAnsi="Times New Roman" w:cs="Times New Roman"/>
                <w:sz w:val="24"/>
                <w:szCs w:val="24"/>
              </w:rPr>
              <w:t xml:space="preserve">4 Калибровка по результатам экспериментов через априорные распределения</w:t>
            </w:r>
          </w:p>
          <w:p>
            <w:r>
              <w:rPr>
                <w:rFonts w:ascii="Times New Roman" w:hAnsi="Times New Roman" w:cs="Times New Roman"/>
                <w:sz w:val="24"/>
                <w:szCs w:val="24"/>
              </w:rPr>
              <w:t xml:space="preserve">5 Оптимизация бюджета: фиксированная сумма, целевой </w:t>
            </w:r>
            <w:r>
              <w:rPr>
                <w:rFonts w:ascii="Times New Roman" w:hAnsi="Times New Roman" w:cs="Times New Roman"/>
                <w:i/>
                <w:iCs/>
                <w:sz w:val="24"/>
                <w:szCs w:val="24"/>
              </w:rPr>
              <w:t xml:space="preserve">ROI</w:t>
            </w:r>
            <w:r>
              <w:rPr>
                <w:rFonts w:ascii="Times New Roman" w:hAnsi="Times New Roman" w:cs="Times New Roman"/>
                <w:sz w:val="24"/>
                <w:szCs w:val="24"/>
              </w:rPr>
              <w:t xml:space="preserve">, целевой предельный </w:t>
            </w:r>
            <w:r>
              <w:rPr>
                <w:rFonts w:ascii="Times New Roman" w:hAnsi="Times New Roman" w:cs="Times New Roman"/>
                <w:i/>
                <w:iCs/>
                <w:sz w:val="24"/>
                <w:szCs w:val="24"/>
              </w:rPr>
              <w:t xml:space="preserve">ROI</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IDeaS</w:t>
            </w:r>
            <w:r>
              <w:rPr>
                <w:rFonts w:ascii="Times New Roman" w:hAnsi="Times New Roman" w:cs="Times New Roman"/>
                <w:sz w:val="24"/>
                <w:szCs w:val="24"/>
              </w:rPr>
              <w:t xml:space="preserve"> </w:t>
            </w:r>
            <w:r>
              <w:rPr>
                <w:rFonts w:ascii="Times New Roman" w:hAnsi="Times New Roman" w:cs="Times New Roman"/>
                <w:i/>
                <w:iCs/>
                <w:sz w:val="24"/>
                <w:szCs w:val="24"/>
              </w:rPr>
              <w:t xml:space="preserve">G</w:t>
            </w:r>
            <w:r>
              <w:rPr>
                <w:rFonts w:ascii="Times New Roman" w:hAnsi="Times New Roman" w:cs="Times New Roman"/>
                <w:sz w:val="24"/>
                <w:szCs w:val="24"/>
              </w:rPr>
              <w:t xml:space="preserve">3 </w:t>
            </w:r>
            <w:r>
              <w:rPr>
                <w:rFonts w:ascii="Times New Roman" w:hAnsi="Times New Roman" w:cs="Times New Roman"/>
                <w:i/>
                <w:iCs/>
                <w:sz w:val="24"/>
                <w:szCs w:val="24"/>
              </w:rPr>
              <w:t xml:space="preserve">RMS</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IDeaS</w:t>
            </w:r>
            <w:r>
              <w:rPr>
                <w:rFonts w:ascii="Times New Roman" w:hAnsi="Times New Roman" w:cs="Times New Roman"/>
                <w:sz w:val="24"/>
                <w:szCs w:val="24"/>
              </w:rPr>
              <w:t xml:space="preserve"> </w:t>
            </w:r>
            <w:r>
              <w:rPr>
                <w:rFonts w:ascii="Times New Roman" w:hAnsi="Times New Roman" w:cs="Times New Roman"/>
                <w:i/>
                <w:iCs/>
                <w:sz w:val="24"/>
                <w:szCs w:val="24"/>
              </w:rPr>
              <w:t xml:space="preserve">Revenue</w:t>
            </w:r>
            <w:r>
              <w:rPr>
                <w:rFonts w:ascii="Times New Roman" w:hAnsi="Times New Roman" w:cs="Times New Roman"/>
                <w:sz w:val="24"/>
                <w:szCs w:val="24"/>
              </w:rPr>
              <w:t xml:space="preserve"> </w:t>
            </w:r>
            <w:r>
              <w:rPr>
                <w:rFonts w:ascii="Times New Roman" w:hAnsi="Times New Roman" w:cs="Times New Roman"/>
                <w:i/>
                <w:iCs/>
                <w:sz w:val="24"/>
                <w:szCs w:val="24"/>
              </w:rPr>
              <w:t xml:space="preserve">Solutions</w:t>
            </w:r>
            <w:r>
              <w:rPr>
                <w:rFonts w:ascii="Times New Roman" w:hAnsi="Times New Roman" w:cs="Times New Roman"/>
                <w:sz w:val="24"/>
                <w:szCs w:val="24"/>
              </w:rPr>
              <w:t xml:space="preserve"> (компания группы </w:t>
            </w:r>
            <w:r>
              <w:rPr>
                <w:rFonts w:ascii="Times New Roman" w:hAnsi="Times New Roman" w:cs="Times New Roman"/>
                <w:i/>
                <w:iCs/>
                <w:sz w:val="24"/>
                <w:szCs w:val="24"/>
              </w:rPr>
              <w:t xml:space="preserve">SAS</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ideas</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Система управления доходами гостиниц: прогноз спроса, оптимизация цен и контроль доступности номеров</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help</w:t>
            </w:r>
            <w:r>
              <w:rPr>
                <w:rFonts w:ascii="Times New Roman" w:hAnsi="Times New Roman" w:cs="Times New Roman"/>
                <w:sz w:val="24"/>
                <w:szCs w:val="24"/>
              </w:rPr>
              <w:t xml:space="preserve">.</w:t>
            </w:r>
            <w:r>
              <w:rPr>
                <w:rFonts w:ascii="Times New Roman" w:hAnsi="Times New Roman" w:cs="Times New Roman"/>
                <w:i/>
                <w:iCs/>
                <w:sz w:val="24"/>
                <w:szCs w:val="24"/>
              </w:rPr>
              <w:t xml:space="preserve">ideas</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g</w:t>
            </w:r>
            <w:r>
              <w:rPr>
                <w:rFonts w:ascii="Times New Roman" w:hAnsi="Times New Roman" w:cs="Times New Roman"/>
                <w:sz w:val="24"/>
                <w:szCs w:val="24"/>
              </w:rPr>
              <w:t xml:space="preserve">3</w:t>
            </w:r>
            <w:r>
              <w:rPr>
                <w:rFonts w:ascii="Times New Roman" w:hAnsi="Times New Roman" w:cs="Times New Roman"/>
                <w:i/>
                <w:iCs/>
                <w:sz w:val="24"/>
                <w:szCs w:val="24"/>
              </w:rPr>
              <w:t xml:space="preserve">rms</w:t>
            </w:r>
            <w:r>
              <w:rPr>
                <w:rFonts w:ascii="Times New Roman" w:hAnsi="Times New Roman" w:cs="Times New Roman"/>
                <w:sz w:val="24"/>
                <w:szCs w:val="24"/>
              </w:rPr>
              <w:t xml:space="preserve">_</w:t>
            </w:r>
            <w:r>
              <w:rPr>
                <w:rFonts w:ascii="Times New Roman" w:hAnsi="Times New Roman" w:cs="Times New Roman"/>
                <w:i/>
                <w:iCs/>
                <w:sz w:val="24"/>
                <w:szCs w:val="24"/>
              </w:rPr>
              <w:t xml:space="preserve">rp</w:t>
            </w:r>
            <w:r>
              <w:rPr>
                <w:rFonts w:ascii="Times New Roman" w:hAnsi="Times New Roman" w:cs="Times New Roman"/>
                <w:sz w:val="24"/>
                <w:szCs w:val="24"/>
              </w:rPr>
              <w:t xml:space="preserve">/</w:t>
            </w:r>
            <w:r>
              <w:rPr>
                <w:rFonts w:ascii="Times New Roman" w:hAnsi="Times New Roman" w:cs="Times New Roman"/>
                <w:i/>
                <w:iCs/>
                <w:sz w:val="24"/>
                <w:szCs w:val="24"/>
              </w:rPr>
              <w:t xml:space="preserve">Content</w:t>
            </w:r>
            <w:r>
              <w:rPr>
                <w:rFonts w:ascii="Times New Roman" w:hAnsi="Times New Roman" w:cs="Times New Roman"/>
                <w:sz w:val="24"/>
                <w:szCs w:val="24"/>
              </w:rPr>
              <w:t xml:space="preserve">/</w:t>
            </w:r>
            <w:r>
              <w:rPr>
                <w:rFonts w:ascii="Times New Roman" w:hAnsi="Times New Roman" w:cs="Times New Roman"/>
                <w:i/>
                <w:iCs/>
                <w:sz w:val="24"/>
                <w:szCs w:val="24"/>
              </w:rPr>
              <w:t xml:space="preserve">About</w:t>
            </w:r>
            <w:r>
              <w:rPr>
                <w:rFonts w:ascii="Times New Roman" w:hAnsi="Times New Roman" w:cs="Times New Roman"/>
                <w:sz w:val="24"/>
                <w:szCs w:val="24"/>
              </w:rPr>
              <w:t xml:space="preserve">/</w:t>
            </w:r>
            <w:r>
              <w:rPr>
                <w:rFonts w:ascii="Times New Roman" w:hAnsi="Times New Roman" w:cs="Times New Roman"/>
                <w:i/>
                <w:iCs/>
                <w:sz w:val="24"/>
                <w:szCs w:val="24"/>
              </w:rPr>
              <w:t xml:space="preserve">About</w:t>
            </w:r>
            <w:r>
              <w:rPr>
                <w:rFonts w:ascii="Times New Roman" w:hAnsi="Times New Roman" w:cs="Times New Roman"/>
                <w:sz w:val="24"/>
                <w:szCs w:val="24"/>
              </w:rPr>
              <w:t xml:space="preserve">.</w:t>
            </w:r>
            <w:r>
              <w:rPr>
                <w:rFonts w:ascii="Times New Roman" w:hAnsi="Times New Roman" w:cs="Times New Roman"/>
                <w:i/>
                <w:iCs/>
                <w:sz w:val="24"/>
                <w:szCs w:val="24"/>
              </w:rPr>
              <w:t xml:space="preserve">htm</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IDeaS</w:t>
            </w:r>
            <w:r>
              <w:rPr>
                <w:rFonts w:ascii="Times New Roman" w:hAnsi="Times New Roman" w:cs="Times New Roman"/>
                <w:sz w:val="24"/>
                <w:szCs w:val="24"/>
              </w:rPr>
              <w:t xml:space="preserve"> </w:t>
            </w:r>
            <w:r>
              <w:rPr>
                <w:rFonts w:ascii="Times New Roman" w:hAnsi="Times New Roman" w:cs="Times New Roman"/>
                <w:i/>
                <w:iCs/>
                <w:sz w:val="24"/>
                <w:szCs w:val="24"/>
              </w:rPr>
              <w:t xml:space="preserve">G</w:t>
            </w:r>
            <w:r>
              <w:rPr>
                <w:rFonts w:ascii="Times New Roman" w:hAnsi="Times New Roman" w:cs="Times New Roman"/>
                <w:sz w:val="24"/>
                <w:szCs w:val="24"/>
              </w:rPr>
              <w:t xml:space="preserve">3 </w:t>
            </w:r>
            <w:r>
              <w:rPr>
                <w:rFonts w:ascii="Times New Roman" w:hAnsi="Times New Roman" w:cs="Times New Roman"/>
                <w:i/>
                <w:iCs/>
                <w:sz w:val="24"/>
                <w:szCs w:val="24"/>
              </w:rPr>
              <w:t xml:space="preserve">RMS</w:t>
            </w:r>
          </w:p>
        </w:tc>
        <w:tc>
          <w:tcPr>
            <w:tcW w:w="6549" w:type="dxa"/>
          </w:tcPr>
          <w:p>
            <w:r>
              <w:rPr>
                <w:rFonts w:ascii="Times New Roman" w:hAnsi="Times New Roman" w:cs="Times New Roman"/>
                <w:sz w:val="24"/>
                <w:szCs w:val="24"/>
              </w:rPr>
              <w:t xml:space="preserve">1 Прогноз спроса по сегментам и типам номеров</w:t>
            </w:r>
          </w:p>
          <w:p>
            <w:r>
              <w:rPr>
                <w:rFonts w:ascii="Times New Roman" w:hAnsi="Times New Roman" w:cs="Times New Roman"/>
                <w:sz w:val="24"/>
                <w:szCs w:val="24"/>
              </w:rPr>
              <w:t xml:space="preserve">2 Рекомендации по ценам и непрерывное ценообразование</w:t>
            </w:r>
          </w:p>
          <w:p>
            <w:r>
              <w:rPr>
                <w:rFonts w:ascii="Times New Roman" w:hAnsi="Times New Roman" w:cs="Times New Roman"/>
                <w:sz w:val="24"/>
                <w:szCs w:val="24"/>
              </w:rPr>
              <w:t xml:space="preserve">3 Контроль доступности и овербукинга</w:t>
            </w:r>
          </w:p>
          <w:p>
            <w:r>
              <w:rPr>
                <w:rFonts w:ascii="Times New Roman" w:hAnsi="Times New Roman" w:cs="Times New Roman"/>
                <w:sz w:val="24"/>
                <w:szCs w:val="24"/>
              </w:rPr>
              <w:t xml:space="preserve">4 Использование данных о конкурентах и рынке</w:t>
            </w:r>
          </w:p>
          <w:p>
            <w:r>
              <w:rPr>
                <w:rFonts w:ascii="Times New Roman" w:hAnsi="Times New Roman" w:cs="Times New Roman"/>
                <w:sz w:val="24"/>
                <w:szCs w:val="24"/>
              </w:rPr>
              <w:t xml:space="preserve">5 Передача решений в системы продаж</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Duetto</w:t>
            </w:r>
            <w:r>
              <w:rPr>
                <w:rFonts w:ascii="Times New Roman" w:hAnsi="Times New Roman" w:cs="Times New Roman"/>
                <w:sz w:val="24"/>
                <w:szCs w:val="24"/>
              </w:rPr>
              <w:t xml:space="preserve"> </w:t>
            </w:r>
            <w:r>
              <w:rPr>
                <w:rFonts w:ascii="Times New Roman" w:hAnsi="Times New Roman" w:cs="Times New Roman"/>
                <w:i/>
                <w:iCs/>
                <w:sz w:val="24"/>
                <w:szCs w:val="24"/>
              </w:rPr>
              <w:t xml:space="preserve">GameChanger</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Duetto</w:t>
            </w:r>
            <w:r>
              <w:rPr>
                <w:rFonts w:ascii="Times New Roman" w:hAnsi="Times New Roman" w:cs="Times New Roman"/>
                <w:sz w:val="24"/>
                <w:szCs w:val="24"/>
              </w:rPr>
              <w:t xml:space="preserve"> (США)</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www</w:t>
            </w:r>
            <w:r>
              <w:rPr>
                <w:rFonts w:ascii="Times New Roman" w:hAnsi="Times New Roman" w:cs="Times New Roman"/>
                <w:sz w:val="24"/>
                <w:szCs w:val="24"/>
              </w:rPr>
              <w:t xml:space="preserve">.</w:t>
            </w:r>
            <w:r>
              <w:rPr>
                <w:rFonts w:ascii="Times New Roman" w:hAnsi="Times New Roman" w:cs="Times New Roman"/>
                <w:i/>
                <w:iCs/>
                <w:sz w:val="24"/>
                <w:szCs w:val="24"/>
              </w:rPr>
              <w:t xml:space="preserve">duettocloud</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p>
        </w:tc>
      </w:tr>
    </w:tbl>
    <w:p>
      <w:pPr>
        <w:keepNext/>
      </w:pPr>
      <w:r>
        <w:t xml:space="preserve">Продолжение таблицы 1.1</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jc w:val="center"/>
            </w:pPr>
            <w:r>
              <w:rPr>
                <w:rFonts w:ascii="Times New Roman" w:hAnsi="Times New Roman" w:cs="Times New Roman"/>
                <w:b/>
                <w:bCs/>
                <w:sz w:val="24"/>
                <w:szCs w:val="24"/>
              </w:rPr>
              <w:t xml:space="preserve">1</w:t>
            </w:r>
          </w:p>
        </w:tc>
        <w:tc>
          <w:tcPr>
            <w:tcW w:w="6549" w:type="dxa"/>
          </w:tcPr>
          <w:p>
            <w:pPr>
              <w:keepNext/>
              <w:jc w:val="center"/>
            </w:pPr>
            <w:r>
              <w:rPr>
                <w:rFonts w:ascii="Times New Roman" w:hAnsi="Times New Roman" w:cs="Times New Roman"/>
                <w:b/>
                <w:bCs/>
                <w:sz w:val="24"/>
                <w:szCs w:val="24"/>
              </w:rPr>
              <w:t xml:space="preserve">2</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Облачная платформа управления доходами гостиниц с моделью открытого ценообразования по сегментам, каналам и типам номеров</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www</w:t>
            </w:r>
            <w:r>
              <w:rPr>
                <w:rFonts w:ascii="Times New Roman" w:hAnsi="Times New Roman" w:cs="Times New Roman"/>
                <w:sz w:val="24"/>
                <w:szCs w:val="24"/>
              </w:rPr>
              <w:t xml:space="preserve">.</w:t>
            </w:r>
            <w:r>
              <w:rPr>
                <w:rFonts w:ascii="Times New Roman" w:hAnsi="Times New Roman" w:cs="Times New Roman"/>
                <w:i/>
                <w:iCs/>
                <w:sz w:val="24"/>
                <w:szCs w:val="24"/>
              </w:rPr>
              <w:t xml:space="preserve">duettocloud</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en</w:t>
            </w:r>
            <w:r>
              <w:rPr>
                <w:rFonts w:ascii="Times New Roman" w:hAnsi="Times New Roman" w:cs="Times New Roman"/>
                <w:sz w:val="24"/>
                <w:szCs w:val="24"/>
              </w:rPr>
              <w:t xml:space="preserve">-</w:t>
            </w:r>
            <w:r>
              <w:rPr>
                <w:rFonts w:ascii="Times New Roman" w:hAnsi="Times New Roman" w:cs="Times New Roman"/>
                <w:i/>
                <w:iCs/>
                <w:sz w:val="24"/>
                <w:szCs w:val="24"/>
              </w:rPr>
              <w:t xml:space="preserve">us</w:t>
            </w:r>
            <w:r>
              <w:rPr>
                <w:rFonts w:ascii="Times New Roman" w:hAnsi="Times New Roman" w:cs="Times New Roman"/>
                <w:sz w:val="24"/>
                <w:szCs w:val="24"/>
              </w:rPr>
              <w:t xml:space="preserve">/</w:t>
            </w:r>
            <w:r>
              <w:rPr>
                <w:rFonts w:ascii="Times New Roman" w:hAnsi="Times New Roman" w:cs="Times New Roman"/>
                <w:i/>
                <w:iCs/>
                <w:sz w:val="24"/>
                <w:szCs w:val="24"/>
              </w:rPr>
              <w:t xml:space="preserve">platform</w:t>
            </w:r>
            <w:r>
              <w:rPr>
                <w:rFonts w:ascii="Times New Roman" w:hAnsi="Times New Roman" w:cs="Times New Roman"/>
                <w:sz w:val="24"/>
                <w:szCs w:val="24"/>
              </w:rPr>
              <w:t xml:space="preserve">/</w:t>
            </w:r>
            <w:r>
              <w:rPr>
                <w:rFonts w:ascii="Times New Roman" w:hAnsi="Times New Roman" w:cs="Times New Roman"/>
                <w:i/>
                <w:iCs/>
                <w:sz w:val="24"/>
                <w:szCs w:val="24"/>
              </w:rPr>
              <w:t xml:space="preserve">gamechanger</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Duetto</w:t>
            </w:r>
            <w:r>
              <w:rPr>
                <w:rFonts w:ascii="Times New Roman" w:hAnsi="Times New Roman" w:cs="Times New Roman"/>
                <w:sz w:val="24"/>
                <w:szCs w:val="24"/>
              </w:rPr>
              <w:t xml:space="preserve"> </w:t>
            </w:r>
            <w:r>
              <w:rPr>
                <w:rFonts w:ascii="Times New Roman" w:hAnsi="Times New Roman" w:cs="Times New Roman"/>
                <w:i/>
                <w:iCs/>
                <w:sz w:val="24"/>
                <w:szCs w:val="24"/>
              </w:rPr>
              <w:t xml:space="preserve">GameChanger</w:t>
            </w:r>
          </w:p>
        </w:tc>
        <w:tc>
          <w:tcPr>
            <w:tcW w:w="6549" w:type="dxa"/>
          </w:tcPr>
          <w:p>
            <w:r>
              <w:rPr>
                <w:rFonts w:ascii="Times New Roman" w:hAnsi="Times New Roman" w:cs="Times New Roman"/>
                <w:sz w:val="24"/>
                <w:szCs w:val="24"/>
              </w:rPr>
              <w:t xml:space="preserve">1 Открытое ценообразование: независимые цены для сегмента, канала и типа номера</w:t>
            </w:r>
          </w:p>
          <w:p>
            <w:r>
              <w:rPr>
                <w:rFonts w:ascii="Times New Roman" w:hAnsi="Times New Roman" w:cs="Times New Roman"/>
                <w:sz w:val="24"/>
                <w:szCs w:val="24"/>
              </w:rPr>
              <w:t xml:space="preserve">2 Прогнозирование выручки, в том числе при малой истории</w:t>
            </w:r>
          </w:p>
          <w:p>
            <w:r>
              <w:rPr>
                <w:rFonts w:ascii="Times New Roman" w:hAnsi="Times New Roman" w:cs="Times New Roman"/>
                <w:sz w:val="24"/>
                <w:szCs w:val="24"/>
              </w:rPr>
              <w:t xml:space="preserve">3 Использование данных реального времени и нескольких источников</w:t>
            </w:r>
          </w:p>
          <w:p>
            <w:r>
              <w:rPr>
                <w:rFonts w:ascii="Times New Roman" w:hAnsi="Times New Roman" w:cs="Times New Roman"/>
                <w:sz w:val="24"/>
                <w:szCs w:val="24"/>
              </w:rPr>
              <w:t xml:space="preserve">4 Сводная отчётность и прогнозы в одном интерфейсе</w:t>
            </w:r>
          </w:p>
        </w:tc>
      </w:tr>
    </w:tbl>
    <w:p/>
    <w:p>
      <w:pPr>
        <w:ind w:firstLine="709"/>
        <w:jc w:val="both"/>
      </w:pPr>
      <w:r>
        <w:t xml:space="preserve">Данные таблицы 1.1 показывают, что существующие продукты либо оценивают вклад маркетинговых каналов, но рассчитаны на специалистов по данным и не интегрированы в учёт гостиницы, либо управляют доходами гостиницы, но не раскладывают продажи по маркетинговым каналам и не оптимизируют рекламный бюджет. Это определяет необходимость анализа сильных и слабых сторон интеллектуальных подсистем.</w:t>
      </w:r>
    </w:p>
    <w:p>
      <w:pPr>
        <w:keepNext/>
        <w:ind w:firstLine="709"/>
      </w:pPr>
      <w:r>
        <w:rPr>
          <w:b/>
          <w:bCs/>
        </w:rPr>
        <w:t xml:space="preserve">1.3.2 </w:t>
      </w:r>
      <w:r>
        <w:rPr>
          <w:b/>
          <w:bCs/>
          <w:i/>
          <w:iCs/>
        </w:rPr>
        <w:t xml:space="preserve">SWOT</w:t>
      </w:r>
      <w:r>
        <w:rPr>
          <w:b/>
          <w:bCs/>
        </w:rPr>
        <w:t xml:space="preserve">-анализ интеллектуальной части конкурентов</w:t>
      </w:r>
    </w:p>
    <w:p>
      <w:pPr>
        <w:ind w:firstLine="709"/>
        <w:jc w:val="both"/>
      </w:pPr>
      <w:r>
        <w:t xml:space="preserve">Для поиска свободного рыночного положения проведён анализ сильных и слабых сторон интеллектуальных подсистем рассмотренных аналогов. Результаты представлены в виде матрицы </w:t>
      </w:r>
      <w:r>
        <w:rPr>
          <w:i/>
          <w:iCs/>
        </w:rPr>
        <w:t xml:space="preserve">SWOT</w:t>
      </w:r>
      <w:r>
        <w:t xml:space="preserve"> в таблице 1.2.</w:t>
      </w:r>
    </w:p>
    <w:p/>
    <w:p>
      <w:pPr>
        <w:keepNext/>
        <w:jc w:val="both"/>
      </w:pPr>
      <w:r>
        <w:t xml:space="preserve">Таблица 1.2 – </w:t>
      </w:r>
      <w:r>
        <w:rPr>
          <w:i/>
          <w:iCs/>
        </w:rPr>
        <w:t xml:space="preserve">SWOT</w:t>
      </w:r>
      <w:r>
        <w:t xml:space="preserve">-анализ интеллектуальных возможностей систем-аналогов</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pPr>
            <w:r>
              <w:rPr>
                <w:rFonts w:ascii="Times New Roman" w:hAnsi="Times New Roman" w:cs="Times New Roman"/>
                <w:b/>
                <w:bCs/>
                <w:sz w:val="24"/>
                <w:szCs w:val="24"/>
              </w:rPr>
              <w:t xml:space="preserve">Категория анализа</w:t>
            </w:r>
          </w:p>
        </w:tc>
        <w:tc>
          <w:tcPr>
            <w:tcW w:w="6549" w:type="dxa"/>
          </w:tcPr>
          <w:p>
            <w:pPr>
              <w:keepNext/>
            </w:pPr>
            <w:r>
              <w:rPr>
                <w:rFonts w:ascii="Times New Roman" w:hAnsi="Times New Roman" w:cs="Times New Roman"/>
                <w:b/>
                <w:bCs/>
                <w:sz w:val="24"/>
                <w:szCs w:val="24"/>
              </w:rPr>
              <w:t xml:space="preserve">Выявленные характеристики</w:t>
            </w:r>
          </w:p>
        </w:tc>
      </w:tr>
      <w:tr>
        <w:trPr>
          <w:cantSplit/>
        </w:trPr>
        <w:tc>
          <w:tcPr>
            <w:tcW w:w="2806" w:type="dxa"/>
          </w:tcPr>
          <w:p>
            <w:pPr>
              <w:keepNext/>
            </w:pPr>
            <w:r>
              <w:rPr>
                <w:rFonts w:ascii="Times New Roman" w:hAnsi="Times New Roman" w:cs="Times New Roman"/>
                <w:sz w:val="24"/>
                <w:szCs w:val="24"/>
              </w:rPr>
              <w:t xml:space="preserve">Сильные стороны (</w:t>
            </w:r>
            <w:r>
              <w:rPr>
                <w:rFonts w:ascii="Times New Roman" w:hAnsi="Times New Roman" w:cs="Times New Roman"/>
                <w:i/>
                <w:iCs/>
                <w:sz w:val="24"/>
                <w:szCs w:val="24"/>
              </w:rPr>
              <w:t xml:space="preserve">Strengths</w:t>
            </w:r>
            <w:r>
              <w:rPr>
                <w:rFonts w:ascii="Times New Roman" w:hAnsi="Times New Roman" w:cs="Times New Roman"/>
                <w:sz w:val="24"/>
                <w:szCs w:val="24"/>
              </w:rPr>
              <w:t xml:space="preserve">)</w:t>
            </w:r>
          </w:p>
        </w:tc>
        <w:tc>
          <w:tcPr>
            <w:tcW w:w="6549" w:type="dxa"/>
          </w:tcPr>
          <w:p>
            <w:pPr>
              <w:keepNext/>
            </w:pPr>
            <w:r>
              <w:rPr>
                <w:rFonts w:ascii="Times New Roman" w:hAnsi="Times New Roman" w:cs="Times New Roman"/>
                <w:sz w:val="24"/>
                <w:szCs w:val="24"/>
              </w:rPr>
              <w:t xml:space="preserve">Зрелые статистические методы: регуляризованная регрессия, байесовский вывод, прогнозирование по сегментам и типам номеров. Открытая методология </w:t>
            </w:r>
            <w:r>
              <w:rPr>
                <w:rFonts w:ascii="Times New Roman" w:hAnsi="Times New Roman" w:cs="Times New Roman"/>
                <w:i/>
                <w:iCs/>
                <w:sz w:val="24"/>
                <w:szCs w:val="24"/>
              </w:rPr>
              <w:t xml:space="preserve">Robyn</w:t>
            </w:r>
            <w:r>
              <w:rPr>
                <w:rFonts w:ascii="Times New Roman" w:hAnsi="Times New Roman" w:cs="Times New Roman"/>
                <w:sz w:val="24"/>
                <w:szCs w:val="24"/>
              </w:rPr>
              <w:t xml:space="preserve"> и </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 проверенная в промышленной практике.</w:t>
            </w:r>
          </w:p>
        </w:tc>
      </w:tr>
      <w:tr>
        <w:trPr>
          <w:cantSplit/>
        </w:trPr>
        <w:tc>
          <w:tcPr>
            <w:tcW w:w="2806" w:type="dxa"/>
          </w:tcPr>
          <w:p>
            <w:pPr>
              <w:keepNext/>
            </w:pPr>
            <w:r>
              <w:rPr>
                <w:rFonts w:ascii="Times New Roman" w:hAnsi="Times New Roman" w:cs="Times New Roman"/>
                <w:sz w:val="24"/>
                <w:szCs w:val="24"/>
              </w:rPr>
              <w:t xml:space="preserve">Слабые стороны (</w:t>
            </w:r>
            <w:r>
              <w:rPr>
                <w:rFonts w:ascii="Times New Roman" w:hAnsi="Times New Roman" w:cs="Times New Roman"/>
                <w:i/>
                <w:iCs/>
                <w:sz w:val="24"/>
                <w:szCs w:val="24"/>
              </w:rPr>
              <w:t xml:space="preserve">Weaknesses</w:t>
            </w:r>
            <w:r>
              <w:rPr>
                <w:rFonts w:ascii="Times New Roman" w:hAnsi="Times New Roman" w:cs="Times New Roman"/>
                <w:sz w:val="24"/>
                <w:szCs w:val="24"/>
              </w:rPr>
              <w:t xml:space="preserve">)</w:t>
            </w:r>
          </w:p>
        </w:tc>
        <w:tc>
          <w:tcPr>
            <w:tcW w:w="6549" w:type="dxa"/>
          </w:tcPr>
          <w:p>
            <w:pPr>
              <w:keepNext/>
            </w:pPr>
            <w:r>
              <w:rPr>
                <w:rFonts w:ascii="Times New Roman" w:hAnsi="Times New Roman" w:cs="Times New Roman"/>
                <w:sz w:val="24"/>
                <w:szCs w:val="24"/>
              </w:rPr>
              <w:t xml:space="preserve">Пакеты </w:t>
            </w:r>
            <w:r>
              <w:rPr>
                <w:rFonts w:ascii="Times New Roman" w:hAnsi="Times New Roman" w:cs="Times New Roman"/>
                <w:i/>
                <w:iCs/>
                <w:sz w:val="24"/>
                <w:szCs w:val="24"/>
              </w:rPr>
              <w:t xml:space="preserve">Robyn</w:t>
            </w:r>
            <w:r>
              <w:rPr>
                <w:rFonts w:ascii="Times New Roman" w:hAnsi="Times New Roman" w:cs="Times New Roman"/>
                <w:sz w:val="24"/>
                <w:szCs w:val="24"/>
              </w:rPr>
              <w:t xml:space="preserve"> и </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 требуют знаний программирования и статистики, не имеют ролевого интерфейса, хранилища данных и интеграции с учётом гостиницы; </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 оценивает инкрементальную часть продаж, а не полный прогноз. Коммерческие </w:t>
            </w:r>
            <w:r>
              <w:rPr>
                <w:rFonts w:ascii="Times New Roman" w:hAnsi="Times New Roman" w:cs="Times New Roman"/>
                <w:i/>
                <w:iCs/>
                <w:sz w:val="24"/>
                <w:szCs w:val="24"/>
              </w:rPr>
              <w:t xml:space="preserve">RMS</w:t>
            </w:r>
            <w:r>
              <w:rPr>
                <w:rFonts w:ascii="Times New Roman" w:hAnsi="Times New Roman" w:cs="Times New Roman"/>
                <w:sz w:val="24"/>
                <w:szCs w:val="24"/>
              </w:rPr>
              <w:t xml:space="preserve"> имеют закрытый код и лицензии, ориентированы на цены, а не на маркетинговые каналы.</w:t>
            </w:r>
          </w:p>
        </w:tc>
      </w:tr>
      <w:tr>
        <w:trPr>
          <w:cantSplit/>
        </w:trPr>
        <w:tc>
          <w:tcPr>
            <w:tcW w:w="2806" w:type="dxa"/>
          </w:tcPr>
          <w:p>
            <w:pPr>
              <w:keepNext/>
            </w:pPr>
            <w:r>
              <w:rPr>
                <w:rFonts w:ascii="Times New Roman" w:hAnsi="Times New Roman" w:cs="Times New Roman"/>
                <w:sz w:val="24"/>
                <w:szCs w:val="24"/>
              </w:rPr>
              <w:t xml:space="preserve">Возможности (</w:t>
            </w:r>
            <w:r>
              <w:rPr>
                <w:rFonts w:ascii="Times New Roman" w:hAnsi="Times New Roman" w:cs="Times New Roman"/>
                <w:i/>
                <w:iCs/>
                <w:sz w:val="24"/>
                <w:szCs w:val="24"/>
              </w:rPr>
              <w:t xml:space="preserve">Opportunities</w:t>
            </w:r>
            <w:r>
              <w:rPr>
                <w:rFonts w:ascii="Times New Roman" w:hAnsi="Times New Roman" w:cs="Times New Roman"/>
                <w:sz w:val="24"/>
                <w:szCs w:val="24"/>
              </w:rPr>
              <w:t xml:space="preserve">)</w:t>
            </w:r>
          </w:p>
        </w:tc>
        <w:tc>
          <w:tcPr>
            <w:tcW w:w="6549" w:type="dxa"/>
          </w:tcPr>
          <w:p>
            <w:pPr>
              <w:keepNext/>
            </w:pPr>
            <w:r>
              <w:rPr>
                <w:rFonts w:ascii="Times New Roman" w:hAnsi="Times New Roman" w:cs="Times New Roman"/>
                <w:sz w:val="24"/>
                <w:szCs w:val="24"/>
              </w:rPr>
              <w:t xml:space="preserve">Объединить в одном локальном решении полный прогноз с интервалом, разложение на базу и вклады каналов, сценарии «что если» и оптимизацию бюджета; ориентировать продукт на небольшую гостиницу без штата аналитиков; развернуть на собственном сервере без передачи данных вовне.</w:t>
            </w:r>
          </w:p>
        </w:tc>
      </w:tr>
      <w:tr>
        <w:trPr>
          <w:cantSplit/>
        </w:trPr>
        <w:tc>
          <w:tcPr>
            <w:tcW w:w="2806" w:type="dxa"/>
          </w:tcPr>
          <w:p>
            <w:r>
              <w:rPr>
                <w:rFonts w:ascii="Times New Roman" w:hAnsi="Times New Roman" w:cs="Times New Roman"/>
                <w:sz w:val="24"/>
                <w:szCs w:val="24"/>
              </w:rPr>
              <w:t xml:space="preserve">Угрозы (</w:t>
            </w:r>
            <w:r>
              <w:rPr>
                <w:rFonts w:ascii="Times New Roman" w:hAnsi="Times New Roman" w:cs="Times New Roman"/>
                <w:i/>
                <w:iCs/>
                <w:sz w:val="24"/>
                <w:szCs w:val="24"/>
              </w:rPr>
              <w:t xml:space="preserve">Threats</w:t>
            </w:r>
            <w:r>
              <w:rPr>
                <w:rFonts w:ascii="Times New Roman" w:hAnsi="Times New Roman" w:cs="Times New Roman"/>
                <w:sz w:val="24"/>
                <w:szCs w:val="24"/>
              </w:rPr>
              <w:t xml:space="preserve">)</w:t>
            </w:r>
          </w:p>
        </w:tc>
        <w:tc>
          <w:tcPr>
            <w:tcW w:w="6549" w:type="dxa"/>
          </w:tcPr>
          <w:p>
            <w:r>
              <w:rPr>
                <w:rFonts w:ascii="Times New Roman" w:hAnsi="Times New Roman" w:cs="Times New Roman"/>
                <w:sz w:val="24"/>
                <w:szCs w:val="24"/>
              </w:rPr>
              <w:t xml:space="preserve">Быстрое развитие облачных </w:t>
            </w:r>
            <w:r>
              <w:rPr>
                <w:rFonts w:ascii="Times New Roman" w:hAnsi="Times New Roman" w:cs="Times New Roman"/>
                <w:i/>
                <w:iCs/>
                <w:sz w:val="24"/>
                <w:szCs w:val="24"/>
              </w:rPr>
              <w:t xml:space="preserve">RMS</w:t>
            </w:r>
            <w:r>
              <w:rPr>
                <w:rFonts w:ascii="Times New Roman" w:hAnsi="Times New Roman" w:cs="Times New Roman"/>
                <w:sz w:val="24"/>
                <w:szCs w:val="24"/>
              </w:rPr>
              <w:t xml:space="preserve"> и бесплатных библиотек </w:t>
            </w:r>
            <w:r>
              <w:rPr>
                <w:rFonts w:ascii="Times New Roman" w:hAnsi="Times New Roman" w:cs="Times New Roman"/>
                <w:i/>
                <w:iCs/>
                <w:sz w:val="24"/>
                <w:szCs w:val="24"/>
              </w:rPr>
              <w:t xml:space="preserve">MMM</w:t>
            </w:r>
            <w:r>
              <w:rPr>
                <w:rFonts w:ascii="Times New Roman" w:hAnsi="Times New Roman" w:cs="Times New Roman"/>
                <w:sz w:val="24"/>
                <w:szCs w:val="24"/>
              </w:rPr>
              <w:t xml:space="preserve">. Ограниченный объём реальной истории продаж у малой гостиницы снижает точность модели. Коллинеарность затрат разных каналов затрудняет надёжное разделение их вкладов [1].</w:t>
            </w:r>
          </w:p>
        </w:tc>
      </w:tr>
    </w:tbl>
    <w:p/>
    <w:p>
      <w:pPr>
        <w:ind w:firstLine="709"/>
        <w:jc w:val="both"/>
      </w:pPr>
      <w:r>
        <w:t xml:space="preserve">Результаты </w:t>
      </w:r>
      <w:r>
        <w:rPr>
          <w:i/>
          <w:iCs/>
        </w:rPr>
        <w:t xml:space="preserve">SWOT</w:t>
      </w:r>
      <w:r>
        <w:t xml:space="preserve">-анализа подтверждают целесообразность собственной разработки. Проектируемое решение должно сочетать открытость и объяснимость методов </w:t>
      </w:r>
      <w:r>
        <w:rPr>
          <w:i/>
          <w:iCs/>
        </w:rPr>
        <w:t xml:space="preserve">MMM</w:t>
      </w:r>
      <w:r>
        <w:t xml:space="preserve"> с интерфейсом, хранилищем и ролями полноценного приложения, а также предоставлять предупреждения о ненадёжности оценок там, где данные не позволяют разделить вклады каналов.</w:t>
      </w:r>
    </w:p>
    <w:p>
      <w:pPr>
        <w:keepNext/>
        <w:ind w:firstLine="709"/>
      </w:pPr>
      <w:r>
        <w:rPr>
          <w:b/>
          <w:bCs/>
        </w:rPr>
        <w:t xml:space="preserve">1.3.3 Конкурентные преимущества проектируемого решения и требования к </w:t>
      </w:r>
      <w:r>
        <w:rPr>
          <w:b/>
          <w:bCs/>
          <w:i/>
          <w:iCs/>
        </w:rPr>
        <w:t xml:space="preserve">MVP</w:t>
      </w:r>
    </w:p>
    <w:p>
      <w:pPr>
        <w:ind w:firstLine="709"/>
        <w:jc w:val="both"/>
      </w:pPr>
      <w:r>
        <w:t xml:space="preserve">Уникальное ценностное предложение разрабатываемого программного средства заключается в предоставлении гостинице независимой интеллектуальной среды, объединяющей прогноз объёма продаж, оценку вклада мультиканальных активностей и оптимизацию бюджета в одном приложении, встроенном в систему управления номерным фондом.</w:t>
      </w:r>
    </w:p>
    <w:p>
      <w:pPr>
        <w:ind w:firstLine="709"/>
        <w:jc w:val="both"/>
      </w:pPr>
      <w:r>
        <w:t xml:space="preserve">Для проверки гипотез и запуска первой версии продукта зафиксированы следующие требования к минимально жизнеспособному продукту (</w:t>
      </w:r>
      <w:r>
        <w:rPr>
          <w:i/>
          <w:iCs/>
        </w:rPr>
        <w:t xml:space="preserve">MVP</w:t>
      </w:r>
      <w:r>
        <w:t xml:space="preserve">):</w:t>
      </w:r>
    </w:p>
    <w:p>
      <w:pPr>
        <w:numPr>
          <w:ilvl w:val="0"/>
          <w:numId w:val="209"/>
        </w:numPr>
        <w:ind w:left="0" w:firstLine="709"/>
        <w:jc w:val="both"/>
      </w:pPr>
      <w:r>
        <w:t xml:space="preserve">Хранение каналов, кампаний и недельных продаж в базе данных с возможностью ручного ввода и загрузки из файла </w:t>
      </w:r>
      <w:r>
        <w:rPr>
          <w:i/>
          <w:iCs/>
        </w:rPr>
        <w:t xml:space="preserve">CSV</w:t>
      </w:r>
      <w:r>
        <w:t xml:space="preserve">.</w:t>
      </w:r>
    </w:p>
    <w:p>
      <w:pPr>
        <w:numPr>
          <w:ilvl w:val="0"/>
          <w:numId w:val="209"/>
        </w:numPr>
        <w:ind w:left="0" w:firstLine="709"/>
        <w:jc w:val="both"/>
      </w:pPr>
      <w:r>
        <w:t xml:space="preserve">Обучение и сравнение нескольких алгоритмов прогноза скользящей проверкой, автоматический выбор лучшего.</w:t>
      </w:r>
    </w:p>
    <w:p>
      <w:pPr>
        <w:numPr>
          <w:ilvl w:val="0"/>
          <w:numId w:val="209"/>
        </w:numPr>
        <w:ind w:left="0" w:firstLine="709"/>
        <w:jc w:val="both"/>
      </w:pPr>
      <w:r>
        <w:t xml:space="preserve">Прогноз показателя на горизонте до 52 недель с интервалом, разложением на базу и вклады каналов и сравнением с прошлым годом.</w:t>
      </w:r>
    </w:p>
    <w:p>
      <w:pPr>
        <w:numPr>
          <w:ilvl w:val="0"/>
          <w:numId w:val="209"/>
        </w:numPr>
        <w:ind w:left="0" w:firstLine="709"/>
        <w:jc w:val="both"/>
      </w:pPr>
      <w:r>
        <w:t xml:space="preserve">Сценарии «что если» и оптимизация распределения бюджета с ограничениями долей по каналам.</w:t>
      </w:r>
    </w:p>
    <w:p>
      <w:pPr>
        <w:numPr>
          <w:ilvl w:val="0"/>
          <w:numId w:val="209"/>
        </w:numPr>
        <w:ind w:left="0" w:firstLine="709"/>
        <w:jc w:val="both"/>
      </w:pPr>
      <w:r>
        <w:t xml:space="preserve">Изоляция интеллектуального компонента в отдельный сервис и работа системы при его недоступности.</w:t>
      </w:r>
    </w:p>
    <w:p>
      <w:pPr>
        <w:ind w:firstLine="709"/>
        <w:jc w:val="both"/>
      </w:pPr>
      <w:r>
        <w:t xml:space="preserve">Реализация минимального функционала позволит проверить математический аппарат на данных предприятия и подготовит основу для наращивания интеллектуальных возможностей.</w:t>
      </w:r>
    </w:p>
    <w:p/>
    <w:p>
      <w:pPr>
        <w:pStyle w:val="2"/>
        <w:ind w:left="1128" w:hanging="420"/>
      </w:pPr>
      <w:bookmarkStart w:id="106" w:name="_Toc241000106"/>
      <w:r>
        <w:t xml:space="preserve">1.4 Анализ научно-технических подходов и методов решения</w:t>
      </w:r>
      <w:bookmarkEnd w:id="106"/>
    </w:p>
    <w:p/>
    <w:p>
      <w:pPr>
        <w:keepNext/>
        <w:ind w:firstLine="709"/>
      </w:pPr>
      <w:r>
        <w:rPr>
          <w:b/>
          <w:bCs/>
        </w:rPr>
        <w:t xml:space="preserve">1.4.1 Формализация задачи с интеллектуальной составляющей</w:t>
      </w:r>
    </w:p>
    <w:p>
      <w:pPr>
        <w:ind w:firstLine="709"/>
        <w:jc w:val="both"/>
      </w:pPr>
      <w:r>
        <w:t xml:space="preserve">С точки зрения теории прогнозирования разрабатываемая система решает две взаимосвязанные задачи: прогнозирование временного ряда продаж при заданных внешних регрессорах (затратах по каналам) и условную оптимизацию распределения затрат. Введём обозначения: </w:t>
      </w:r>
      <m:oMath>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T</m:t>
        </m:r>
      </m:oMath>
      <w:r>
        <w:t xml:space="preserve"> – номер недели;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oMath>
      <w:r>
        <w:t xml:space="preserve"> – показатель продаж за неделю </w:t>
      </w:r>
      <m:oMath>
        <m:r>
          <m:rPr>
            <m:nor/>
          </m:rPr>
          <w:rPr>
            <w:rFonts w:cs="Times New Roman"/>
            <w:i/>
            <w:iCs/>
            <w:sz w:val="28"/>
            <w:szCs w:val="28"/>
          </w:rPr>
          <m:t xml:space="preserve">t</m:t>
        </m:r>
      </m:oMath>
      <w:r>
        <w:t xml:space="preserve"> (число бронирований или выручка); </w:t>
      </w:r>
      <m:oMath>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K</m:t>
        </m:r>
      </m:oMath>
      <w:r>
        <w:t xml:space="preserve"> – номер маркетингового канала; </w:t>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oMath>
      <w:r>
        <w:t xml:space="preserve"> – затраты канала </w:t>
      </w:r>
      <m:oMath>
        <m:r>
          <m:rPr>
            <m:nor/>
          </m:rPr>
          <w:rPr>
            <w:rFonts w:cs="Times New Roman"/>
            <w:i/>
            <w:iCs/>
            <w:sz w:val="28"/>
            <w:szCs w:val="28"/>
          </w:rPr>
          <m:t xml:space="preserve">k</m:t>
        </m:r>
      </m:oMath>
      <w:r>
        <w:t xml:space="preserve"> в неделю </w:t>
      </w:r>
      <m:oMath>
        <m:r>
          <m:rPr>
            <m:nor/>
          </m:rPr>
          <w:rPr>
            <w:rFonts w:cs="Times New Roman"/>
            <w:i/>
            <w:iCs/>
            <w:sz w:val="28"/>
            <w:szCs w:val="28"/>
          </w:rPr>
          <m:t xml:space="preserve">t</m:t>
        </m:r>
      </m:oMath>
      <w:r>
        <w:t xml:space="preserve">.</w:t>
      </w:r>
    </w:p>
    <w:p>
      <w:pPr>
        <w:ind w:firstLine="709"/>
        <w:jc w:val="both"/>
      </w:pPr>
      <w:r>
        <w:t xml:space="preserve">Эффект переноса описывается геометрическим затуханием накопленного воздействия [4, 2]:</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r>
          <m:rPr>
            <m:nor/>
          </m:rPr>
          <w:rPr>
            <w:rFonts w:cs="Times New Roman"/>
            <w:sz w:val="28"/>
            <w:szCs w:val="28"/>
          </w:rPr>
          <m:t xml:space="preserve"> = </m:t>
        </m:r>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e>
        </m:d>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Sub>
      </m:oMath>
      <w:r>
        <w:tab/>
      </w:r>
      <w:r>
        <w:t xml:space="preserve">(1.1)</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oMath>
      <w:r>
        <w:t xml:space="preserve"> – накопленный уровень воздействия канала </w:t>
      </w:r>
      <m:oMath>
        <m:r>
          <m:rPr>
            <m:nor/>
          </m:rPr>
          <w:rPr>
            <w:rFonts w:cs="Times New Roman"/>
            <w:i/>
            <w:iCs/>
            <w:sz w:val="28"/>
            <w:szCs w:val="28"/>
          </w:rPr>
          <m:t xml:space="preserve">k</m:t>
        </m:r>
      </m:oMath>
      <w:r>
        <w:t xml:space="preserve"> в неделю </w:t>
      </w:r>
      <m:oMath>
        <m:r>
          <m:rPr>
            <m:nor/>
          </m:rPr>
          <w:rPr>
            <w:rFonts w:cs="Times New Roman"/>
            <w:i/>
            <w:iCs/>
            <w:sz w:val="28"/>
            <w:szCs w:val="28"/>
          </w:rPr>
          <m:t xml:space="preserve">t</m:t>
        </m:r>
      </m:oMath>
      <w:r>
        <w:t xml:space="preserve">; </w:t>
      </w:r>
      <m:oMath>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oMath>
      <w:r>
        <w:t xml:space="preserve"> – доля эффекта, переходящая на следующую неделю, </w:t>
      </w:r>
      <m:oMath>
        <m:r>
          <m:rPr>
            <m:nor/>
          </m:rPr>
          <w:rPr>
            <w:rFonts w:cs="Times New Roman"/>
            <w:sz w:val="28"/>
            <w:szCs w:val="28"/>
          </w:rPr>
          <m:t xml:space="preserve">0</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r>
          <m:rPr>
            <m:nor/>
          </m:rPr>
          <w:rPr>
            <w:rFonts w:cs="Times New Roman"/>
            <w:sz w:val="28"/>
            <w:szCs w:val="28"/>
          </w:rPr>
          <m:t xml:space="preserve"> &lt; </m:t>
        </m:r>
        <m:r>
          <m:rPr>
            <m:nor/>
          </m:rPr>
          <w:rPr>
            <w:rFonts w:cs="Times New Roman"/>
            <w:sz w:val="28"/>
            <w:szCs w:val="28"/>
          </w:rPr>
          <m:t xml:space="preserve">1</m:t>
        </m:r>
      </m:oMath>
      <w:r>
        <w:t xml:space="preserve">.</w:t>
      </w:r>
    </w:p>
    <w:p>
      <w:pPr>
        <w:ind w:firstLine="709"/>
        <w:jc w:val="both"/>
      </w:pPr>
      <w:r>
        <w:t xml:space="preserve">Убывающая отдача (насыщение) задаётся вогнутой функцией; в проекте использована экспоненциальная форма, удобная для оптимизации и допускающая однозначную интерпретацию:</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k</m:t>
            </m:r>
          </m:sub>
        </m:sSub>
        <m:d>
          <m:dPr>
            <m:begChr m:val="("/>
            <m:endChr m:val=")"/>
            <m:ctrlPr>
              <w:rPr>
                <w:rFonts w:ascii="Cambria Math" w:hAnsi="Cambria Math" w:cs="Times New Roman"/>
                <w:i/>
              </w:rPr>
            </m:ctrlPr>
          </m:dPr>
          <m:e>
            <m:r>
              <m:rPr>
                <m:nor/>
              </m:rPr>
              <w:rPr>
                <w:rFonts w:cs="Times New Roman"/>
                <w:i/>
                <w:iCs/>
                <w:sz w:val="28"/>
                <w:szCs w:val="28"/>
              </w:rPr>
              <m:t xml:space="preserve">a</m:t>
            </m:r>
          </m:e>
        </m:d>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 − </m:t>
        </m:r>
        <m:sSup>
          <m:sSupPr>
            <m:ctrlPr>
              <w:rPr>
                <w:rFonts w:ascii="Cambria Math" w:hAnsi="Cambria Math" w:cs="Times New Roman"/>
                <w:i/>
              </w:rPr>
            </m:ctrlPr>
          </m:sSupPr>
          <m:e>
            <m:r>
              <m:rPr>
                <m:nor/>
              </m:rPr>
              <w:rPr>
                <w:rFonts w:cs="Times New Roman"/>
                <w:i/>
                <w:iCs/>
                <w:sz w:val="28"/>
                <w:szCs w:val="28"/>
              </w:rPr>
              <m:t xml:space="preserve">e</m:t>
            </m:r>
          </m:e>
          <m:sup>
            <m:r>
              <m:rPr>
                <m:nor/>
              </m:rPr>
              <w:rPr>
                <w:rFonts w:cs="Times New Roman"/>
                <w:sz w:val="28"/>
                <w:szCs w:val="28"/>
              </w:rPr>
              <m:t xml:space="preserve">−</m:t>
            </m:r>
            <m:r>
              <m:rPr>
                <m:nor/>
              </m:rPr>
              <w:rPr>
                <w:rFonts w:cs="Times New Roman"/>
                <w:i/>
                <w:iCs/>
                <w:sz w:val="28"/>
                <w:szCs w:val="28"/>
              </w:rPr>
              <m:t xml:space="preserve">a</m:t>
            </m:r>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sup>
        </m:sSup>
      </m:oMath>
      <w:r>
        <w:tab/>
      </w:r>
      <w:r>
        <w:t xml:space="preserve">(1.2)</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 масштаб насыщения канала: при затратах порядка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достигается около 63 % предельного эффекта.</w:t>
      </w:r>
    </w:p>
    <w:p>
      <w:pPr>
        <w:ind w:firstLine="709"/>
        <w:jc w:val="both"/>
      </w:pPr>
      <w:r>
        <w:t xml:space="preserve">Графически перенос эффекта и насыщение показаны на рисунке 1.1: после остановки затрат накопленный эффект затухает постепенно (а), а рост эффекта при увеличении затрат замедляется и стремится к пределу канала (б).</w:t>
      </w:r>
    </w:p>
    <w:p/>
    <w:p>
      <w:pPr>
        <w:keepNext/>
        <w:jc w:val="center"/>
      </w:pPr>
      <w:r>
        <w:rPr>
          <w:noProof/>
        </w:rPr>
        <w:drawing>
          <wp:inline distT="0" distB="0" distL="0" distR="0">
            <wp:extent cx="5940000" cy="2271789"/>
            <wp:effectExtent l="0" t="0" r="0" b="0"/>
            <wp:docPr id="11" name="Рисунок 11" descr="Перенос эффекта затрат (адсток) и насыщение ка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1_1.png"/>
                    <pic:cNvPicPr/>
                  </pic:nvPicPr>
                  <pic:blipFill>
                    <a:blip r:embed="rId100"/>
                    <a:stretch>
                      <a:fillRect/>
                    </a:stretch>
                  </pic:blipFill>
                  <pic:spPr>
                    <a:xfrm>
                      <a:off x="0" y="0"/>
                      <a:ext cx="5940000" cy="2271789"/>
                    </a:xfrm>
                    <a:prstGeom prst="rect">
                      <a:avLst/>
                    </a:prstGeom>
                  </pic:spPr>
                </pic:pic>
              </a:graphicData>
            </a:graphic>
          </wp:inline>
        </w:drawing>
      </w:r>
    </w:p>
    <w:p>
      <w:pPr>
        <w:jc w:val="center"/>
      </w:pPr>
      <w:r>
        <w:t xml:space="preserve">Рисунок 1.1 – Перенос эффекта затрат (адсток) и насыщение канала</w:t>
      </w:r>
    </w:p>
    <w:p/>
    <w:p>
      <w:pPr>
        <w:ind w:firstLine="709"/>
        <w:jc w:val="both"/>
      </w:pPr>
      <w:r>
        <w:t xml:space="preserve">Продажи моделируются как сумма базы и вкладов каналов с поправкой на рост масштаба бизнеса:</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r>
          <m:rPr>
            <m:nor/>
          </m:rPr>
          <w:rPr>
            <w:rFonts w:cs="Times New Roman"/>
            <w:sz w:val="28"/>
            <w:szCs w:val="28"/>
          </w:rPr>
          <m:t xml:space="preserve">·</m:t>
        </m:r>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t</m:t>
                </m:r>
              </m:sub>
            </m:sSub>
            <m:r>
              <m:rPr>
                <m:nor/>
              </m:rPr>
              <w:rPr>
                <w:rFonts w:cs="Times New Roman"/>
                <w:sz w:val="28"/>
                <w:szCs w:val="28"/>
              </w:rPr>
              <m:t xml:space="preserve"> + </m:t>
            </m:r>
            <m:nary>
              <m:naryPr>
                <m:chr m:val="∑"/>
                <m:ctrlPr>
                  <w:rPr>
                    <w:rFonts w:ascii="Cambria Math" w:hAnsi="Cambria Math" w:cs="Times New Roman"/>
                    <w:i/>
                  </w:rPr>
                </m:ctrlPr>
              </m:naryPr>
              <m:sub>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K</m:t>
                </m:r>
              </m:sup>
              <m:e>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e>
                </m:d>
              </m:e>
            </m:nary>
          </m:e>
        </m:d>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ε</m:t>
            </m:r>
          </m:e>
          <m:sub>
            <m:r>
              <m:rPr>
                <m:nor/>
              </m:rPr>
              <w:rPr>
                <w:rFonts w:cs="Times New Roman"/>
                <w:i/>
                <w:iCs/>
                <w:sz w:val="28"/>
                <w:szCs w:val="28"/>
              </w:rPr>
              <m:t xml:space="preserve">t</m:t>
            </m:r>
          </m:sub>
        </m:sSub>
      </m:oMath>
      <w:r>
        <w:tab/>
      </w:r>
      <w:r>
        <w:t xml:space="preserve">(1.3)</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t</m:t>
            </m:r>
          </m:sub>
        </m:sSub>
      </m:oMath>
      <w:r>
        <w:t xml:space="preserve"> – база (продажи без рекламы); </w:t>
      </w:r>
      <m:oMath>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r>
          <m:rPr>
            <m:nor/>
          </m:rPr>
          <w:rPr>
            <w:rFonts w:cs="Times New Roman"/>
            <w:sz w:val="28"/>
            <w:szCs w:val="28"/>
          </w:rPr>
          <m:t xml:space="preserve"> ≥ </m:t>
        </m:r>
        <m:r>
          <m:rPr>
            <m:nor/>
          </m:rPr>
          <w:rPr>
            <w:rFonts w:cs="Times New Roman"/>
            <w:sz w:val="28"/>
            <w:szCs w:val="28"/>
          </w:rPr>
          <m:t xml:space="preserve">0</m:t>
        </m:r>
      </m:oMath>
      <w:r>
        <w:t xml:space="preserve"> – максимальный недельный эффект канала </w:t>
      </w:r>
      <m:oMath>
        <m:r>
          <m:rPr>
            <m:nor/>
          </m:rPr>
          <w:rPr>
            <w:rFonts w:cs="Times New Roman"/>
            <w:i/>
            <w:iCs/>
            <w:sz w:val="28"/>
            <w:szCs w:val="28"/>
          </w:rPr>
          <m:t xml:space="preserve">k</m:t>
        </m:r>
      </m:oMath>
      <w:r>
        <w:t xml:space="preserve">; </w:t>
      </w:r>
      <m:oMath>
        <m:r>
          <m:rPr>
            <m:nor/>
          </m:rPr>
          <w:rPr>
            <w:rFonts w:cs="Times New Roman"/>
            <w:i/>
            <w:iCs/>
            <w:sz w:val="28"/>
            <w:szCs w:val="28"/>
          </w:rPr>
          <m:t xml:space="preserve">g</m:t>
        </m:r>
      </m:oMath>
      <w:r>
        <w:t xml:space="preserve"> – годовой темп роста; </w:t>
      </w:r>
      <m:oMath>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oMath>
      <w:r>
        <w:t xml:space="preserve"> – время в годах; </w:t>
      </w:r>
      <m:oMath>
        <m:sSub>
          <m:sSubPr>
            <m:ctrlPr>
              <w:rPr>
                <w:rFonts w:ascii="Cambria Math" w:hAnsi="Cambria Math" w:cs="Times New Roman"/>
                <w:i/>
              </w:rPr>
            </m:ctrlPr>
          </m:sSubPr>
          <m:e>
            <m:r>
              <m:rPr>
                <m:nor/>
              </m:rPr>
              <w:rPr>
                <w:rFonts w:cs="Times New Roman"/>
                <w:i/>
                <w:iCs/>
                <w:sz w:val="28"/>
                <w:szCs w:val="28"/>
              </w:rPr>
              <m:t xml:space="preserve">ε</m:t>
            </m:r>
          </m:e>
          <m:sub>
            <m:r>
              <m:rPr>
                <m:nor/>
              </m:rPr>
              <w:rPr>
                <w:rFonts w:cs="Times New Roman"/>
                <w:i/>
                <w:iCs/>
                <w:sz w:val="28"/>
                <w:szCs w:val="28"/>
              </w:rPr>
              <m:t xml:space="preserve">t</m:t>
            </m:r>
          </m:sub>
        </m:sSub>
      </m:oMath>
      <w:r>
        <w:t xml:space="preserve"> – случайная ошибка. База включает константу, годовые сезонные гармоники и праздники:</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0</m:t>
            </m:r>
          </m:sub>
        </m:sSub>
        <m:r>
          <m:rPr>
            <m:nor/>
          </m:rPr>
          <w:rPr>
            <w:rFonts w:cs="Times New Roman"/>
            <w:sz w:val="28"/>
            <w:szCs w:val="28"/>
          </w:rPr>
          <m:t xml:space="preserve"> + </m:t>
        </m:r>
        <m:nary>
          <m:naryPr>
            <m:chr m:val="∑"/>
            <m:ctrlPr>
              <w:rPr>
                <w:rFonts w:ascii="Cambria Math" w:hAnsi="Cambria Math" w:cs="Times New Roman"/>
                <w:i/>
              </w:rPr>
            </m:ctrlPr>
          </m:naryPr>
          <m:sub>
            <m:r>
              <m:rPr>
                <m:nor/>
              </m:rPr>
              <w:rPr>
                <w:rFonts w:cs="Times New Roman"/>
                <w:i/>
                <w:iCs/>
                <w:sz w:val="28"/>
                <w:szCs w:val="28"/>
              </w:rPr>
              <m:t xml:space="preserve">m</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M</m:t>
            </m:r>
          </m:sup>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m</m:t>
                    </m:r>
                  </m:sub>
                </m:sSub>
                <m:r>
                  <m:rPr>
                    <m:nor/>
                  </m:rPr>
                  <w:rPr>
                    <w:rFonts w:cs="Times New Roman"/>
                    <w:sz w:val="28"/>
                    <w:szCs w:val="28"/>
                  </w:rPr>
                  <m:t xml:space="preserve">sin</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m</m:t>
                    </m:r>
                  </m:sub>
                </m:sSub>
                <m:r>
                  <m:rPr>
                    <m:nor/>
                  </m:rPr>
                  <w:rPr>
                    <w:rFonts w:cs="Times New Roman"/>
                    <w:sz w:val="28"/>
                    <w:szCs w:val="28"/>
                  </w:rPr>
                  <m:t xml:space="preserve">cos</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e>
            </m:d>
          </m:e>
        </m:nary>
        <m:r>
          <m:rPr>
            <m:nor/>
          </m:rPr>
          <w:rPr>
            <w:rFonts w:cs="Times New Roman"/>
            <w:sz w:val="28"/>
            <w:szCs w:val="28"/>
          </w:rPr>
          <m:t xml:space="preserve"> + </m:t>
        </m:r>
        <m:nary>
          <m:naryPr>
            <m:chr m:val="∑"/>
            <m:supHide m:val="1"/>
            <m:ctrlPr>
              <w:rPr>
                <w:rFonts w:ascii="Cambria Math" w:hAnsi="Cambria Math" w:cs="Times New Roman"/>
                <w:i/>
              </w:rPr>
            </m:ctrlPr>
          </m:naryPr>
          <m:sub>
            <m:r>
              <m:rPr>
                <m:nor/>
              </m:rPr>
              <w:rPr>
                <w:rFonts w:cs="Times New Roman"/>
                <w:i/>
                <w:iCs/>
                <w:sz w:val="28"/>
                <w:szCs w:val="28"/>
              </w:rPr>
              <m:t xml:space="preserve">h</m:t>
            </m:r>
          </m:sub>
          <m:sup/>
          <m:e>
            <m:sSub>
              <m:sSubPr>
                <m:ctrlPr>
                  <w:rPr>
                    <w:rFonts w:ascii="Cambria Math" w:hAnsi="Cambria Math" w:cs="Times New Roman"/>
                    <w:i/>
                  </w:rPr>
                </m:ctrlPr>
              </m:sSubPr>
              <m:e>
                <m:r>
                  <m:rPr>
                    <m:nor/>
                  </m:rPr>
                  <w:rPr>
                    <w:rFonts w:cs="Times New Roman"/>
                    <w:i/>
                    <w:iCs/>
                    <w:sz w:val="28"/>
                    <w:szCs w:val="28"/>
                  </w:rPr>
                  <m:t xml:space="preserve">η</m:t>
                </m:r>
              </m:e>
              <m:sub>
                <m:r>
                  <m:rPr>
                    <m:nor/>
                  </m:rPr>
                  <w:rPr>
                    <w:rFonts w:cs="Times New Roman"/>
                    <w:i/>
                    <w:iCs/>
                    <w:sz w:val="28"/>
                    <w:szCs w:val="28"/>
                  </w:rPr>
                  <m:t xml:space="preserve">h</m:t>
                </m:r>
              </m:sub>
            </m:sSub>
            <m:sSub>
              <m:sSubPr>
                <m:ctrlPr>
                  <w:rPr>
                    <w:rFonts w:ascii="Cambria Math" w:hAnsi="Cambria Math" w:cs="Times New Roman"/>
                    <w:i/>
                  </w:rPr>
                </m:ctrlPr>
              </m:sSubPr>
              <m:e>
                <m:r>
                  <m:rPr>
                    <m:nor/>
                  </m:rPr>
                  <w:rPr>
                    <w:rFonts w:cs="Times New Roman"/>
                    <w:i/>
                    <w:iCs/>
                    <w:sz w:val="28"/>
                    <w:szCs w:val="28"/>
                  </w:rPr>
                  <m:t xml:space="preserve">H</m:t>
                </m:r>
              </m:e>
              <m:sub>
                <m:r>
                  <m:rPr>
                    <m:nor/>
                  </m:rPr>
                  <w:rPr>
                    <w:rFonts w:cs="Times New Roman"/>
                    <w:i/>
                    <w:iCs/>
                    <w:sz w:val="28"/>
                    <w:szCs w:val="28"/>
                  </w:rPr>
                  <m:t xml:space="preserve">h</m:t>
                </m:r>
                <m:r>
                  <m:rPr>
                    <m:nor/>
                  </m:rPr>
                  <w:rPr>
                    <w:rFonts w:cs="Times New Roman"/>
                    <w:sz w:val="28"/>
                    <w:szCs w:val="28"/>
                  </w:rPr>
                  <m:t xml:space="preserve">,</m:t>
                </m:r>
                <m:r>
                  <m:rPr>
                    <m:nor/>
                  </m:rPr>
                  <w:rPr>
                    <w:rFonts w:cs="Times New Roman"/>
                    <w:i/>
                    <w:iCs/>
                    <w:sz w:val="28"/>
                    <w:szCs w:val="28"/>
                  </w:rPr>
                  <m:t xml:space="preserve">t</m:t>
                </m:r>
              </m:sub>
            </m:sSub>
          </m:e>
        </m:nary>
      </m:oMath>
      <w:r>
        <w:tab/>
      </w:r>
      <w:r>
        <w:t xml:space="preserve">(1.4)</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 доля года, прошедшая к неделе </w:t>
      </w:r>
      <m:oMath>
        <m:r>
          <m:rPr>
            <m:nor/>
          </m:rPr>
          <w:rPr>
            <w:rFonts w:cs="Times New Roman"/>
            <w:i/>
            <w:iCs/>
            <w:sz w:val="28"/>
            <w:szCs w:val="28"/>
          </w:rPr>
          <m:t xml:space="preserve">t</m:t>
        </m:r>
      </m:oMath>
      <w:r>
        <w:t xml:space="preserve">; </w:t>
      </w:r>
      <m:oMath>
        <m:sSub>
          <m:sSubPr>
            <m:ctrlPr>
              <w:rPr>
                <w:rFonts w:ascii="Cambria Math" w:hAnsi="Cambria Math" w:cs="Times New Roman"/>
                <w:i/>
              </w:rPr>
            </m:ctrlPr>
          </m:sSubPr>
          <m:e>
            <m:r>
              <m:rPr>
                <m:nor/>
              </m:rPr>
              <w:rPr>
                <w:rFonts w:cs="Times New Roman"/>
                <w:i/>
                <w:iCs/>
                <w:sz w:val="28"/>
                <w:szCs w:val="28"/>
              </w:rPr>
              <m:t xml:space="preserve">H</m:t>
            </m:r>
          </m:e>
          <m:sub>
            <m:r>
              <m:rPr>
                <m:nor/>
              </m:rPr>
              <w:rPr>
                <w:rFonts w:cs="Times New Roman"/>
                <w:i/>
                <w:iCs/>
                <w:sz w:val="28"/>
                <w:szCs w:val="28"/>
              </w:rPr>
              <m:t xml:space="preserve">h</m:t>
            </m:r>
            <m:r>
              <m:rPr>
                <m:nor/>
              </m:rPr>
              <w:rPr>
                <w:rFonts w:cs="Times New Roman"/>
                <w:sz w:val="28"/>
                <w:szCs w:val="28"/>
              </w:rPr>
              <m:t xml:space="preserve">,</m:t>
            </m:r>
            <m:r>
              <m:rPr>
                <m:nor/>
              </m:rPr>
              <w:rPr>
                <w:rFonts w:cs="Times New Roman"/>
                <w:i/>
                <w:iCs/>
                <w:sz w:val="28"/>
                <w:szCs w:val="28"/>
              </w:rPr>
              <m:t xml:space="preserve">t</m:t>
            </m:r>
          </m:sub>
        </m:sSub>
      </m:oMath>
      <w:r>
        <w:t xml:space="preserve"> – признак праздничной недели </w:t>
      </w:r>
      <m:oMath>
        <m:r>
          <m:rPr>
            <m:nor/>
          </m:rPr>
          <w:rPr>
            <w:rFonts w:cs="Times New Roman"/>
            <w:i/>
            <w:iCs/>
            <w:sz w:val="28"/>
            <w:szCs w:val="28"/>
          </w:rPr>
          <m:t xml:space="preserve">h</m:t>
        </m:r>
      </m:oMath>
      <w:r>
        <w:t xml:space="preserve">.</w:t>
      </w:r>
    </w:p>
    <w:p>
      <w:pPr>
        <w:ind w:firstLine="709"/>
        <w:jc w:val="both"/>
      </w:pPr>
      <w:r>
        <w:t xml:space="preserve">Параметры </w:t>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0</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m</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m</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η</m:t>
            </m:r>
          </m:e>
          <m:sub>
            <m:r>
              <m:rPr>
                <m:nor/>
              </m:rPr>
              <w:rPr>
                <w:rFonts w:cs="Times New Roman"/>
                <w:i/>
                <w:iCs/>
                <w:sz w:val="28"/>
                <w:szCs w:val="28"/>
              </w:rPr>
              <m:t xml:space="preserve">h</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oMath>
      <w:r>
        <w:t xml:space="preserve"> находятся регуляризованным методом наименьших квадратов с ограничением неотрицательности коэффициентов каналов [9, 10]:</w:t>
      </w:r>
    </w:p>
    <w:p/>
    <w:p>
      <w:pPr>
        <w:tabs>
          <w:tab w:val="center" w:pos="4677"/>
          <w:tab w:val="right" w:pos="9355"/>
        </w:tabs>
      </w:pPr>
      <w:r>
        <w:tab/>
      </w:r>
      <m:oMath>
        <m:r>
          <m:rPr>
            <m:nor/>
          </m:rPr>
          <w:rPr>
            <w:rFonts w:cs="Times New Roman"/>
            <w:sz w:val="28"/>
            <w:szCs w:val="28"/>
          </w:rPr>
          <m:t xml:space="preserve">min</m:t>
        </m:r>
        <m:r>
          <m:rPr>
            <m:nor/>
          </m:rPr>
          <w:rPr>
            <w:rFonts w:cs="Times New Roman"/>
            <w:sz w:val="28"/>
            <w:szCs w:val="28"/>
          </w:rPr>
          <m:t xml:space="preserve"> </m:t>
        </m:r>
        <m:d>
          <m:dPr>
            <m:begChr m:val="["/>
            <m:endChr m:val="]"/>
            <m:ctrlPr>
              <w:rPr>
                <w:rFonts w:ascii="Cambria Math" w:hAnsi="Cambria Math" w:cs="Times New Roman"/>
                <w:i/>
              </w:rPr>
            </m:ctrlPr>
          </m:dPr>
          <m:e>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T</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sup>
                    <m:r>
                      <m:rPr>
                        <m:nor/>
                      </m:rPr>
                      <w:rPr>
                        <w:rFonts w:cs="Times New Roman"/>
                        <w:sz w:val="28"/>
                        <w:szCs w:val="28"/>
                      </w:rPr>
                      <m:t xml:space="preserve">2</m:t>
                    </m:r>
                  </m:sup>
                </m:sSup>
              </m:e>
            </m:nary>
            <m:r>
              <m:rPr>
                <m:nor/>
              </m:rPr>
              <w:rPr>
                <w:rFonts w:cs="Times New Roman"/>
                <w:sz w:val="28"/>
                <w:szCs w:val="28"/>
              </w:rPr>
              <m:t xml:space="preserve"> + </m:t>
            </m:r>
            <m:r>
              <m:rPr>
                <m:nor/>
              </m:rPr>
              <w:rPr>
                <w:rFonts w:cs="Times New Roman"/>
                <w:i/>
                <w:iCs/>
                <w:sz w:val="28"/>
                <w:szCs w:val="28"/>
              </w:rPr>
              <m:t xml:space="preserve">α</m:t>
            </m:r>
            <m:nary>
              <m:naryPr>
                <m:chr m:val="∑"/>
                <m:supHide m:val="1"/>
                <m:ctrlPr>
                  <w:rPr>
                    <w:rFonts w:ascii="Cambria Math" w:hAnsi="Cambria Math" w:cs="Times New Roman"/>
                    <w:i/>
                  </w:rPr>
                </m:ctrlPr>
              </m:naryPr>
              <m:sub>
                <m:r>
                  <m:rPr>
                    <m:nor/>
                  </m:rPr>
                  <w:rPr>
                    <w:rFonts w:cs="Times New Roman"/>
                    <w:i/>
                    <w:iCs/>
                    <w:sz w:val="28"/>
                    <w:szCs w:val="28"/>
                  </w:rPr>
                  <m:t xml:space="preserve">j</m:t>
                </m:r>
              </m:sub>
              <m:sup/>
              <m:e>
                <m:sSubSup>
                  <m:sSubSupPr>
                    <m:ctrlPr>
                      <w:rPr>
                        <w:rFonts w:ascii="Cambria Math" w:hAnsi="Cambria Math" w:cs="Times New Roman"/>
                        <w:i/>
                      </w:rPr>
                    </m:ctrlPr>
                  </m:sSubSupPr>
                  <m:e>
                    <m:r>
                      <m:rPr>
                        <m:nor/>
                      </m:rPr>
                      <w:rPr>
                        <w:rFonts w:cs="Times New Roman"/>
                        <w:i/>
                        <w:iCs/>
                        <w:sz w:val="28"/>
                        <w:szCs w:val="28"/>
                      </w:rPr>
                      <m:t xml:space="preserve">θ</m:t>
                    </m:r>
                  </m:e>
                  <m:sub>
                    <m:r>
                      <m:rPr>
                        <m:nor/>
                      </m:rPr>
                      <w:rPr>
                        <w:rFonts w:cs="Times New Roman"/>
                        <w:i/>
                        <w:iCs/>
                        <w:sz w:val="28"/>
                        <w:szCs w:val="28"/>
                      </w:rPr>
                      <m:t xml:space="preserve">j</m:t>
                    </m:r>
                  </m:sub>
                  <m:sup>
                    <m:r>
                      <m:rPr>
                        <m:nor/>
                      </m:rPr>
                      <w:rPr>
                        <w:rFonts w:cs="Times New Roman"/>
                        <w:sz w:val="28"/>
                        <w:szCs w:val="28"/>
                      </w:rPr>
                      <m:t xml:space="preserve">2</m:t>
                    </m:r>
                  </m:sup>
                </m:sSubSup>
              </m:e>
            </m:nary>
          </m:e>
        </m:d>
        <m:r>
          <m:rPr>
            <m:nor/>
          </m:rPr>
          <w:rPr>
            <w:rFonts w:cs="Times New Roman"/>
            <w:sz w:val="28"/>
            <w:szCs w:val="28"/>
          </w:rPr>
          <m:t xml:space="preserve">,</m:t>
        </m:r>
        <m:r>
          <m:rPr>
            <m:nor/>
          </m:rPr>
          <w:rPr>
            <w:rFonts w:cs="Times New Roman"/>
            <w:sz w:val="28"/>
            <w:szCs w:val="28"/>
          </w:rPr>
          <m:t xml:space="preserve"> </m:t>
        </m:r>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r>
          <m:rPr>
            <m:nor/>
          </m:rPr>
          <w:rPr>
            <w:rFonts w:cs="Times New Roman"/>
            <w:sz w:val="28"/>
            <w:szCs w:val="28"/>
          </w:rPr>
          <m:t xml:space="preserve"> ≥ </m:t>
        </m:r>
        <m:r>
          <m:rPr>
            <m:nor/>
          </m:rPr>
          <w:rPr>
            <w:rFonts w:cs="Times New Roman"/>
            <w:sz w:val="28"/>
            <w:szCs w:val="28"/>
          </w:rPr>
          <m:t xml:space="preserve">0</m:t>
        </m:r>
      </m:oMath>
      <w:r>
        <w:tab/>
      </w:r>
      <w:r>
        <w:t xml:space="preserve">(1.5)</w:t>
      </w:r>
    </w:p>
    <w:p/>
    <w:p>
      <w:pPr>
        <w:jc w:val="both"/>
      </w:pPr>
      <w:r>
        <w:t xml:space="preserve">где </w:t>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 расчётное значение; </w:t>
      </w:r>
      <m:oMath>
        <m:sSub>
          <m:sSubPr>
            <m:ctrlPr>
              <w:rPr>
                <w:rFonts w:ascii="Cambria Math" w:hAnsi="Cambria Math" w:cs="Times New Roman"/>
                <w:i/>
              </w:rPr>
            </m:ctrlPr>
          </m:sSubPr>
          <m:e>
            <m:r>
              <m:rPr>
                <m:nor/>
              </m:rPr>
              <w:rPr>
                <w:rFonts w:cs="Times New Roman"/>
                <w:i/>
                <w:iCs/>
                <w:sz w:val="28"/>
                <w:szCs w:val="28"/>
              </w:rPr>
              <m:t xml:space="preserve">θ</m:t>
            </m:r>
          </m:e>
          <m:sub>
            <m:r>
              <m:rPr>
                <m:nor/>
              </m:rPr>
              <w:rPr>
                <w:rFonts w:cs="Times New Roman"/>
                <w:i/>
                <w:iCs/>
                <w:sz w:val="28"/>
                <w:szCs w:val="28"/>
              </w:rPr>
              <m:t xml:space="preserve">j</m:t>
            </m:r>
          </m:sub>
        </m:sSub>
      </m:oMath>
      <w:r>
        <w:t xml:space="preserve"> – регуляризуемые коэффициенты; </w:t>
      </w:r>
      <m:oMath>
        <m:r>
          <m:rPr>
            <m:nor/>
          </m:rPr>
          <w:rPr>
            <w:rFonts w:cs="Times New Roman"/>
            <w:i/>
            <w:iCs/>
            <w:sz w:val="28"/>
            <w:szCs w:val="28"/>
          </w:rPr>
          <m:t xml:space="preserve">α</m:t>
        </m:r>
      </m:oMath>
      <w:r>
        <w:t xml:space="preserve"> – сила регуляризации. Нелинейные параметры </w:t>
      </w:r>
      <m:oMath>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число гармоник, </w:t>
      </w:r>
      <m:oMath>
        <m:r>
          <m:rPr>
            <m:nor/>
          </m:rPr>
          <w:rPr>
            <w:rFonts w:cs="Times New Roman"/>
            <w:i/>
            <w:iCs/>
            <w:sz w:val="28"/>
            <w:szCs w:val="28"/>
          </w:rPr>
          <m:t xml:space="preserve">α</m:t>
        </m:r>
      </m:oMath>
      <w:r>
        <w:t xml:space="preserve"> и </w:t>
      </w:r>
      <m:oMath>
        <m:r>
          <m:rPr>
            <m:nor/>
          </m:rPr>
          <w:rPr>
            <w:rFonts w:cs="Times New Roman"/>
            <w:i/>
            <w:iCs/>
            <w:sz w:val="28"/>
            <w:szCs w:val="28"/>
          </w:rPr>
          <m:t xml:space="preserve">g</m:t>
        </m:r>
      </m:oMath>
      <w:r>
        <w:t xml:space="preserve"> подбираются поиском по сетке с блочной кросс-валидацией только на обучающем окне.</w:t>
      </w:r>
    </w:p>
    <w:p>
      <w:pPr>
        <w:ind w:firstLine="709"/>
        <w:jc w:val="both"/>
      </w:pPr>
      <w:r>
        <w:t xml:space="preserve">Качество прогноза оценивается взвешенной средней абсолютной ошибкой (</w:t>
      </w:r>
      <w:r>
        <w:rPr>
          <w:i/>
          <w:iCs/>
        </w:rPr>
        <w:t xml:space="preserve">WAPE</w:t>
      </w:r>
      <w:r>
        <w:t xml:space="preserve">) на неделях, которые модель не видела при обучении [11]:</w:t>
      </w:r>
    </w:p>
    <w:p/>
    <w:p>
      <w:pPr>
        <w:tabs>
          <w:tab w:val="center" w:pos="4677"/>
          <w:tab w:val="right" w:pos="9355"/>
        </w:tabs>
      </w:pPr>
      <w:r>
        <w:tab/>
      </w:r>
      <m:oMath>
        <m:r>
          <m:rPr>
            <m:nor/>
          </m:rPr>
          <w:rPr>
            <w:rFonts w:cs="Times New Roman"/>
            <w:sz w:val="28"/>
            <w:szCs w:val="28"/>
          </w:rPr>
          <m:t xml:space="preserve">WAPE</m:t>
        </m:r>
        <m:r>
          <m:rPr>
            <m:nor/>
          </m:rPr>
          <w:rPr>
            <w:rFonts w:cs="Times New Roman"/>
            <w:sz w:val="28"/>
            <w:szCs w:val="28"/>
          </w:rPr>
          <m:t xml:space="preserve"> = </m:t>
        </m:r>
        <m:f>
          <m:fPr>
            <m:ctrlPr>
              <w:rPr>
                <w:rFonts w:ascii="Cambria Math" w:hAnsi="Cambria Math" w:cs="Times New Roman"/>
                <w:i/>
              </w:rPr>
            </m:ctrlPr>
          </m:fPr>
          <m:num>
            <m:nary>
              <m:naryPr>
                <m:chr m:val="∑"/>
                <m:supHide m:val="1"/>
                <m:ctrlPr>
                  <w:rPr>
                    <w:rFonts w:ascii="Cambria Math" w:hAnsi="Cambria Math" w:cs="Times New Roman"/>
                    <w:i/>
                  </w:rPr>
                </m:ctrlPr>
              </m:naryPr>
              <m:sub>
                <m:r>
                  <m:rPr>
                    <m:nor/>
                  </m:rPr>
                  <w:rPr>
                    <w:rFonts w:cs="Times New Roman"/>
                    <w:i/>
                    <w:iCs/>
                    <w:sz w:val="28"/>
                    <w:szCs w:val="28"/>
                  </w:rPr>
                  <m:t xml:space="preserve">t</m:t>
                </m:r>
              </m:sub>
              <m:sup/>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nary>
          </m:num>
          <m:den>
            <m:nary>
              <m:naryPr>
                <m:chr m:val="∑"/>
                <m:supHide m:val="1"/>
                <m:ctrlPr>
                  <w:rPr>
                    <w:rFonts w:ascii="Cambria Math" w:hAnsi="Cambria Math" w:cs="Times New Roman"/>
                    <w:i/>
                  </w:rPr>
                </m:ctrlPr>
              </m:naryPr>
              <m:sub>
                <m:r>
                  <m:rPr>
                    <m:nor/>
                  </m:rPr>
                  <w:rPr>
                    <w:rFonts w:cs="Times New Roman"/>
                    <w:i/>
                    <w:iCs/>
                    <w:sz w:val="28"/>
                    <w:szCs w:val="28"/>
                  </w:rPr>
                  <m:t xml:space="preserve">t</m:t>
                </m:r>
              </m:sub>
              <m:sup/>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e>
            </m:nary>
          </m:den>
        </m:f>
      </m:oMath>
      <w:r>
        <w:tab/>
      </w:r>
      <w:r>
        <w:t xml:space="preserve">(1.6)</w:t>
      </w:r>
    </w:p>
    <w:p/>
    <w:p>
      <w:pPr>
        <w:ind w:firstLine="709"/>
        <w:jc w:val="both"/>
      </w:pPr>
      <w:r>
        <w:t xml:space="preserve">Интервал прогноза строится по эмпирическим квантилям относительных ошибок на проверочных окнах (подход, родственный конформному прогнозированию [12]):</w:t>
      </w:r>
    </w:p>
    <w:p/>
    <w:p>
      <w:pPr>
        <w:tabs>
          <w:tab w:val="center" w:pos="4677"/>
          <w:tab w:val="right" w:pos="9355"/>
        </w:tabs>
      </w:pPr>
      <w:r>
        <w:tab/>
      </w:r>
      <m:oMath>
        <m:d>
          <m:dPr>
            <m:begChr m:val="["/>
            <m:endChr m:val="]"/>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0,1</m:t>
                    </m:r>
                  </m:sub>
                </m:sSub>
              </m:e>
            </m:d>
            <m:r>
              <m:rPr>
                <m:nor/>
              </m:rPr>
              <w:rPr>
                <w:rFonts w:cs="Times New Roman"/>
                <w:sz w:val="28"/>
                <w:szCs w:val="28"/>
              </w:rPr>
              <m:t xml:space="preserve">,</m:t>
            </m:r>
            <m:r>
              <m:rPr>
                <m:nor/>
              </m:rPr>
              <w:rPr>
                <w:rFonts w:cs="Times New Roman"/>
                <w:sz w:val="28"/>
                <w:szCs w:val="28"/>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0,9</m:t>
                    </m:r>
                  </m:sub>
                </m:sSub>
              </m:e>
            </m:d>
          </m:e>
        </m:d>
      </m:oMath>
      <w:r>
        <w:tab/>
      </w:r>
      <w:r>
        <w:t xml:space="preserve">(1.7)</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0,1</m:t>
            </m:r>
          </m:sub>
        </m:sSub>
      </m:oMath>
      <w:r>
        <w:t xml:space="preserve"> и </w:t>
      </w:r>
      <m:oMath>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0,9</m:t>
            </m:r>
          </m:sub>
        </m:sSub>
      </m:oMath>
      <w:r>
        <w:t xml:space="preserve"> – 10-й и 90-й процентили относительной ошибки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r>
          <m:rPr>
            <m:nor/>
          </m:rPr>
          <w:rPr>
            <w:rFonts w:cs="Times New Roman"/>
            <w:sz w:val="28"/>
            <w:szCs w:val="28"/>
          </w:rPr>
          <m:t xml:space="preserve">/</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интервал соответствует уровню 80 %.</w:t>
      </w:r>
    </w:p>
    <w:p>
      <w:pPr>
        <w:ind w:firstLine="709"/>
        <w:jc w:val="both"/>
      </w:pPr>
      <w:r>
        <w:t xml:space="preserve">Задача оптимизации бюджета формулируется как максимизация суммарного вклада каналов за горизонт при заданной сумме </w:t>
      </w:r>
      <m:oMath>
        <m:r>
          <m:rPr>
            <m:nor/>
          </m:rPr>
          <w:rPr>
            <w:rFonts w:cs="Times New Roman"/>
            <w:i/>
            <w:iCs/>
            <w:sz w:val="28"/>
            <w:szCs w:val="28"/>
          </w:rPr>
          <m:t xml:space="preserve">B</m:t>
        </m:r>
      </m:oMath>
      <w:r>
        <w:t xml:space="preserve"> и ограничениях долей:</w:t>
      </w:r>
    </w:p>
    <w:p/>
    <w:p>
      <w:pPr>
        <w:tabs>
          <w:tab w:val="center" w:pos="4677"/>
          <w:tab w:val="right" w:pos="9355"/>
        </w:tabs>
      </w:pPr>
      <w:r>
        <w:tab/>
      </w:r>
      <m:oMath>
        <m:r>
          <m:rPr>
            <m:nor/>
          </m:rPr>
          <w:rPr>
            <w:rFonts w:cs="Times New Roman"/>
            <w:sz w:val="28"/>
            <w:szCs w:val="28"/>
          </w:rPr>
          <m:t xml:space="preserve">max</m:t>
        </m:r>
        <m:r>
          <m:rPr>
            <m:nor/>
          </m:rPr>
          <w:rPr>
            <w:rFonts w:cs="Times New Roman"/>
            <w:sz w:val="28"/>
            <w:szCs w:val="28"/>
          </w:rPr>
          <m:t xml:space="preserve"> </m:t>
        </m:r>
        <m:nary>
          <m:naryPr>
            <m:chr m:val="∑"/>
            <m:ctrlPr>
              <w:rPr>
                <w:rFonts w:ascii="Cambria Math" w:hAnsi="Cambria Math" w:cs="Times New Roman"/>
                <w:i/>
              </w:rPr>
            </m:ctrlPr>
          </m:naryPr>
          <m:sub>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K</m:t>
            </m:r>
          </m:sup>
          <m:e>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d>
          </m:e>
        </m:nary>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nary>
          <m:naryPr>
            <m:chr m:val="∑"/>
            <m:ctrlPr>
              <w:rPr>
                <w:rFonts w:ascii="Cambria Math" w:hAnsi="Cambria Math" w:cs="Times New Roman"/>
                <w:i/>
              </w:rPr>
            </m:ctrlPr>
          </m:naryPr>
          <m:sub>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K</m:t>
            </m:r>
          </m:sup>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nary>
        <m:r>
          <m:rPr>
            <m:nor/>
          </m:rPr>
          <w:rPr>
            <w:rFonts w:cs="Times New Roman"/>
            <w:sz w:val="28"/>
            <w:szCs w:val="28"/>
          </w:rPr>
          <m:t xml:space="preserve"> = </m:t>
        </m:r>
        <m:r>
          <m:rPr>
            <m:nor/>
          </m:rPr>
          <w:rPr>
            <w:rFonts w:cs="Times New Roman"/>
            <w:i/>
            <w:iCs/>
            <w:sz w:val="28"/>
            <w:szCs w:val="28"/>
          </w:rPr>
          <m:t xml:space="preserve">B</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sSub>
          <m:sSubPr>
            <m:ctrlPr>
              <w:rPr>
                <w:rFonts w:ascii="Cambria Math" w:hAnsi="Cambria Math" w:cs="Times New Roman"/>
                <w:i/>
              </w:rPr>
            </m:ctrlPr>
          </m:sSubPr>
          <m:e>
            <m:r>
              <m:rPr>
                <m:nor/>
              </m:rPr>
              <w:rPr>
                <w:rFonts w:cs="Times New Roman"/>
                <w:i/>
                <w:iCs/>
                <w:sz w:val="28"/>
                <w:szCs w:val="28"/>
              </w:rPr>
              <m:t xml:space="preserve">l</m:t>
            </m:r>
          </m:e>
          <m:sub>
            <m:r>
              <m:rPr>
                <m:nor/>
              </m:rPr>
              <w:rPr>
                <w:rFonts w:cs="Times New Roman"/>
                <w:i/>
                <w:iCs/>
                <w:sz w:val="28"/>
                <w:szCs w:val="28"/>
              </w:rPr>
              <m:t xml:space="preserve">k</m:t>
            </m:r>
          </m:sub>
        </m:sSub>
        <m:r>
          <m:rPr>
            <m:nor/>
          </m:rPr>
          <w:rPr>
            <w:rFonts w:cs="Times New Roman"/>
            <w:i/>
            <w:iCs/>
            <w:sz w:val="28"/>
            <w:szCs w:val="28"/>
          </w:rPr>
          <m:t xml:space="preserve">B</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r>
          <m:rPr>
            <m:nor/>
          </m:rPr>
          <w:rPr>
            <w:rFonts w:cs="Times New Roman"/>
            <w:i/>
            <w:iCs/>
            <w:sz w:val="28"/>
            <w:szCs w:val="28"/>
          </w:rPr>
          <m:t xml:space="preserve">B</m:t>
        </m:r>
      </m:oMath>
      <w:r>
        <w:tab/>
      </w:r>
      <w:r>
        <w:t xml:space="preserve">(1.8)</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d>
      </m:oMath>
      <w:r>
        <w:t xml:space="preserve"> – вогнутая функция вклада канала </w:t>
      </w:r>
      <m:oMath>
        <m:r>
          <m:rPr>
            <m:nor/>
          </m:rPr>
          <w:rPr>
            <w:rFonts w:cs="Times New Roman"/>
            <w:i/>
            <w:iCs/>
            <w:sz w:val="28"/>
            <w:szCs w:val="28"/>
          </w:rPr>
          <m:t xml:space="preserve">k</m:t>
        </m:r>
      </m:oMath>
      <w:r>
        <w:t xml:space="preserve"> при суммарных затратах </w:t>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oMath>
      <w:r>
        <w:t xml:space="preserve"> за горизонт; </w:t>
      </w:r>
      <m:oMath>
        <m:sSub>
          <m:sSubPr>
            <m:ctrlPr>
              <w:rPr>
                <w:rFonts w:ascii="Cambria Math" w:hAnsi="Cambria Math" w:cs="Times New Roman"/>
                <w:i/>
              </w:rPr>
            </m:ctrlPr>
          </m:sSubPr>
          <m:e>
            <m:r>
              <m:rPr>
                <m:nor/>
              </m:rPr>
              <w:rPr>
                <w:rFonts w:cs="Times New Roman"/>
                <w:i/>
                <w:iCs/>
                <w:sz w:val="28"/>
                <w:szCs w:val="28"/>
              </w:rPr>
              <m:t xml:space="preserve">l</m:t>
            </m:r>
          </m:e>
          <m:sub>
            <m:r>
              <m:rPr>
                <m:nor/>
              </m:rPr>
              <w:rPr>
                <w:rFonts w:cs="Times New Roman"/>
                <w:i/>
                <w:iCs/>
                <w:sz w:val="28"/>
                <w:szCs w:val="28"/>
              </w:rPr>
              <m:t xml:space="preserve">k</m:t>
            </m:r>
          </m:sub>
        </m:sSub>
      </m:oMath>
      <w:r>
        <w:t xml:space="preserve"> и </w:t>
      </w:r>
      <m:oMath>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oMath>
      <w:r>
        <w:t xml:space="preserve"> – нижняя и верхняя доли канала в бюджете. Для вогнутых </w:t>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oMath>
      <w:r>
        <w:t xml:space="preserve"> оптимум достигается при равенстве предельных отдач у каналов, не упёршихся в ограничения:</w:t>
      </w:r>
    </w:p>
    <w:p/>
    <w:p>
      <w:pPr>
        <w:tabs>
          <w:tab w:val="center" w:pos="4677"/>
          <w:tab w:val="right" w:pos="9355"/>
        </w:tabs>
      </w:pPr>
      <w:r>
        <w:tab/>
      </w:r>
      <m:oMath>
        <m:sSubSup>
          <m:sSubSupPr>
            <m:ctrlPr>
              <w:rPr>
                <w:rFonts w:ascii="Cambria Math" w:hAnsi="Cambria Math" w:cs="Times New Roman"/>
                <w:i/>
              </w:rPr>
            </m:ctrlPr>
          </m:sSubSupPr>
          <m:e>
            <m:r>
              <m:rPr>
                <m:nor/>
              </m:rPr>
              <w:rPr>
                <w:rFonts w:cs="Times New Roman"/>
                <w:i/>
                <w:iCs/>
                <w:sz w:val="28"/>
                <w:szCs w:val="28"/>
              </w:rPr>
              <m:t xml:space="preserve">f</m:t>
            </m:r>
          </m:e>
          <m:sub>
            <m:r>
              <m:rPr>
                <m:nor/>
              </m:rPr>
              <w:rPr>
                <w:rFonts w:cs="Times New Roman"/>
                <w:i/>
                <w:iCs/>
                <w:sz w:val="28"/>
                <w:szCs w:val="28"/>
              </w:rPr>
              <m:t xml:space="preserve">k</m:t>
            </m:r>
          </m:sub>
          <m:sup>
            <m:r>
              <m:rPr>
                <m:nor/>
              </m:rPr>
              <w:rPr>
                <w:rFonts w:cs="Times New Roman"/>
                <w:sz w:val="28"/>
                <w:szCs w:val="28"/>
              </w:rPr>
              <m:t xml:space="preserve">′</m:t>
            </m:r>
          </m:sup>
        </m:sSubSup>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d>
        <m:r>
          <m:rPr>
            <m:nor/>
          </m:rPr>
          <w:rPr>
            <w:rFonts w:cs="Times New Roman"/>
            <w:sz w:val="28"/>
            <w:szCs w:val="28"/>
          </w:rPr>
          <m:t xml:space="preserve"> = </m:t>
        </m:r>
        <m:r>
          <m:rPr>
            <m:nor/>
          </m:rPr>
          <w:rPr>
            <w:rFonts w:cs="Times New Roman"/>
            <w:i/>
            <w:iCs/>
            <w:sz w:val="28"/>
            <w:szCs w:val="28"/>
          </w:rPr>
          <m:t xml:space="preserve">μ</m:t>
        </m:r>
      </m:oMath>
      <w:r>
        <w:tab/>
      </w:r>
      <w:r>
        <w:t xml:space="preserve">(1.9)</w:t>
      </w:r>
    </w:p>
    <w:p/>
    <w:p>
      <w:pPr>
        <w:jc w:val="both"/>
      </w:pPr>
      <w:r>
        <w:t xml:space="preserve">где </w:t>
      </w:r>
      <m:oMath>
        <m:r>
          <m:rPr>
            <m:nor/>
          </m:rPr>
          <w:rPr>
            <w:rFonts w:cs="Times New Roman"/>
            <w:i/>
            <w:iCs/>
            <w:sz w:val="28"/>
            <w:szCs w:val="28"/>
          </w:rPr>
          <m:t xml:space="preserve">μ</m:t>
        </m:r>
      </m:oMath>
      <w:r>
        <w:t xml:space="preserve"> – множитель Лагранжа ограничения по сумме бюджета.</w:t>
      </w:r>
    </w:p>
    <w:p>
      <w:pPr>
        <w:ind w:firstLine="709"/>
        <w:jc w:val="both"/>
      </w:pPr>
      <w:r>
        <w:t xml:space="preserve">Входными данными являются недельный ряд продаж за не менее чем 64 недели и матрица затрат </w:t>
      </w:r>
      <m:oMath>
        <m:r>
          <m:rPr>
            <m:nor/>
          </m:rPr>
          <w:rPr>
            <w:rFonts w:cs="Times New Roman"/>
            <w:i/>
            <w:iCs/>
            <w:sz w:val="28"/>
            <w:szCs w:val="28"/>
          </w:rPr>
          <m:t xml:space="preserve">K</m:t>
        </m:r>
        <m:r>
          <m:rPr>
            <m:nor/>
          </m:rPr>
          <w:rPr>
            <w:rFonts w:cs="Times New Roman"/>
            <w:sz w:val="28"/>
            <w:szCs w:val="28"/>
          </w:rPr>
          <m:t xml:space="preserve"> × </m:t>
        </m:r>
        <m:r>
          <m:rPr>
            <m:nor/>
          </m:rPr>
          <w:rPr>
            <w:rFonts w:cs="Times New Roman"/>
            <w:i/>
            <w:iCs/>
            <w:sz w:val="28"/>
            <w:szCs w:val="28"/>
          </w:rPr>
          <m:t xml:space="preserve">T</m:t>
        </m:r>
      </m:oMath>
      <w:r>
        <w:t xml:space="preserve"> по каналам (факт – за прошлые недели, план – за будущие). Выходными данными служат прогноз </w:t>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с интервалом на заданный горизонт, разложение на базу и вклады каналов, показатели возврата и насыщения и рекомендуемое распределение бюджета.</w:t>
      </w:r>
    </w:p>
    <w:p>
      <w:pPr>
        <w:keepNext/>
        <w:ind w:firstLine="709"/>
      </w:pPr>
      <w:r>
        <w:rPr>
          <w:b/>
          <w:bCs/>
        </w:rPr>
        <w:t xml:space="preserve">1.4.2 Формирование системы критериев</w:t>
      </w:r>
    </w:p>
    <w:p>
      <w:pPr>
        <w:ind w:firstLine="709"/>
        <w:jc w:val="both"/>
      </w:pPr>
      <w:r>
        <w:t xml:space="preserve">Критерии оценки разрабатываемого решения разделены на четыре группы. Бизнес-критерии определяют экономическую целесообразность: снижение ошибки планирования продаж и рост ожидаемого эффекта бюджета не менее чем на 10 % по сравнению с исходным планом при той же сумме затрат.</w:t>
      </w:r>
    </w:p>
    <w:p>
      <w:pPr>
        <w:ind w:firstLine="709"/>
        <w:jc w:val="both"/>
      </w:pPr>
      <w:r>
        <w:t xml:space="preserve">Технические критерии (метрики модели) определяют качество алгоритмического ядра. Для прогноза основной метрикой служит </w:t>
      </w:r>
      <w:r>
        <w:rPr>
          <w:i/>
          <w:iCs/>
        </w:rPr>
        <w:t xml:space="preserve">WAPE</w:t>
      </w:r>
      <w:r>
        <w:t xml:space="preserve"> на неизвестных модели неделях: целевое значение – не более 10 %, а выигрыш относительно сезонной наивной модели – не менее 15 %. Покрытие интервала 80 % должно находиться в пределах 70–90 %. Отклонение оценки общего вклада маркетинга от истинного значения (на данных с известной структурой) не должно превышать 5 %, а долей отдельных каналов – 5 процентных пунктов. Обучение всех алгоритмов для одного показателя должно занимать не более одной минуты, прогноз – не более двух секунд.</w:t>
      </w:r>
    </w:p>
    <w:p>
      <w:pPr>
        <w:ind w:firstLine="709"/>
        <w:jc w:val="both"/>
      </w:pPr>
      <w:r>
        <w:t xml:space="preserve">Архитектурные и интеграционные критерии описывают встраивание компонента в информационную систему гостиницы: три независимых узла (клиент, сервер, интеллектуальный сервис), документированный </w:t>
      </w:r>
      <w:r>
        <w:rPr>
          <w:i/>
          <w:iCs/>
        </w:rPr>
        <w:t xml:space="preserve">REST</w:t>
      </w:r>
      <w:r>
        <w:t xml:space="preserve"> </w:t>
      </w:r>
      <w:r>
        <w:rPr>
          <w:i/>
          <w:iCs/>
        </w:rPr>
        <w:t xml:space="preserve">API</w:t>
      </w:r>
      <w:r>
        <w:t xml:space="preserve">, версионирование моделей, работа системы при недоступности интеллектуального сервиса, возможность размещения узлов на разных компьютерах.</w:t>
      </w:r>
    </w:p>
    <w:p>
      <w:pPr>
        <w:ind w:firstLine="709"/>
        <w:jc w:val="both"/>
      </w:pPr>
      <w:r>
        <w:t xml:space="preserve">Критерии информационной безопасности и сохранности данных предписывают аутентификацию пользователей и разграничение прав по ролям, хранение паролей в виде хэшей, шифрование моделей на диске и резервных копий базы данных, защиту канала между сервером и интеллектуальным сервисом, а также неизменность данных существующей системы при работе нового модуля.</w:t>
      </w:r>
    </w:p>
    <w:p>
      <w:pPr>
        <w:keepNext/>
        <w:ind w:firstLine="709"/>
      </w:pPr>
      <w:r>
        <w:rPr>
          <w:b/>
          <w:bCs/>
        </w:rPr>
        <w:t xml:space="preserve">1.4.3 Обзор и проведение сравнительного анализа</w:t>
      </w:r>
    </w:p>
    <w:p>
      <w:pPr>
        <w:ind w:firstLine="709"/>
        <w:jc w:val="both"/>
      </w:pPr>
      <w:r>
        <w:t xml:space="preserve">Для прогноза продаж с учётом затрат по каналам применяются четыре семейства подходов: классические статистические модели временных рядов, регрессионные модели маркетингового микса, ансамбли деревьев решений и нейронные сети.</w:t>
      </w:r>
    </w:p>
    <w:p>
      <w:pPr>
        <w:ind w:firstLine="709"/>
        <w:jc w:val="both"/>
      </w:pPr>
      <w:r>
        <w:t xml:space="preserve">Модели временных рядов (экспоненциальное сглаживание Хольта–Уинтерса, </w:t>
      </w:r>
      <w:r>
        <w:rPr>
          <w:i/>
          <w:iCs/>
        </w:rPr>
        <w:t xml:space="preserve">ARIMA</w:t>
      </w:r>
      <w:r>
        <w:t xml:space="preserve">) описывают ряд по его собственной истории [13, 14]. Они просты, устойчивы и дают сильный ориентир, однако не раскладывают продажи по каналам, а модели с внешними регрессорами (</w:t>
      </w:r>
      <w:r>
        <w:rPr>
          <w:i/>
          <w:iCs/>
        </w:rPr>
        <w:t xml:space="preserve">ARIMAX</w:t>
      </w:r>
      <w:r>
        <w:t xml:space="preserve">) учитывают затраты линейно, без переноса и насыщения. Модель </w:t>
      </w:r>
      <w:r>
        <w:rPr>
          <w:i/>
          <w:iCs/>
        </w:rPr>
        <w:t xml:space="preserve">Prophet</w:t>
      </w:r>
      <w:r>
        <w:t xml:space="preserve"> добавляет сезонность и праздники, но также рассматривает рекламу как линейный регрессор [15].</w:t>
      </w:r>
    </w:p>
    <w:p>
      <w:pPr>
        <w:ind w:firstLine="709"/>
        <w:jc w:val="both"/>
      </w:pPr>
      <w:r>
        <w:t xml:space="preserve">Регрессионный маркетинговый микс явно моделирует перенос эффекта и насыщение каждого канала и раскладывает прогноз на базу и вклады [2, 1]. Модель имеет небольшое число параметров, интерпретируема и пригодна для сценариев и оптимизации, так как отклик вогнут по затратам.</w:t>
      </w:r>
    </w:p>
    <w:p>
      <w:pPr>
        <w:ind w:firstLine="709"/>
        <w:jc w:val="both"/>
      </w:pPr>
      <w:r>
        <w:t xml:space="preserve">Градиентный бустинг над деревьями решений улавливает произвольные нелинейности и взаимодействия [16]; в соревновании </w:t>
      </w:r>
      <w:r>
        <w:rPr>
          <w:i/>
          <w:iCs/>
        </w:rPr>
        <w:t xml:space="preserve">M</w:t>
      </w:r>
      <w:r>
        <w:t xml:space="preserve">5 методы на его основе показали лучшие результаты среди рассмотренных [17]. Но на коротких недельных рядах (сотни наблюдений) он склонен к переобучению, а вклады каналов получаются только косвенно. Нейронные сети (</w:t>
      </w:r>
      <w:r>
        <w:rPr>
          <w:i/>
          <w:iCs/>
        </w:rPr>
        <w:t xml:space="preserve">LSTM</w:t>
      </w:r>
      <w:r>
        <w:t xml:space="preserve">, </w:t>
      </w:r>
      <w:r>
        <w:rPr>
          <w:i/>
          <w:iCs/>
        </w:rPr>
        <w:t xml:space="preserve">Temporal</w:t>
      </w:r>
      <w:r>
        <w:t xml:space="preserve"> </w:t>
      </w:r>
      <w:r>
        <w:rPr>
          <w:i/>
          <w:iCs/>
        </w:rPr>
        <w:t xml:space="preserve">Fusion</w:t>
      </w:r>
      <w:r>
        <w:t xml:space="preserve"> </w:t>
      </w:r>
      <w:r>
        <w:rPr>
          <w:i/>
          <w:iCs/>
        </w:rPr>
        <w:t xml:space="preserve">Transformer</w:t>
      </w:r>
      <w:r>
        <w:t xml:space="preserve">) способны моделировать сложные зависимости [18], однако требуют тысяч наблюдений и затратных вычислений, плохо интерпретируются и не гарантируют вогнутости отклика.</w:t>
      </w:r>
    </w:p>
    <w:p>
      <w:pPr>
        <w:ind w:firstLine="709"/>
        <w:jc w:val="both"/>
      </w:pPr>
      <w:r>
        <w:t xml:space="preserve">Сравнительная матрица подходов приведена в таблице 1.3.</w:t>
      </w:r>
    </w:p>
    <w:p/>
    <w:p>
      <w:pPr>
        <w:keepNext/>
        <w:jc w:val="both"/>
      </w:pPr>
      <w:r>
        <w:t xml:space="preserve">Таблица 1.3 – Сравнительная матрица алгоритмических подходов</w:t>
      </w:r>
    </w:p>
    <w:tbl>
      <w:tblPr>
        <w:tblStyle w:val="16"/>
        <w:tblW w:w="9355" w:type="dxa"/>
        <w:tblLayout w:type="fixed"/>
        <w:tblLook w:val="04A0" w:firstRow="1" w:lastRow="0" w:firstColumn="1" w:lastColumn="0" w:noHBand="0" w:noVBand="1"/>
      </w:tblPr>
      <w:tblGrid>
        <w:gridCol w:w="1805"/>
        <w:gridCol w:w="1805"/>
        <w:gridCol w:w="2134"/>
        <w:gridCol w:w="1805"/>
        <w:gridCol w:w="1806"/>
      </w:tblGrid>
      <w:tr>
        <w:trPr>
          <w:cantSplit/>
        </w:trPr>
        <w:tc>
          <w:tcPr>
            <w:tcW w:w="1805" w:type="dxa"/>
          </w:tcPr>
          <w:p>
            <w:pPr>
              <w:keepNext/>
            </w:pPr>
            <w:r>
              <w:rPr>
                <w:rFonts w:ascii="Times New Roman" w:hAnsi="Times New Roman" w:cs="Times New Roman"/>
                <w:b/>
                <w:bCs/>
                <w:sz w:val="24"/>
                <w:szCs w:val="24"/>
              </w:rPr>
              <w:t xml:space="preserve">Критерий сравнения</w:t>
            </w:r>
          </w:p>
        </w:tc>
        <w:tc>
          <w:tcPr>
            <w:tcW w:w="1805" w:type="dxa"/>
          </w:tcPr>
          <w:p>
            <w:pPr>
              <w:keepNext/>
            </w:pPr>
            <w:r>
              <w:rPr>
                <w:rFonts w:ascii="Times New Roman" w:hAnsi="Times New Roman" w:cs="Times New Roman"/>
                <w:b/>
                <w:bCs/>
                <w:sz w:val="24"/>
                <w:szCs w:val="24"/>
              </w:rPr>
              <w:t xml:space="preserve">Модели временных рядов (</w:t>
            </w:r>
            <w:r>
              <w:rPr>
                <w:rFonts w:ascii="Times New Roman" w:hAnsi="Times New Roman" w:cs="Times New Roman"/>
                <w:b/>
                <w:bCs/>
                <w:i/>
                <w:iCs/>
                <w:sz w:val="24"/>
                <w:szCs w:val="24"/>
              </w:rPr>
              <w:t xml:space="preserve">ETS</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ARIMA</w:t>
            </w:r>
            <w:r>
              <w:rPr>
                <w:rFonts w:ascii="Times New Roman" w:hAnsi="Times New Roman" w:cs="Times New Roman"/>
                <w:b/>
                <w:bCs/>
                <w:sz w:val="24"/>
                <w:szCs w:val="24"/>
              </w:rPr>
              <w:t xml:space="preserve">)</w:t>
            </w:r>
          </w:p>
        </w:tc>
        <w:tc>
          <w:tcPr>
            <w:tcW w:w="2134" w:type="dxa"/>
          </w:tcPr>
          <w:p>
            <w:pPr>
              <w:keepNext/>
            </w:pPr>
            <w:r>
              <w:rPr>
                <w:rFonts w:ascii="Times New Roman" w:hAnsi="Times New Roman" w:cs="Times New Roman"/>
                <w:b/>
                <w:bCs/>
                <w:sz w:val="24"/>
                <w:szCs w:val="24"/>
              </w:rPr>
              <w:t xml:space="preserve">Регрессионный маркетинговый микс (</w:t>
            </w:r>
            <w:r>
              <w:rPr>
                <w:rFonts w:ascii="Times New Roman" w:hAnsi="Times New Roman" w:cs="Times New Roman"/>
                <w:b/>
                <w:bCs/>
                <w:i/>
                <w:iCs/>
                <w:sz w:val="24"/>
                <w:szCs w:val="24"/>
              </w:rPr>
              <w:t xml:space="preserve">MMM</w:t>
            </w:r>
            <w:r>
              <w:rPr>
                <w:rFonts w:ascii="Times New Roman" w:hAnsi="Times New Roman" w:cs="Times New Roman"/>
                <w:b/>
                <w:bCs/>
                <w:sz w:val="24"/>
                <w:szCs w:val="24"/>
              </w:rPr>
              <w:t xml:space="preserve">)</w:t>
            </w:r>
          </w:p>
        </w:tc>
        <w:tc>
          <w:tcPr>
            <w:tcW w:w="1805" w:type="dxa"/>
          </w:tcPr>
          <w:p>
            <w:pPr>
              <w:keepNext/>
            </w:pPr>
            <w:r>
              <w:rPr>
                <w:rFonts w:ascii="Times New Roman" w:hAnsi="Times New Roman" w:cs="Times New Roman"/>
                <w:b/>
                <w:bCs/>
                <w:sz w:val="24"/>
                <w:szCs w:val="24"/>
              </w:rPr>
              <w:t xml:space="preserve">Градиентный бустинг</w:t>
            </w:r>
          </w:p>
        </w:tc>
        <w:tc>
          <w:tcPr>
            <w:tcW w:w="1806" w:type="dxa"/>
          </w:tcPr>
          <w:p>
            <w:pPr>
              <w:keepNext/>
            </w:pPr>
            <w:r>
              <w:rPr>
                <w:rFonts w:ascii="Times New Roman" w:hAnsi="Times New Roman" w:cs="Times New Roman"/>
                <w:b/>
                <w:bCs/>
                <w:sz w:val="24"/>
                <w:szCs w:val="24"/>
              </w:rPr>
              <w:t xml:space="preserve">Нейронные сети (</w:t>
            </w:r>
            <w:r>
              <w:rPr>
                <w:rFonts w:ascii="Times New Roman" w:hAnsi="Times New Roman" w:cs="Times New Roman"/>
                <w:b/>
                <w:bCs/>
                <w:i/>
                <w:iCs/>
                <w:sz w:val="24"/>
                <w:szCs w:val="24"/>
              </w:rPr>
              <w:t xml:space="preserve">LSTM</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TFT</w:t>
            </w:r>
            <w:r>
              <w:rPr>
                <w:rFonts w:ascii="Times New Roman" w:hAnsi="Times New Roman" w:cs="Times New Roman"/>
                <w:b/>
                <w:bCs/>
                <w:sz w:val="24"/>
                <w:szCs w:val="24"/>
              </w:rPr>
              <w:t xml:space="preserve">)</w:t>
            </w:r>
          </w:p>
        </w:tc>
      </w:tr>
      <w:tr>
        <w:trPr>
          <w:cantSplit/>
        </w:trPr>
        <w:tc>
          <w:tcPr>
            <w:tcW w:w="1805" w:type="dxa"/>
          </w:tcPr>
          <w:p>
            <w:pPr>
              <w:keepNext/>
              <w:jc w:val="center"/>
            </w:pPr>
            <w:r>
              <w:rPr>
                <w:rFonts w:ascii="Times New Roman" w:hAnsi="Times New Roman" w:cs="Times New Roman"/>
                <w:b/>
                <w:bCs/>
                <w:sz w:val="24"/>
                <w:szCs w:val="24"/>
              </w:rPr>
              <w:t xml:space="preserve">1</w:t>
            </w:r>
          </w:p>
        </w:tc>
        <w:tc>
          <w:tcPr>
            <w:tcW w:w="1805" w:type="dxa"/>
          </w:tcPr>
          <w:p>
            <w:pPr>
              <w:keepNext/>
              <w:jc w:val="center"/>
            </w:pPr>
            <w:r>
              <w:rPr>
                <w:rFonts w:ascii="Times New Roman" w:hAnsi="Times New Roman" w:cs="Times New Roman"/>
                <w:b/>
                <w:bCs/>
                <w:sz w:val="24"/>
                <w:szCs w:val="24"/>
              </w:rPr>
              <w:t xml:space="preserve">2</w:t>
            </w:r>
          </w:p>
        </w:tc>
        <w:tc>
          <w:tcPr>
            <w:tcW w:w="2134" w:type="dxa"/>
          </w:tcPr>
          <w:p>
            <w:pPr>
              <w:keepNext/>
              <w:jc w:val="center"/>
            </w:pPr>
            <w:r>
              <w:rPr>
                <w:rFonts w:ascii="Times New Roman" w:hAnsi="Times New Roman" w:cs="Times New Roman"/>
                <w:b/>
                <w:bCs/>
                <w:sz w:val="24"/>
                <w:szCs w:val="24"/>
              </w:rPr>
              <w:t xml:space="preserve">3</w:t>
            </w:r>
          </w:p>
        </w:tc>
        <w:tc>
          <w:tcPr>
            <w:tcW w:w="1805" w:type="dxa"/>
          </w:tcPr>
          <w:p>
            <w:pPr>
              <w:keepNext/>
              <w:jc w:val="center"/>
            </w:pPr>
            <w:r>
              <w:rPr>
                <w:rFonts w:ascii="Times New Roman" w:hAnsi="Times New Roman" w:cs="Times New Roman"/>
                <w:b/>
                <w:bCs/>
                <w:sz w:val="24"/>
                <w:szCs w:val="24"/>
              </w:rPr>
              <w:t xml:space="preserve">4</w:t>
            </w:r>
          </w:p>
        </w:tc>
        <w:tc>
          <w:tcPr>
            <w:tcW w:w="1806" w:type="dxa"/>
          </w:tcPr>
          <w:p>
            <w:pPr>
              <w:keepNext/>
              <w:jc w:val="center"/>
            </w:pPr>
            <w:r>
              <w:rPr>
                <w:rFonts w:ascii="Times New Roman" w:hAnsi="Times New Roman" w:cs="Times New Roman"/>
                <w:b/>
                <w:bCs/>
                <w:sz w:val="24"/>
                <w:szCs w:val="24"/>
              </w:rPr>
              <w:t xml:space="preserve">5</w:t>
            </w:r>
          </w:p>
        </w:tc>
      </w:tr>
      <w:tr>
        <w:trPr>
          <w:cantSplit/>
        </w:trPr>
        <w:tc>
          <w:tcPr>
            <w:tcW w:w="1805" w:type="dxa"/>
          </w:tcPr>
          <w:p>
            <w:r>
              <w:rPr>
                <w:rFonts w:ascii="Times New Roman" w:hAnsi="Times New Roman" w:cs="Times New Roman"/>
                <w:sz w:val="24"/>
                <w:szCs w:val="24"/>
              </w:rPr>
              <w:t xml:space="preserve">Учёт затрат по каналам</w:t>
            </w:r>
          </w:p>
        </w:tc>
        <w:tc>
          <w:tcPr>
            <w:tcW w:w="1805" w:type="dxa"/>
          </w:tcPr>
          <w:p>
            <w:r>
              <w:rPr>
                <w:rFonts w:ascii="Times New Roman" w:hAnsi="Times New Roman" w:cs="Times New Roman"/>
                <w:i/>
                <w:iCs/>
                <w:sz w:val="24"/>
                <w:szCs w:val="24"/>
              </w:rPr>
              <w:t xml:space="preserve">ETS</w:t>
            </w:r>
            <w:r>
              <w:rPr>
                <w:rFonts w:ascii="Times New Roman" w:hAnsi="Times New Roman" w:cs="Times New Roman"/>
                <w:sz w:val="24"/>
                <w:szCs w:val="24"/>
              </w:rPr>
              <w:t xml:space="preserve"> не учитывает; </w:t>
            </w:r>
            <w:r>
              <w:rPr>
                <w:rFonts w:ascii="Times New Roman" w:hAnsi="Times New Roman" w:cs="Times New Roman"/>
                <w:i/>
                <w:iCs/>
                <w:sz w:val="24"/>
                <w:szCs w:val="24"/>
              </w:rPr>
              <w:t xml:space="preserve">ARIMAX</w:t>
            </w:r>
            <w:r>
              <w:rPr>
                <w:rFonts w:ascii="Times New Roman" w:hAnsi="Times New Roman" w:cs="Times New Roman"/>
                <w:sz w:val="24"/>
                <w:szCs w:val="24"/>
              </w:rPr>
              <w:t xml:space="preserve"> – линейно, без переноса и насыщения</w:t>
            </w:r>
          </w:p>
        </w:tc>
        <w:tc>
          <w:tcPr>
            <w:tcW w:w="2134" w:type="dxa"/>
          </w:tcPr>
          <w:p>
            <w:r>
              <w:rPr>
                <w:rFonts w:ascii="Times New Roman" w:hAnsi="Times New Roman" w:cs="Times New Roman"/>
                <w:sz w:val="24"/>
                <w:szCs w:val="24"/>
              </w:rPr>
              <w:t xml:space="preserve">Да, с переносом эффекта и насыщением для каждого канала</w:t>
            </w:r>
          </w:p>
        </w:tc>
        <w:tc>
          <w:tcPr>
            <w:tcW w:w="1805" w:type="dxa"/>
          </w:tcPr>
          <w:p>
            <w:r>
              <w:rPr>
                <w:rFonts w:ascii="Times New Roman" w:hAnsi="Times New Roman" w:cs="Times New Roman"/>
                <w:sz w:val="24"/>
                <w:szCs w:val="24"/>
              </w:rPr>
              <w:t xml:space="preserve">Да, как признаки; форма отклика не ограничена</w:t>
            </w:r>
          </w:p>
        </w:tc>
        <w:tc>
          <w:tcPr>
            <w:tcW w:w="1806" w:type="dxa"/>
          </w:tcPr>
          <w:p>
            <w:r>
              <w:rPr>
                <w:rFonts w:ascii="Times New Roman" w:hAnsi="Times New Roman" w:cs="Times New Roman"/>
                <w:sz w:val="24"/>
                <w:szCs w:val="24"/>
              </w:rPr>
              <w:t xml:space="preserve">Да, как входные признаки</w:t>
            </w:r>
          </w:p>
        </w:tc>
      </w:tr>
      <w:tr>
        <w:trPr>
          <w:cantSplit/>
        </w:trPr>
        <w:tc>
          <w:tcPr>
            <w:tcW w:w="1805" w:type="dxa"/>
          </w:tcPr>
          <w:p>
            <w:r>
              <w:rPr>
                <w:rFonts w:ascii="Times New Roman" w:hAnsi="Times New Roman" w:cs="Times New Roman"/>
                <w:sz w:val="24"/>
                <w:szCs w:val="24"/>
              </w:rPr>
              <w:t xml:space="preserve">Объяснимость вклада каналов</w:t>
            </w:r>
          </w:p>
        </w:tc>
        <w:tc>
          <w:tcPr>
            <w:tcW w:w="1805" w:type="dxa"/>
          </w:tcPr>
          <w:p>
            <w:r>
              <w:rPr>
                <w:rFonts w:ascii="Times New Roman" w:hAnsi="Times New Roman" w:cs="Times New Roman"/>
                <w:sz w:val="24"/>
                <w:szCs w:val="24"/>
              </w:rPr>
              <w:t xml:space="preserve">Низкая</w:t>
            </w:r>
          </w:p>
        </w:tc>
        <w:tc>
          <w:tcPr>
            <w:tcW w:w="2134" w:type="dxa"/>
          </w:tcPr>
          <w:p>
            <w:r>
              <w:rPr>
                <w:rFonts w:ascii="Times New Roman" w:hAnsi="Times New Roman" w:cs="Times New Roman"/>
                <w:sz w:val="24"/>
                <w:szCs w:val="24"/>
              </w:rPr>
              <w:t xml:space="preserve">Высокая: разложение на базу и вклады</w:t>
            </w:r>
          </w:p>
        </w:tc>
        <w:tc>
          <w:tcPr>
            <w:tcW w:w="1805" w:type="dxa"/>
          </w:tcPr>
          <w:p>
            <w:r>
              <w:rPr>
                <w:rFonts w:ascii="Times New Roman" w:hAnsi="Times New Roman" w:cs="Times New Roman"/>
                <w:sz w:val="24"/>
                <w:szCs w:val="24"/>
              </w:rPr>
              <w:t xml:space="preserve">Средняя: нужны отдельные методы объяснения</w:t>
            </w:r>
          </w:p>
        </w:tc>
        <w:tc>
          <w:tcPr>
            <w:tcW w:w="1806" w:type="dxa"/>
          </w:tcPr>
          <w:p>
            <w:r>
              <w:rPr>
                <w:rFonts w:ascii="Times New Roman" w:hAnsi="Times New Roman" w:cs="Times New Roman"/>
                <w:sz w:val="24"/>
                <w:szCs w:val="24"/>
              </w:rPr>
              <w:t xml:space="preserve">Низкая</w:t>
            </w:r>
          </w:p>
        </w:tc>
      </w:tr>
      <w:tr>
        <w:trPr>
          <w:cantSplit/>
        </w:trPr>
        <w:tc>
          <w:tcPr>
            <w:tcW w:w="1805" w:type="dxa"/>
          </w:tcPr>
          <w:p>
            <w:r>
              <w:rPr>
                <w:rFonts w:ascii="Times New Roman" w:hAnsi="Times New Roman" w:cs="Times New Roman"/>
                <w:sz w:val="24"/>
                <w:szCs w:val="24"/>
              </w:rPr>
              <w:t xml:space="preserve">Сценарии «что если» и оптимизация бюджета</w:t>
            </w:r>
          </w:p>
        </w:tc>
        <w:tc>
          <w:tcPr>
            <w:tcW w:w="1805" w:type="dxa"/>
          </w:tcPr>
          <w:p>
            <w:r>
              <w:rPr>
                <w:rFonts w:ascii="Times New Roman" w:hAnsi="Times New Roman" w:cs="Times New Roman"/>
                <w:sz w:val="24"/>
                <w:szCs w:val="24"/>
              </w:rPr>
              <w:t xml:space="preserve">Ограничены</w:t>
            </w:r>
          </w:p>
        </w:tc>
        <w:tc>
          <w:tcPr>
            <w:tcW w:w="2134" w:type="dxa"/>
          </w:tcPr>
          <w:p>
            <w:r>
              <w:rPr>
                <w:rFonts w:ascii="Times New Roman" w:hAnsi="Times New Roman" w:cs="Times New Roman"/>
                <w:sz w:val="24"/>
                <w:szCs w:val="24"/>
              </w:rPr>
              <w:t xml:space="preserve">Естественны: модель – функция плана затрат, отдача вогнута</w:t>
            </w:r>
          </w:p>
        </w:tc>
        <w:tc>
          <w:tcPr>
            <w:tcW w:w="1805" w:type="dxa"/>
          </w:tcPr>
          <w:p>
            <w:r>
              <w:rPr>
                <w:rFonts w:ascii="Times New Roman" w:hAnsi="Times New Roman" w:cs="Times New Roman"/>
                <w:sz w:val="24"/>
                <w:szCs w:val="24"/>
              </w:rPr>
              <w:t xml:space="preserve">Возможны, но без ограничений отклик может быть немонотонным</w:t>
            </w:r>
          </w:p>
        </w:tc>
        <w:tc>
          <w:tcPr>
            <w:tcW w:w="1806" w:type="dxa"/>
          </w:tcPr>
          <w:p>
            <w:r>
              <w:rPr>
                <w:rFonts w:ascii="Times New Roman" w:hAnsi="Times New Roman" w:cs="Times New Roman"/>
                <w:sz w:val="24"/>
                <w:szCs w:val="24"/>
              </w:rPr>
              <w:t xml:space="preserve">Возможны, монотонность и вогнутость не гарантируются</w:t>
            </w:r>
          </w:p>
        </w:tc>
      </w:tr>
      <w:tr>
        <w:trPr>
          <w:cantSplit/>
        </w:trPr>
        <w:tc>
          <w:tcPr>
            <w:tcW w:w="1805" w:type="dxa"/>
          </w:tcPr>
          <w:p>
            <w:r>
              <w:rPr>
                <w:rFonts w:ascii="Times New Roman" w:hAnsi="Times New Roman" w:cs="Times New Roman"/>
                <w:sz w:val="24"/>
                <w:szCs w:val="24"/>
              </w:rPr>
              <w:t xml:space="preserve">Требуемый объём истории</w:t>
            </w:r>
          </w:p>
        </w:tc>
        <w:tc>
          <w:tcPr>
            <w:tcW w:w="1805" w:type="dxa"/>
          </w:tcPr>
          <w:p>
            <w:r>
              <w:rPr>
                <w:rFonts w:ascii="Times New Roman" w:hAnsi="Times New Roman" w:cs="Times New Roman"/>
                <w:sz w:val="24"/>
                <w:szCs w:val="24"/>
              </w:rPr>
              <w:t xml:space="preserve">Не менее двух лет для сезонности</w:t>
            </w:r>
          </w:p>
        </w:tc>
        <w:tc>
          <w:tcPr>
            <w:tcW w:w="2134" w:type="dxa"/>
          </w:tcPr>
          <w:p>
            <w:r>
              <w:rPr>
                <w:rFonts w:ascii="Times New Roman" w:hAnsi="Times New Roman" w:cs="Times New Roman"/>
                <w:sz w:val="24"/>
                <w:szCs w:val="24"/>
              </w:rPr>
              <w:t xml:space="preserve">От одного года (52 недели) при малом числе параметров</w:t>
            </w:r>
          </w:p>
        </w:tc>
        <w:tc>
          <w:tcPr>
            <w:tcW w:w="1805" w:type="dxa"/>
          </w:tcPr>
          <w:p>
            <w:r>
              <w:rPr>
                <w:rFonts w:ascii="Times New Roman" w:hAnsi="Times New Roman" w:cs="Times New Roman"/>
                <w:sz w:val="24"/>
                <w:szCs w:val="24"/>
              </w:rPr>
              <w:t xml:space="preserve">Больше, иначе переобучение</w:t>
            </w:r>
          </w:p>
        </w:tc>
        <w:tc>
          <w:tcPr>
            <w:tcW w:w="1806" w:type="dxa"/>
          </w:tcPr>
          <w:p>
            <w:r>
              <w:rPr>
                <w:rFonts w:ascii="Times New Roman" w:hAnsi="Times New Roman" w:cs="Times New Roman"/>
                <w:sz w:val="24"/>
                <w:szCs w:val="24"/>
              </w:rPr>
              <w:t xml:space="preserve">Тысячи наблюдений</w:t>
            </w:r>
          </w:p>
        </w:tc>
      </w:tr>
      <w:tr>
        <w:trPr>
          <w:cantSplit/>
        </w:trPr>
        <w:tc>
          <w:tcPr>
            <w:tcW w:w="1805" w:type="dxa"/>
          </w:tcPr>
          <w:p>
            <w:r>
              <w:rPr>
                <w:rFonts w:ascii="Times New Roman" w:hAnsi="Times New Roman" w:cs="Times New Roman"/>
                <w:sz w:val="24"/>
                <w:szCs w:val="24"/>
              </w:rPr>
              <w:t xml:space="preserve">Ресурсы вычислений</w:t>
            </w:r>
          </w:p>
        </w:tc>
        <w:tc>
          <w:tcPr>
            <w:tcW w:w="1805" w:type="dxa"/>
          </w:tcPr>
          <w:p>
            <w:r>
              <w:rPr>
                <w:rFonts w:ascii="Times New Roman" w:hAnsi="Times New Roman" w:cs="Times New Roman"/>
                <w:sz w:val="24"/>
                <w:szCs w:val="24"/>
              </w:rPr>
              <w:t xml:space="preserve">Минимальные</w:t>
            </w:r>
          </w:p>
        </w:tc>
        <w:tc>
          <w:tcPr>
            <w:tcW w:w="2134" w:type="dxa"/>
          </w:tcPr>
          <w:p>
            <w:r>
              <w:rPr>
                <w:rFonts w:ascii="Times New Roman" w:hAnsi="Times New Roman" w:cs="Times New Roman"/>
                <w:sz w:val="24"/>
                <w:szCs w:val="24"/>
              </w:rPr>
              <w:t xml:space="preserve">Низкие: секунды на процессоре</w:t>
            </w:r>
          </w:p>
        </w:tc>
        <w:tc>
          <w:tcPr>
            <w:tcW w:w="1805" w:type="dxa"/>
          </w:tcPr>
          <w:p>
            <w:r>
              <w:rPr>
                <w:rFonts w:ascii="Times New Roman" w:hAnsi="Times New Roman" w:cs="Times New Roman"/>
                <w:sz w:val="24"/>
                <w:szCs w:val="24"/>
              </w:rPr>
              <w:t xml:space="preserve">Средние</w:t>
            </w:r>
          </w:p>
        </w:tc>
        <w:tc>
          <w:tcPr>
            <w:tcW w:w="1806" w:type="dxa"/>
          </w:tcPr>
          <w:p>
            <w:r>
              <w:rPr>
                <w:rFonts w:ascii="Times New Roman" w:hAnsi="Times New Roman" w:cs="Times New Roman"/>
                <w:sz w:val="24"/>
                <w:szCs w:val="24"/>
              </w:rPr>
              <w:t xml:space="preserve">Высокие, желателен </w:t>
            </w:r>
            <w:r>
              <w:rPr>
                <w:rFonts w:ascii="Times New Roman" w:hAnsi="Times New Roman" w:cs="Times New Roman"/>
                <w:i/>
                <w:iCs/>
                <w:sz w:val="24"/>
                <w:szCs w:val="24"/>
              </w:rPr>
              <w:t xml:space="preserve">GPU</w:t>
            </w:r>
          </w:p>
        </w:tc>
      </w:tr>
    </w:tbl>
    <w:p>
      <w:pPr>
        <w:keepNext/>
      </w:pPr>
      <w:r>
        <w:t xml:space="preserve">Продолжение таблицы 1.3</w:t>
      </w:r>
    </w:p>
    <w:tbl>
      <w:tblPr>
        <w:tblStyle w:val="16"/>
        <w:tblW w:w="9355" w:type="dxa"/>
        <w:tblLayout w:type="fixed"/>
        <w:tblLook w:val="04A0" w:firstRow="1" w:lastRow="0" w:firstColumn="1" w:lastColumn="0" w:noHBand="0" w:noVBand="1"/>
      </w:tblPr>
      <w:tblGrid>
        <w:gridCol w:w="1805"/>
        <w:gridCol w:w="1805"/>
        <w:gridCol w:w="2134"/>
        <w:gridCol w:w="1805"/>
        <w:gridCol w:w="1806"/>
      </w:tblGrid>
      <w:tr>
        <w:trPr>
          <w:cantSplit/>
        </w:trPr>
        <w:tc>
          <w:tcPr>
            <w:tcW w:w="1805" w:type="dxa"/>
          </w:tcPr>
          <w:p>
            <w:pPr>
              <w:keepNext/>
              <w:jc w:val="center"/>
            </w:pPr>
            <w:r>
              <w:rPr>
                <w:rFonts w:ascii="Times New Roman" w:hAnsi="Times New Roman" w:cs="Times New Roman"/>
                <w:b/>
                <w:bCs/>
                <w:sz w:val="24"/>
                <w:szCs w:val="24"/>
              </w:rPr>
              <w:t xml:space="preserve">1</w:t>
            </w:r>
          </w:p>
        </w:tc>
        <w:tc>
          <w:tcPr>
            <w:tcW w:w="1805" w:type="dxa"/>
          </w:tcPr>
          <w:p>
            <w:pPr>
              <w:keepNext/>
              <w:jc w:val="center"/>
            </w:pPr>
            <w:r>
              <w:rPr>
                <w:rFonts w:ascii="Times New Roman" w:hAnsi="Times New Roman" w:cs="Times New Roman"/>
                <w:b/>
                <w:bCs/>
                <w:sz w:val="24"/>
                <w:szCs w:val="24"/>
              </w:rPr>
              <w:t xml:space="preserve">2</w:t>
            </w:r>
          </w:p>
        </w:tc>
        <w:tc>
          <w:tcPr>
            <w:tcW w:w="2134" w:type="dxa"/>
          </w:tcPr>
          <w:p>
            <w:pPr>
              <w:keepNext/>
              <w:jc w:val="center"/>
            </w:pPr>
            <w:r>
              <w:rPr>
                <w:rFonts w:ascii="Times New Roman" w:hAnsi="Times New Roman" w:cs="Times New Roman"/>
                <w:b/>
                <w:bCs/>
                <w:sz w:val="24"/>
                <w:szCs w:val="24"/>
              </w:rPr>
              <w:t xml:space="preserve">3</w:t>
            </w:r>
          </w:p>
        </w:tc>
        <w:tc>
          <w:tcPr>
            <w:tcW w:w="1805" w:type="dxa"/>
          </w:tcPr>
          <w:p>
            <w:pPr>
              <w:keepNext/>
              <w:jc w:val="center"/>
            </w:pPr>
            <w:r>
              <w:rPr>
                <w:rFonts w:ascii="Times New Roman" w:hAnsi="Times New Roman" w:cs="Times New Roman"/>
                <w:b/>
                <w:bCs/>
                <w:sz w:val="24"/>
                <w:szCs w:val="24"/>
              </w:rPr>
              <w:t xml:space="preserve">4</w:t>
            </w:r>
          </w:p>
        </w:tc>
        <w:tc>
          <w:tcPr>
            <w:tcW w:w="1806" w:type="dxa"/>
          </w:tcPr>
          <w:p>
            <w:pPr>
              <w:keepNext/>
              <w:jc w:val="center"/>
            </w:pPr>
            <w:r>
              <w:rPr>
                <w:rFonts w:ascii="Times New Roman" w:hAnsi="Times New Roman" w:cs="Times New Roman"/>
                <w:b/>
                <w:bCs/>
                <w:sz w:val="24"/>
                <w:szCs w:val="24"/>
              </w:rPr>
              <w:t xml:space="preserve">5</w:t>
            </w:r>
          </w:p>
        </w:tc>
      </w:tr>
      <w:tr>
        <w:trPr>
          <w:cantSplit/>
        </w:trPr>
        <w:tc>
          <w:tcPr>
            <w:tcW w:w="1805" w:type="dxa"/>
          </w:tcPr>
          <w:p>
            <w:r>
              <w:rPr>
                <w:rFonts w:ascii="Times New Roman" w:hAnsi="Times New Roman" w:cs="Times New Roman"/>
                <w:sz w:val="24"/>
                <w:szCs w:val="24"/>
              </w:rPr>
              <w:t xml:space="preserve">Устойчивость на коротких рядах</w:t>
            </w:r>
          </w:p>
        </w:tc>
        <w:tc>
          <w:tcPr>
            <w:tcW w:w="1805" w:type="dxa"/>
          </w:tcPr>
          <w:p>
            <w:r>
              <w:rPr>
                <w:rFonts w:ascii="Times New Roman" w:hAnsi="Times New Roman" w:cs="Times New Roman"/>
                <w:sz w:val="24"/>
                <w:szCs w:val="24"/>
              </w:rPr>
              <w:t xml:space="preserve">Средняя</w:t>
            </w:r>
          </w:p>
        </w:tc>
        <w:tc>
          <w:tcPr>
            <w:tcW w:w="2134" w:type="dxa"/>
          </w:tcPr>
          <w:p>
            <w:r>
              <w:rPr>
                <w:rFonts w:ascii="Times New Roman" w:hAnsi="Times New Roman" w:cs="Times New Roman"/>
                <w:sz w:val="24"/>
                <w:szCs w:val="24"/>
              </w:rPr>
              <w:t xml:space="preserve">Высокая: регуляризация и ограничение знака коэффициентов</w:t>
            </w:r>
          </w:p>
        </w:tc>
        <w:tc>
          <w:tcPr>
            <w:tcW w:w="1805" w:type="dxa"/>
          </w:tcPr>
          <w:p>
            <w:r>
              <w:rPr>
                <w:rFonts w:ascii="Times New Roman" w:hAnsi="Times New Roman" w:cs="Times New Roman"/>
                <w:sz w:val="24"/>
                <w:szCs w:val="24"/>
              </w:rPr>
              <w:t xml:space="preserve">Средняя</w:t>
            </w:r>
          </w:p>
        </w:tc>
        <w:tc>
          <w:tcPr>
            <w:tcW w:w="1806" w:type="dxa"/>
          </w:tcPr>
          <w:p>
            <w:r>
              <w:rPr>
                <w:rFonts w:ascii="Times New Roman" w:hAnsi="Times New Roman" w:cs="Times New Roman"/>
                <w:sz w:val="24"/>
                <w:szCs w:val="24"/>
              </w:rPr>
              <w:t xml:space="preserve">Низкая</w:t>
            </w:r>
          </w:p>
        </w:tc>
      </w:tr>
      <w:tr>
        <w:trPr>
          <w:cantSplit/>
        </w:trPr>
        <w:tc>
          <w:tcPr>
            <w:tcW w:w="1805" w:type="dxa"/>
          </w:tcPr>
          <w:p>
            <w:r>
              <w:rPr>
                <w:rFonts w:ascii="Times New Roman" w:hAnsi="Times New Roman" w:cs="Times New Roman"/>
                <w:sz w:val="24"/>
                <w:szCs w:val="24"/>
              </w:rPr>
              <w:t xml:space="preserve">Роль в проекте</w:t>
            </w:r>
          </w:p>
        </w:tc>
        <w:tc>
          <w:tcPr>
            <w:tcW w:w="1805" w:type="dxa"/>
          </w:tcPr>
          <w:p>
            <w:r>
              <w:rPr>
                <w:rFonts w:ascii="Times New Roman" w:hAnsi="Times New Roman" w:cs="Times New Roman"/>
                <w:sz w:val="24"/>
                <w:szCs w:val="24"/>
              </w:rPr>
              <w:t xml:space="preserve">Ориентир для сравнения</w:t>
            </w:r>
          </w:p>
        </w:tc>
        <w:tc>
          <w:tcPr>
            <w:tcW w:w="2134" w:type="dxa"/>
          </w:tcPr>
          <w:p>
            <w:r>
              <w:rPr>
                <w:rFonts w:ascii="Times New Roman" w:hAnsi="Times New Roman" w:cs="Times New Roman"/>
                <w:sz w:val="24"/>
                <w:szCs w:val="24"/>
              </w:rPr>
              <w:t xml:space="preserve">Основной метод</w:t>
            </w:r>
          </w:p>
        </w:tc>
        <w:tc>
          <w:tcPr>
            <w:tcW w:w="1805" w:type="dxa"/>
          </w:tcPr>
          <w:p>
            <w:r>
              <w:rPr>
                <w:rFonts w:ascii="Times New Roman" w:hAnsi="Times New Roman" w:cs="Times New Roman"/>
                <w:sz w:val="24"/>
                <w:szCs w:val="24"/>
              </w:rPr>
              <w:t xml:space="preserve">Претендент для сравнения</w:t>
            </w:r>
          </w:p>
        </w:tc>
        <w:tc>
          <w:tcPr>
            <w:tcW w:w="1806" w:type="dxa"/>
          </w:tcPr>
          <w:p>
            <w:r>
              <w:rPr>
                <w:rFonts w:ascii="Times New Roman" w:hAnsi="Times New Roman" w:cs="Times New Roman"/>
                <w:sz w:val="24"/>
                <w:szCs w:val="24"/>
              </w:rPr>
              <w:t xml:space="preserve">Не применяется</w:t>
            </w:r>
          </w:p>
        </w:tc>
      </w:tr>
    </w:tbl>
    <w:p/>
    <w:p>
      <w:pPr>
        <w:ind w:firstLine="709"/>
        <w:jc w:val="both"/>
      </w:pPr>
      <w:r>
        <w:t xml:space="preserve">Анализ таблицы 1.3 показывает, что регрессионный маркетинговый микс лучше других согласуется с требованиями задачи: интерпретируемость, пригодность для сценариев и оптимизации, устойчивость на недельных рядах умеренной длины.</w:t>
      </w:r>
    </w:p>
    <w:p>
      <w:pPr>
        <w:keepNext/>
        <w:ind w:firstLine="709"/>
      </w:pPr>
      <w:r>
        <w:rPr>
          <w:b/>
          <w:bCs/>
        </w:rPr>
        <w:t xml:space="preserve">1.4.4 Обоснование выбора решения</w:t>
      </w:r>
    </w:p>
    <w:p>
      <w:pPr>
        <w:ind w:firstLine="709"/>
        <w:jc w:val="both"/>
      </w:pPr>
      <w:r>
        <w:t xml:space="preserve">Выбор алгоритмического ядра определяется тремя условиями: прогноз должен зависеть от плана затрат (иначе нельзя строить сценарии), вклады каналов должны быть интерпретируемы, а оценки должны быть устойчивы на ряде в несколько сотен недель. Поэтому в качестве основного метода принят регрессионный маркетинговый микс с переносом эффекта и насыщением по формулам (1.1)–(1.5).</w:t>
      </w:r>
    </w:p>
    <w:p>
      <w:pPr>
        <w:ind w:firstLine="709"/>
        <w:jc w:val="both"/>
      </w:pPr>
      <w:r>
        <w:t xml:space="preserve">Вместе с тем выбор алгоритма не фиксируется заранее: обучение запускает четыре алгоритма (сезонная наивная модель, Хольта–Уинтерса, маркетинговый микс, градиентный бустинг), сравнивает их скользящей проверкой «окно в будущее» [19] и выбирает лучший по </w:t>
      </w:r>
      <w:r>
        <w:rPr>
          <w:i/>
          <w:iCs/>
        </w:rPr>
        <w:t xml:space="preserve">WAPE</w:t>
      </w:r>
      <w:r>
        <w:t xml:space="preserve"> среди алгоритмов, учитывающих маркетинг. Два алгоритма, не использующих затраты, служат ориентирами для расчёта выигрыша. Такой подход («чемпион – претендент») защищает от ситуации, когда на данных конкретной гостиницы простая модель точнее сложной.</w:t>
      </w:r>
    </w:p>
    <w:p>
      <w:pPr>
        <w:ind w:firstLine="709"/>
        <w:jc w:val="both"/>
      </w:pPr>
      <w:r>
        <w:t xml:space="preserve">Задача оптимизации бюджета при вогнутых функциях вклада решается точно: равенство предельных отдач по формуле (1.9) находится методом множителя Лагранжа с бисекцией, что быстрее и надёжнее общих численных оптимизаторов и не требует внешних решателей. Интеллектуальные вычисления выполняются локально, без передачи данных во внешние облачные сервисы, что соответствует требованиям информационной безопасности.</w:t>
      </w:r>
    </w:p>
    <w:p/>
    <w:p>
      <w:pPr>
        <w:pStyle w:val="2"/>
        <w:ind w:left="1128" w:hanging="420"/>
      </w:pPr>
      <w:bookmarkStart w:id="107" w:name="_Toc241000107"/>
      <w:r>
        <w:t xml:space="preserve">1.5 Постановка задачи</w:t>
      </w:r>
      <w:bookmarkEnd w:id="107"/>
    </w:p>
    <w:p/>
    <w:p>
      <w:pPr>
        <w:keepNext/>
        <w:ind w:firstLine="709"/>
      </w:pPr>
      <w:r>
        <w:rPr>
          <w:b/>
          <w:bCs/>
        </w:rPr>
        <w:t xml:space="preserve">1.5.1 Цель и назначение</w:t>
      </w:r>
    </w:p>
    <w:p>
      <w:pPr>
        <w:ind w:firstLine="709"/>
        <w:jc w:val="both"/>
      </w:pPr>
      <w:r>
        <w:t xml:space="preserve">Разрабатываемое программное средство представляет собой интеллектуальную систему прогнозирования объёмов продаж и оптимизации маркетингового бюджета с учётом мультиканальных активностей (класс систем: </w:t>
      </w:r>
      <w:r>
        <w:rPr>
          <w:i/>
          <w:iCs/>
        </w:rPr>
        <w:t xml:space="preserve">MMM</w:t>
      </w:r>
      <w:r>
        <w:t xml:space="preserve"> / </w:t>
      </w:r>
      <w:r>
        <w:rPr>
          <w:i/>
          <w:iCs/>
        </w:rPr>
        <w:t xml:space="preserve">decision</w:t>
      </w:r>
      <w:r>
        <w:t xml:space="preserve"> </w:t>
      </w:r>
      <w:r>
        <w:rPr>
          <w:i/>
          <w:iCs/>
        </w:rPr>
        <w:t xml:space="preserve">support</w:t>
      </w:r>
      <w:r>
        <w:t xml:space="preserve">). Цель проекта – повышение точности планирования продаж и эффективности распределения маркетингового бюджета гостиницы. Область применения – гостиничные предприятия и другие предприятия сферы услуг с несколькими каналами продвижения. Целевая аудитория – менеджеры по маркетингу, руководители гостиниц и администраторы информационных систем.</w:t>
      </w:r>
    </w:p>
    <w:p>
      <w:pPr>
        <w:keepNext/>
        <w:ind w:firstLine="709"/>
      </w:pPr>
      <w:r>
        <w:rPr>
          <w:b/>
          <w:bCs/>
        </w:rPr>
        <w:t xml:space="preserve">1.5.2 Цели и задачи разработки</w:t>
      </w:r>
    </w:p>
    <w:p>
      <w:pPr>
        <w:ind w:firstLine="709"/>
        <w:jc w:val="both"/>
      </w:pPr>
      <w:r>
        <w:t xml:space="preserve">Бизнес-цели проекта: рост ожидаемого эффекта маркетингового бюджета не менее чем на 10 % при той же сумме затрат, снижение ошибки планирования продаж не менее чем на 15 % относительно ориентира «как в прошлом году», сокращение времени подготовки плана до нескольких секунд.</w:t>
      </w:r>
    </w:p>
    <w:p>
      <w:pPr>
        <w:ind w:firstLine="709"/>
        <w:jc w:val="both"/>
      </w:pPr>
      <w:r>
        <w:t xml:space="preserve">Технические задачи проектирования и разработки:</w:t>
      </w:r>
    </w:p>
    <w:p>
      <w:pPr>
        <w:numPr>
          <w:ilvl w:val="0"/>
          <w:numId w:val="210"/>
        </w:numPr>
        <w:ind w:left="0" w:firstLine="709"/>
        <w:jc w:val="both"/>
      </w:pPr>
      <w:r>
        <w:t xml:space="preserve">Спроектировать архитектуру из трёх независимых узлов (клиент, сервер, интеллектуальный сервис) и реляционную схему базы данных в третьей нормальной форме.</w:t>
      </w:r>
    </w:p>
    <w:p>
      <w:pPr>
        <w:numPr>
          <w:ilvl w:val="0"/>
          <w:numId w:val="210"/>
        </w:numPr>
        <w:ind w:left="0" w:firstLine="709"/>
        <w:jc w:val="both"/>
      </w:pPr>
      <w:r>
        <w:t xml:space="preserve">Разработать серверную часть (</w:t>
      </w:r>
      <w:r>
        <w:rPr>
          <w:i/>
          <w:iCs/>
        </w:rPr>
        <w:t xml:space="preserve">REST</w:t>
      </w:r>
      <w:r>
        <w:t xml:space="preserve"> </w:t>
      </w:r>
      <w:r>
        <w:rPr>
          <w:i/>
          <w:iCs/>
        </w:rPr>
        <w:t xml:space="preserve">API</w:t>
      </w:r>
      <w:r>
        <w:t xml:space="preserve">) с авторизацией, ролевой моделью и всей классической бизнес-логикой.</w:t>
      </w:r>
    </w:p>
    <w:p>
      <w:pPr>
        <w:numPr>
          <w:ilvl w:val="0"/>
          <w:numId w:val="210"/>
        </w:numPr>
        <w:ind w:left="0" w:firstLine="709"/>
        <w:jc w:val="both"/>
      </w:pPr>
      <w:r>
        <w:t xml:space="preserve">Разработать клиентскую часть – раздел «Прогноз продаж» с графиками, таблицами, сценариями и оптимизацией.</w:t>
      </w:r>
    </w:p>
    <w:p>
      <w:pPr>
        <w:numPr>
          <w:ilvl w:val="0"/>
          <w:numId w:val="210"/>
        </w:numPr>
        <w:ind w:left="0" w:firstLine="709"/>
        <w:jc w:val="both"/>
      </w:pPr>
      <w:r>
        <w:t xml:space="preserve">Разработать интеллектуальный сервис как изолированный микросервис и реализовать архитектурные паттерны интеграции ИИ.</w:t>
      </w:r>
    </w:p>
    <w:p>
      <w:pPr>
        <w:numPr>
          <w:ilvl w:val="0"/>
          <w:numId w:val="210"/>
        </w:numPr>
        <w:ind w:left="0" w:firstLine="709"/>
        <w:jc w:val="both"/>
      </w:pPr>
      <w:r>
        <w:t xml:space="preserve">Подготовить сценарии запуска без средств разработки в операционной системе </w:t>
      </w:r>
      <w:r>
        <w:rPr>
          <w:i/>
          <w:iCs/>
        </w:rPr>
        <w:t xml:space="preserve">Windows</w:t>
      </w:r>
      <w:r>
        <w:t xml:space="preserve">, шифрованное резервное копирование и документацию.</w:t>
      </w:r>
    </w:p>
    <w:p>
      <w:pPr>
        <w:ind w:firstLine="709"/>
        <w:jc w:val="both"/>
      </w:pPr>
      <w:r>
        <w:t xml:space="preserve">Задачи интеллектуальной составляющей:</w:t>
      </w:r>
    </w:p>
    <w:p>
      <w:pPr>
        <w:numPr>
          <w:ilvl w:val="0"/>
          <w:numId w:val="211"/>
        </w:numPr>
        <w:ind w:left="0" w:firstLine="709"/>
        <w:jc w:val="both"/>
      </w:pPr>
      <w:r>
        <w:t xml:space="preserve">Прогнозирование временного ряда продаж на 4–52 недели с интервалом при заданном плане затрат по каналам.</w:t>
      </w:r>
    </w:p>
    <w:p>
      <w:pPr>
        <w:numPr>
          <w:ilvl w:val="0"/>
          <w:numId w:val="211"/>
        </w:numPr>
        <w:ind w:left="0" w:firstLine="709"/>
        <w:jc w:val="both"/>
      </w:pPr>
      <w:r>
        <w:t xml:space="preserve">Разложение прогноза на базу и вклады каналов, оценка возврата, предельной отдачи и насыщения каждого канала.</w:t>
      </w:r>
    </w:p>
    <w:p>
      <w:pPr>
        <w:numPr>
          <w:ilvl w:val="0"/>
          <w:numId w:val="211"/>
        </w:numPr>
        <w:ind w:left="0" w:firstLine="709"/>
        <w:jc w:val="both"/>
      </w:pPr>
      <w:r>
        <w:t xml:space="preserve">Решение задачи условной оптимизации распределения бюджета между каналами.</w:t>
      </w:r>
    </w:p>
    <w:p>
      <w:pPr>
        <w:numPr>
          <w:ilvl w:val="0"/>
          <w:numId w:val="211"/>
        </w:numPr>
        <w:ind w:left="0" w:firstLine="709"/>
        <w:jc w:val="both"/>
      </w:pPr>
      <w:r>
        <w:t xml:space="preserve">Контроль качества: проверка на неизвестных неделях, мониторинг дрейфа, версионирование и откат моделей.</w:t>
      </w:r>
    </w:p>
    <w:p>
      <w:pPr>
        <w:keepNext/>
        <w:ind w:firstLine="709"/>
      </w:pPr>
      <w:r>
        <w:rPr>
          <w:b/>
          <w:bCs/>
        </w:rPr>
        <w:t xml:space="preserve">1.5.3 Требования к интеллектуальной составляющей</w:t>
      </w:r>
    </w:p>
    <w:p>
      <w:pPr>
        <w:ind w:firstLine="709"/>
        <w:jc w:val="both"/>
      </w:pPr>
      <w:r>
        <w:t xml:space="preserve">Типы решаемых интеллектуальных задач: регрессия на временных рядах с внешними регрессорами (прогноз), интерпретируемая декомпозиция отклика (вклады каналов) и выпуклая условная оптимизация (распределение бюджета).</w:t>
      </w:r>
    </w:p>
    <w:p>
      <w:pPr>
        <w:ind w:firstLine="709"/>
        <w:jc w:val="both"/>
      </w:pPr>
      <w:r>
        <w:t xml:space="preserve">Требования к входным данным:</w:t>
      </w:r>
    </w:p>
    <w:p>
      <w:pPr>
        <w:numPr>
          <w:ilvl w:val="0"/>
          <w:numId w:val="212"/>
        </w:numPr>
        <w:ind w:left="0" w:firstLine="709"/>
        <w:jc w:val="both"/>
      </w:pPr>
      <w:r>
        <w:t xml:space="preserve">Источники данных: ввод менеджера, загрузка из файлов </w:t>
      </w:r>
      <w:r>
        <w:rPr>
          <w:i/>
          <w:iCs/>
        </w:rPr>
        <w:t xml:space="preserve">CSV</w:t>
      </w:r>
      <w:r>
        <w:t xml:space="preserve">, кампании и каналы в базе данных сервера.</w:t>
      </w:r>
    </w:p>
    <w:p>
      <w:pPr>
        <w:numPr>
          <w:ilvl w:val="0"/>
          <w:numId w:val="212"/>
        </w:numPr>
        <w:ind w:left="0" w:firstLine="709"/>
        <w:jc w:val="both"/>
      </w:pPr>
      <w:r>
        <w:t xml:space="preserve">Объём, структура и форматы: недельный ряд бронирований и выручки не менее чем за 64 недели; матрица недельных затрат по каналам; обмен между узлами – </w:t>
      </w:r>
      <w:r>
        <w:rPr>
          <w:i/>
          <w:iCs/>
        </w:rPr>
        <w:t xml:space="preserve">JSON</w:t>
      </w:r>
      <w:r>
        <w:t xml:space="preserve">, загрузка вручную – </w:t>
      </w:r>
      <w:r>
        <w:rPr>
          <w:i/>
          <w:iCs/>
        </w:rPr>
        <w:t xml:space="preserve">CSV</w:t>
      </w:r>
      <w:r>
        <w:t xml:space="preserve"> (до 1 МБ, до 2000 строк).</w:t>
      </w:r>
    </w:p>
    <w:p>
      <w:pPr>
        <w:numPr>
          <w:ilvl w:val="0"/>
          <w:numId w:val="212"/>
        </w:numPr>
        <w:ind w:left="0" w:firstLine="709"/>
        <w:jc w:val="both"/>
      </w:pPr>
      <w:r>
        <w:t xml:space="preserve">Специфика разметки: ручная разметка не требуется, целевые значения – сами исторические продажи; пропуски до четырёх недель подряд заполняются интерполяцией.</w:t>
      </w:r>
    </w:p>
    <w:p>
      <w:pPr>
        <w:ind w:firstLine="709"/>
        <w:jc w:val="both"/>
      </w:pPr>
      <w:r>
        <w:t xml:space="preserve">Формальная постановка: по ряду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oMath>
      <w:r>
        <w:t xml:space="preserve"> и матрице затрат </w:t>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oMath>
      <w:r>
        <w:t xml:space="preserve"> требуется найти параметры модели, обеспечивающие минимум ошибки </w:t>
      </w:r>
      <w:r>
        <w:rPr>
          <w:i/>
          <w:iCs/>
        </w:rPr>
        <w:t xml:space="preserve">WAPE</w:t>
      </w:r>
      <w:r>
        <w:t xml:space="preserve"> на неизвестных неделях, построить прогноз с интервалом на заданном плане затрат и найти распределение бюджета, максимизирующее суммарный вклад каналов при ограничениях долей.</w:t>
      </w:r>
    </w:p>
    <w:p>
      <w:pPr>
        <w:ind w:firstLine="709"/>
        <w:jc w:val="both"/>
      </w:pPr>
      <w:r>
        <w:t xml:space="preserve">Ограничения и допущения:</w:t>
      </w:r>
    </w:p>
    <w:p>
      <w:pPr>
        <w:numPr>
          <w:ilvl w:val="0"/>
          <w:numId w:val="213"/>
        </w:numPr>
        <w:ind w:left="0" w:firstLine="709"/>
        <w:jc w:val="both"/>
      </w:pPr>
      <w:r>
        <w:t xml:space="preserve">Эффект канала считается неотрицательным и вогнутым по затратам; перенос эффекта – геометрическое затухание.</w:t>
      </w:r>
    </w:p>
    <w:p>
      <w:pPr>
        <w:numPr>
          <w:ilvl w:val="0"/>
          <w:numId w:val="213"/>
        </w:numPr>
        <w:ind w:left="0" w:firstLine="709"/>
        <w:jc w:val="both"/>
      </w:pPr>
      <w:r>
        <w:t xml:space="preserve">Расчёт выполняется на недельной сетке; затраты кампании распределяются по дням равномерно.</w:t>
      </w:r>
    </w:p>
    <w:p>
      <w:pPr>
        <w:numPr>
          <w:ilvl w:val="0"/>
          <w:numId w:val="213"/>
        </w:numPr>
        <w:ind w:left="0" w:firstLine="709"/>
        <w:jc w:val="both"/>
      </w:pPr>
      <w:r>
        <w:t xml:space="preserve">Причинная интерпретация вкладов возможна только при достаточной вариации затрат каналов; иначе пользователю выдаётся предупреждение.</w:t>
      </w:r>
    </w:p>
    <w:p>
      <w:pPr>
        <w:keepNext/>
        <w:ind w:firstLine="709"/>
      </w:pPr>
      <w:r>
        <w:rPr>
          <w:b/>
          <w:bCs/>
        </w:rPr>
        <w:t xml:space="preserve">1.5.4 Функциональные требования</w:t>
      </w:r>
    </w:p>
    <w:p>
      <w:pPr>
        <w:ind w:firstLine="709"/>
        <w:jc w:val="both"/>
      </w:pPr>
      <w:r>
        <w:t xml:space="preserve">Программное средство должно обеспечивать:</w:t>
      </w:r>
    </w:p>
    <w:p>
      <w:pPr>
        <w:numPr>
          <w:ilvl w:val="0"/>
          <w:numId w:val="214"/>
        </w:numPr>
        <w:ind w:left="0" w:firstLine="709"/>
        <w:jc w:val="both"/>
      </w:pPr>
      <w:r>
        <w:t xml:space="preserve">Авторизацию пользователей и разграничение доступа к функциям по ролям администратора и менеджера.</w:t>
      </w:r>
    </w:p>
    <w:p>
      <w:pPr>
        <w:numPr>
          <w:ilvl w:val="0"/>
          <w:numId w:val="214"/>
        </w:numPr>
        <w:ind w:left="0" w:firstLine="709"/>
        <w:jc w:val="both"/>
      </w:pPr>
      <w:r>
        <w:t xml:space="preserve">Ведение справочника маркетинговых каналов и кампаний с проверкой допустимости данных.</w:t>
      </w:r>
    </w:p>
    <w:p>
      <w:pPr>
        <w:numPr>
          <w:ilvl w:val="0"/>
          <w:numId w:val="214"/>
        </w:numPr>
        <w:ind w:left="0" w:firstLine="709"/>
        <w:jc w:val="both"/>
      </w:pPr>
      <w:r>
        <w:t xml:space="preserve">Ввод фактических продаж по неделям и загрузку истории из файла </w:t>
      </w:r>
      <w:r>
        <w:rPr>
          <w:i/>
          <w:iCs/>
        </w:rPr>
        <w:t xml:space="preserve">CSV</w:t>
      </w:r>
      <w:r>
        <w:t xml:space="preserve">.</w:t>
      </w:r>
    </w:p>
    <w:p>
      <w:pPr>
        <w:numPr>
          <w:ilvl w:val="0"/>
          <w:numId w:val="214"/>
        </w:numPr>
        <w:ind w:left="0" w:firstLine="709"/>
        <w:jc w:val="both"/>
      </w:pPr>
      <w:r>
        <w:t xml:space="preserve">Обучение моделей и выбор лучшей, просмотр версий моделей и откат на выбранную версию.</w:t>
      </w:r>
    </w:p>
    <w:p>
      <w:pPr>
        <w:numPr>
          <w:ilvl w:val="0"/>
          <w:numId w:val="214"/>
        </w:numPr>
        <w:ind w:left="0" w:firstLine="709"/>
        <w:jc w:val="both"/>
      </w:pPr>
      <w:r>
        <w:t xml:space="preserve">Прогноз выручки и бронирований на 4–52 недель с интервалом, разложением по каналам и сравнением с прошлыми периодами.</w:t>
      </w:r>
    </w:p>
    <w:p>
      <w:pPr>
        <w:numPr>
          <w:ilvl w:val="0"/>
          <w:numId w:val="214"/>
        </w:numPr>
        <w:ind w:left="0" w:firstLine="709"/>
        <w:jc w:val="both"/>
      </w:pPr>
      <w:r>
        <w:t xml:space="preserve">Сценарии «что если» и оптимизацию распределения бюджета с применением рекомендации как сценария.</w:t>
      </w:r>
    </w:p>
    <w:p>
      <w:pPr>
        <w:numPr>
          <w:ilvl w:val="0"/>
          <w:numId w:val="214"/>
        </w:numPr>
        <w:ind w:left="0" w:firstLine="709"/>
        <w:jc w:val="both"/>
      </w:pPr>
      <w:r>
        <w:t xml:space="preserve">Формирование шифрованных резервных копий базы данных и восстановление из них.</w:t>
      </w:r>
    </w:p>
    <w:p>
      <w:pPr>
        <w:keepNext/>
        <w:ind w:firstLine="709"/>
      </w:pPr>
      <w:r>
        <w:rPr>
          <w:b/>
          <w:bCs/>
        </w:rPr>
        <w:t xml:space="preserve">1.5.5 Нефункциональные требования</w:t>
      </w:r>
    </w:p>
    <w:p>
      <w:pPr>
        <w:ind w:firstLine="709"/>
        <w:jc w:val="both"/>
      </w:pPr>
      <w:r>
        <w:t xml:space="preserve">Нефункциональными требованиями являются:</w:t>
      </w:r>
    </w:p>
    <w:p>
      <w:pPr>
        <w:numPr>
          <w:ilvl w:val="0"/>
          <w:numId w:val="215"/>
        </w:numPr>
        <w:ind w:left="0" w:firstLine="709"/>
        <w:jc w:val="both"/>
      </w:pPr>
      <w:r>
        <w:t xml:space="preserve">Производительность: прогноз – не более двух секунд, обучение моделей одного показателя – не более одной минуты.</w:t>
      </w:r>
    </w:p>
    <w:p>
      <w:pPr>
        <w:numPr>
          <w:ilvl w:val="0"/>
          <w:numId w:val="215"/>
        </w:numPr>
        <w:ind w:left="0" w:firstLine="709"/>
        <w:jc w:val="both"/>
      </w:pPr>
      <w:r>
        <w:t xml:space="preserve">Надёжность и доступность: при недоступности интеллектуального сервиса система выдаёт упрощённый прогноз; восстановление после сбоя автоматическое.</w:t>
      </w:r>
    </w:p>
    <w:p>
      <w:pPr>
        <w:numPr>
          <w:ilvl w:val="0"/>
          <w:numId w:val="215"/>
        </w:numPr>
        <w:ind w:left="0" w:firstLine="709"/>
        <w:jc w:val="both"/>
      </w:pPr>
      <w:r>
        <w:t xml:space="preserve">Безопасность: аутентификация по токену </w:t>
      </w:r>
      <w:r>
        <w:rPr>
          <w:i/>
          <w:iCs/>
        </w:rPr>
        <w:t xml:space="preserve">JWT</w:t>
      </w:r>
      <w:r>
        <w:t xml:space="preserve">, ролевая модель, хэширование паролей, шифрование моделей и копий </w:t>
      </w:r>
      <w:r>
        <w:rPr>
          <w:i/>
          <w:iCs/>
        </w:rPr>
        <w:t xml:space="preserve">AES</w:t>
      </w:r>
      <w:r>
        <w:t xml:space="preserve">-256-</w:t>
      </w:r>
      <w:r>
        <w:rPr>
          <w:i/>
          <w:iCs/>
        </w:rPr>
        <w:t xml:space="preserve">GCM</w:t>
      </w:r>
      <w:r>
        <w:t xml:space="preserve">, защита канала между сервером и сервисом протоколом </w:t>
      </w:r>
      <w:r>
        <w:rPr>
          <w:i/>
          <w:iCs/>
        </w:rPr>
        <w:t xml:space="preserve">TLS</w:t>
      </w:r>
      <w:r>
        <w:t xml:space="preserve">, строгая валидация входных данных.</w:t>
      </w:r>
    </w:p>
    <w:p>
      <w:pPr>
        <w:numPr>
          <w:ilvl w:val="0"/>
          <w:numId w:val="215"/>
        </w:numPr>
        <w:ind w:left="0" w:firstLine="709"/>
        <w:jc w:val="both"/>
      </w:pPr>
      <w:r>
        <w:t xml:space="preserve">Переносимость: запуск в операционной системе </w:t>
      </w:r>
      <w:r>
        <w:rPr>
          <w:i/>
          <w:iCs/>
        </w:rPr>
        <w:t xml:space="preserve">Windows</w:t>
      </w:r>
      <w:r>
        <w:t xml:space="preserve"> без интегрированных сред разработки; узлы могут размещаться на разных компьютерах.</w:t>
      </w:r>
    </w:p>
    <w:p>
      <w:pPr>
        <w:numPr>
          <w:ilvl w:val="0"/>
          <w:numId w:val="215"/>
        </w:numPr>
        <w:ind w:left="0" w:firstLine="709"/>
        <w:jc w:val="both"/>
      </w:pPr>
      <w:r>
        <w:t xml:space="preserve">Технологический стек: клиент – </w:t>
      </w:r>
      <w:r>
        <w:rPr>
          <w:i/>
          <w:iCs/>
        </w:rPr>
        <w:t xml:space="preserve">Angular</w:t>
      </w:r>
      <w:r>
        <w:t xml:space="preserve">, сервер – </w:t>
      </w:r>
      <w:r>
        <w:rPr>
          <w:i/>
          <w:iCs/>
        </w:rPr>
        <w:t xml:space="preserve">Java</w:t>
      </w:r>
      <w:r>
        <w:t xml:space="preserve"> и </w:t>
      </w:r>
      <w:r>
        <w:rPr>
          <w:i/>
          <w:iCs/>
        </w:rPr>
        <w:t xml:space="preserve">Spring</w:t>
      </w:r>
      <w:r>
        <w:t xml:space="preserve"> </w:t>
      </w:r>
      <w:r>
        <w:rPr>
          <w:i/>
          <w:iCs/>
        </w:rPr>
        <w:t xml:space="preserve">Boot</w:t>
      </w:r>
      <w:r>
        <w:t xml:space="preserve">, база данных – </w:t>
      </w:r>
      <w:r>
        <w:rPr>
          <w:i/>
          <w:iCs/>
        </w:rPr>
        <w:t xml:space="preserve">PostgreSQL</w:t>
      </w:r>
      <w:r>
        <w:t xml:space="preserve">, интеллектуальный сервис – </w:t>
      </w:r>
      <w:r>
        <w:rPr>
          <w:i/>
          <w:iCs/>
        </w:rPr>
        <w:t xml:space="preserve">Python</w:t>
      </w:r>
      <w:r>
        <w:t xml:space="preserve"> и </w:t>
      </w:r>
      <w:r>
        <w:rPr>
          <w:i/>
          <w:iCs/>
        </w:rPr>
        <w:t xml:space="preserve">FastAPI</w:t>
      </w:r>
      <w:r>
        <w:t xml:space="preserve">.</w:t>
      </w:r>
    </w:p>
    <w:p>
      <w:pPr>
        <w:ind w:firstLine="709"/>
        <w:jc w:val="both"/>
      </w:pPr>
      <w:r>
        <w:t xml:space="preserve">Совокупность сформулированных требований определяет направление проектирования. Реализация интеллектуального ядра на основе регрессионного маркетингового микса в связке с отказоустойчивой архитектурой позволит получить прозрачный и проверяемый инструмент планирования, а результаты анализа станут исходными данными для второго раздела, посвящённого моделированию процессов и разработке требований.</w:t>
      </w:r>
    </w:p>
    <w:p>
      <w:pPr>
        <w:pStyle w:val="12"/>
        <w:pageBreakBefore/>
        <w:ind w:left="993" w:hanging="285"/>
      </w:pPr>
      <w:bookmarkStart w:id="108" w:name="_Toc241000108"/>
      <w:r>
        <w:t xml:space="preserve">2 Исследование и концептуальное моделирование предметной области. Разработка требований к программному решению</w:t>
      </w:r>
      <w:bookmarkEnd w:id="108"/>
    </w:p>
    <w:p/>
    <w:p>
      <w:pPr>
        <w:pStyle w:val="2"/>
        <w:ind w:left="1128" w:hanging="420"/>
      </w:pPr>
      <w:bookmarkStart w:id="109" w:name="_Toc241000109"/>
      <w:r>
        <w:t xml:space="preserve">2.1 Описание бизнес-контекста и текущих процессов. Обоснование автоматизации</w:t>
      </w:r>
      <w:bookmarkEnd w:id="109"/>
    </w:p>
    <w:p/>
    <w:p>
      <w:pPr>
        <w:keepNext/>
        <w:ind w:firstLine="709"/>
      </w:pPr>
      <w:r>
        <w:rPr>
          <w:b/>
          <w:bCs/>
        </w:rPr>
        <w:t xml:space="preserve">2.1.1 Характеристика бизнес-контекста и анализ текущих процессов (модель </w:t>
      </w:r>
      <w:r>
        <w:rPr>
          <w:b/>
          <w:bCs/>
          <w:i/>
          <w:iCs/>
        </w:rPr>
        <w:t xml:space="preserve">AS</w:t>
      </w:r>
      <w:r>
        <w:rPr>
          <w:b/>
          <w:bCs/>
        </w:rPr>
        <w:t xml:space="preserve">-</w:t>
      </w:r>
      <w:r>
        <w:rPr>
          <w:b/>
          <w:bCs/>
          <w:i/>
          <w:iCs/>
        </w:rPr>
        <w:t xml:space="preserve">IS</w:t>
      </w:r>
      <w:r>
        <w:rPr>
          <w:b/>
          <w:bCs/>
        </w:rPr>
        <w:t xml:space="preserve">)</w:t>
      </w:r>
    </w:p>
    <w:p>
      <w:pPr>
        <w:ind w:firstLine="709"/>
        <w:jc w:val="both"/>
      </w:pPr>
      <w:r>
        <w:t xml:space="preserve">Эффективность маркетинговых вложений гостиницы зависит от того, насколько точно планируются продажи и насколько обоснованно распределяется бюджет между каналами. Сегодня предприятие работает с несколькими каналами одновременно, однако данные о продажах, затратах и кампаниях хранятся раздельно, а расчёты выполняются вручную в электронных таблицах (</w:t>
      </w:r>
      <w:r>
        <w:rPr>
          <w:i/>
          <w:iCs/>
        </w:rPr>
        <w:t xml:space="preserve">MS</w:t>
      </w:r>
      <w:r>
        <w:t xml:space="preserve"> </w:t>
      </w:r>
      <w:r>
        <w:rPr>
          <w:i/>
          <w:iCs/>
        </w:rPr>
        <w:t xml:space="preserve">Excel</w:t>
      </w:r>
      <w:r>
        <w:t xml:space="preserve">) на основе опыта менеджера. Единой среды для анализа и сценарного планирования нет.</w:t>
      </w:r>
    </w:p>
    <w:p>
      <w:pPr>
        <w:ind w:firstLine="709"/>
        <w:jc w:val="both"/>
      </w:pPr>
      <w:r>
        <w:t xml:space="preserve">На рисунке 2.1 представлена модель </w:t>
      </w:r>
      <w:r>
        <w:rPr>
          <w:i/>
          <w:iCs/>
        </w:rPr>
        <w:t xml:space="preserve">AS</w:t>
      </w:r>
      <w:r>
        <w:t xml:space="preserve">-</w:t>
      </w:r>
      <w:r>
        <w:rPr>
          <w:i/>
          <w:iCs/>
        </w:rPr>
        <w:t xml:space="preserve">IS</w:t>
      </w:r>
      <w:r>
        <w:t xml:space="preserve"> процесса планирования маркетинга и продаж в нотации </w:t>
      </w:r>
      <w:r>
        <w:rPr>
          <w:i/>
          <w:iCs/>
        </w:rPr>
        <w:t xml:space="preserve">BPMN</w:t>
      </w:r>
      <w:r>
        <w:t xml:space="preserve"> 2.0 [20].</w:t>
      </w:r>
    </w:p>
    <w:p/>
    <w:p>
      <w:pPr>
        <w:keepNext/>
        <w:jc w:val="center"/>
      </w:pPr>
      <w:r>
        <w:rPr>
          <w:noProof/>
        </w:rPr>
        <w:drawing>
          <wp:inline distT="0" distB="0" distL="0" distR="0">
            <wp:extent cx="5940000" cy="2867586"/>
            <wp:effectExtent l="0" t="0" r="0" b="0"/>
            <wp:docPr id="12" name="Рисунок 12" descr="Модель AS-IS процесса планирования маркетинга и прод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2_1.png"/>
                    <pic:cNvPicPr/>
                  </pic:nvPicPr>
                  <pic:blipFill>
                    <a:blip r:embed="rId101"/>
                    <a:stretch>
                      <a:fillRect/>
                    </a:stretch>
                  </pic:blipFill>
                  <pic:spPr>
                    <a:xfrm>
                      <a:off x="0" y="0"/>
                      <a:ext cx="5940000" cy="2867586"/>
                    </a:xfrm>
                    <a:prstGeom prst="rect">
                      <a:avLst/>
                    </a:prstGeom>
                  </pic:spPr>
                </pic:pic>
              </a:graphicData>
            </a:graphic>
          </wp:inline>
        </w:drawing>
      </w:r>
    </w:p>
    <w:p>
      <w:pPr>
        <w:jc w:val="center"/>
      </w:pPr>
      <w:r>
        <w:t xml:space="preserve">Рисунок 2.1 – Модель </w:t>
      </w:r>
      <w:r>
        <w:rPr>
          <w:i/>
          <w:iCs/>
        </w:rPr>
        <w:t xml:space="preserve">AS</w:t>
      </w:r>
      <w:r>
        <w:t xml:space="preserve">-</w:t>
      </w:r>
      <w:r>
        <w:rPr>
          <w:i/>
          <w:iCs/>
        </w:rPr>
        <w:t xml:space="preserve">IS</w:t>
      </w:r>
      <w:r>
        <w:t xml:space="preserve"> процесса планирования маркетинга и продаж</w:t>
      </w:r>
    </w:p>
    <w:p/>
    <w:p>
      <w:pPr>
        <w:ind w:firstLine="709"/>
        <w:jc w:val="both"/>
      </w:pPr>
      <w:r>
        <w:t xml:space="preserve">В текущей модели процесс протекает с существенными затратами времени и высоким риском ошибки.</w:t>
      </w:r>
    </w:p>
    <w:p>
      <w:pPr>
        <w:ind w:firstLine="709"/>
        <w:jc w:val="both"/>
      </w:pPr>
      <w:r>
        <w:t xml:space="preserve">Основные шаги процесса </w:t>
      </w:r>
      <w:r>
        <w:rPr>
          <w:i/>
          <w:iCs/>
        </w:rPr>
        <w:t xml:space="preserve">AS</w:t>
      </w:r>
      <w:r>
        <w:t xml:space="preserve">-</w:t>
      </w:r>
      <w:r>
        <w:rPr>
          <w:i/>
          <w:iCs/>
        </w:rPr>
        <w:t xml:space="preserve">IS</w:t>
      </w:r>
      <w:r>
        <w:t xml:space="preserve">:</w:t>
      </w:r>
    </w:p>
    <w:p>
      <w:pPr>
        <w:numPr>
          <w:ilvl w:val="0"/>
          <w:numId w:val="216"/>
        </w:numPr>
        <w:ind w:left="0" w:firstLine="709"/>
        <w:jc w:val="both"/>
      </w:pPr>
      <w:r>
        <w:t xml:space="preserve">Сбор данных: менеджер по маркетингу вручную выгружает продажи из системы учёта и затраты из кабинетов площадок и сводит их в файлы </w:t>
      </w:r>
      <w:r>
        <w:rPr>
          <w:i/>
          <w:iCs/>
        </w:rPr>
        <w:t xml:space="preserve">Excel</w:t>
      </w:r>
      <w:r>
        <w:t xml:space="preserve">.</w:t>
      </w:r>
    </w:p>
    <w:p>
      <w:pPr>
        <w:numPr>
          <w:ilvl w:val="0"/>
          <w:numId w:val="216"/>
        </w:numPr>
        <w:ind w:left="0" w:firstLine="709"/>
        <w:jc w:val="both"/>
      </w:pPr>
      <w:r>
        <w:t xml:space="preserve">Расчёт плана: в электронных таблицах оцениваются ожидаемые продажи и распределение бюджета по простым формулам, без учёта переноса эффекта, насыщения и сезонности.</w:t>
      </w:r>
    </w:p>
    <w:p>
      <w:pPr>
        <w:numPr>
          <w:ilvl w:val="0"/>
          <w:numId w:val="216"/>
        </w:numPr>
        <w:ind w:left="0" w:firstLine="709"/>
        <w:jc w:val="both"/>
      </w:pPr>
      <w:r>
        <w:t xml:space="preserve">Проверка и согласование: директор гостиницы проверяет бюджет; если он не утверждён, менеджер возвращается к расчёту.</w:t>
      </w:r>
    </w:p>
    <w:p>
      <w:pPr>
        <w:numPr>
          <w:ilvl w:val="0"/>
          <w:numId w:val="216"/>
        </w:numPr>
        <w:ind w:left="0" w:firstLine="709"/>
        <w:jc w:val="both"/>
      </w:pPr>
      <w:r>
        <w:t xml:space="preserve">Размещение рекламы: после утверждения менеджер вручную настраивает кампании по каналам.</w:t>
      </w:r>
    </w:p>
    <w:p>
      <w:pPr>
        <w:numPr>
          <w:ilvl w:val="0"/>
          <w:numId w:val="216"/>
        </w:numPr>
        <w:ind w:left="0" w:firstLine="709"/>
        <w:jc w:val="both"/>
      </w:pPr>
      <w:r>
        <w:t xml:space="preserve">Контроль: по итогам периода продажи сопоставляются с планом, выводы переносятся в следующий расчёт.</w:t>
      </w:r>
    </w:p>
    <w:p>
      <w:pPr>
        <w:ind w:firstLine="709"/>
        <w:jc w:val="both"/>
      </w:pPr>
      <w:r>
        <w:t xml:space="preserve">Выявленные проблемы (узкие места):</w:t>
      </w:r>
    </w:p>
    <w:p>
      <w:pPr>
        <w:numPr>
          <w:ilvl w:val="0"/>
          <w:numId w:val="217"/>
        </w:numPr>
        <w:ind w:left="0" w:firstLine="709"/>
        <w:jc w:val="both"/>
      </w:pPr>
      <w:r>
        <w:t xml:space="preserve">Высокая трудоёмкость и длительность подготовки плана, особенно при пересмотре бюджета.</w:t>
      </w:r>
    </w:p>
    <w:p>
      <w:pPr>
        <w:numPr>
          <w:ilvl w:val="0"/>
          <w:numId w:val="217"/>
        </w:numPr>
        <w:ind w:left="0" w:firstLine="709"/>
        <w:jc w:val="both"/>
      </w:pPr>
      <w:r>
        <w:t xml:space="preserve">Отсутствие количественной оценки вклада каналов и возможности сценарного анализа «что если».</w:t>
      </w:r>
    </w:p>
    <w:p>
      <w:pPr>
        <w:numPr>
          <w:ilvl w:val="0"/>
          <w:numId w:val="217"/>
        </w:numPr>
        <w:ind w:left="0" w:firstLine="709"/>
        <w:jc w:val="both"/>
      </w:pPr>
      <w:r>
        <w:t xml:space="preserve">Решения принимаются на основе интуиции и неполных данных, а не расчёта отдачи и насыщения каналов.</w:t>
      </w:r>
    </w:p>
    <w:p>
      <w:pPr>
        <w:numPr>
          <w:ilvl w:val="0"/>
          <w:numId w:val="217"/>
        </w:numPr>
        <w:ind w:left="0" w:firstLine="709"/>
        <w:jc w:val="both"/>
      </w:pPr>
      <w:r>
        <w:t xml:space="preserve">Нет оценки точности плана и доверительного интервала: неизвестно, насколько ожидаемые продажи могут отклониться.</w:t>
      </w:r>
    </w:p>
    <w:p>
      <w:pPr>
        <w:keepNext/>
        <w:ind w:firstLine="709"/>
      </w:pPr>
      <w:r>
        <w:rPr>
          <w:b/>
          <w:bCs/>
        </w:rPr>
        <w:t xml:space="preserve">2.1.2 Моделирование целевых бизнес-процессов (модель </w:t>
      </w:r>
      <w:r>
        <w:rPr>
          <w:b/>
          <w:bCs/>
          <w:i/>
          <w:iCs/>
        </w:rPr>
        <w:t xml:space="preserve">TO</w:t>
      </w:r>
      <w:r>
        <w:rPr>
          <w:b/>
          <w:bCs/>
        </w:rPr>
        <w:t xml:space="preserve">-</w:t>
      </w:r>
      <w:r>
        <w:rPr>
          <w:b/>
          <w:bCs/>
          <w:i/>
          <w:iCs/>
        </w:rPr>
        <w:t xml:space="preserve">BE</w:t>
      </w:r>
      <w:r>
        <w:rPr>
          <w:b/>
          <w:bCs/>
        </w:rPr>
        <w:t xml:space="preserve">)</w:t>
      </w:r>
    </w:p>
    <w:p>
      <w:pPr>
        <w:ind w:firstLine="709"/>
        <w:jc w:val="both"/>
      </w:pPr>
      <w:r>
        <w:t xml:space="preserve">Внедрение программного средства направлено на преобразование процесса: на систему возлагаются сбор и проверка данных, прогнозирование, оценка вклада каналов и оптимизация бюджета, а менеджер анализирует готовые варианты решений.</w:t>
      </w:r>
    </w:p>
    <w:p>
      <w:pPr>
        <w:ind w:firstLine="709"/>
        <w:jc w:val="both"/>
      </w:pPr>
      <w:r>
        <w:t xml:space="preserve">На рисунке 2.2 представлена модель </w:t>
      </w:r>
      <w:r>
        <w:rPr>
          <w:i/>
          <w:iCs/>
        </w:rPr>
        <w:t xml:space="preserve">TO</w:t>
      </w:r>
      <w:r>
        <w:t xml:space="preserve">-</w:t>
      </w:r>
      <w:r>
        <w:rPr>
          <w:i/>
          <w:iCs/>
        </w:rPr>
        <w:t xml:space="preserve">BE</w:t>
      </w:r>
      <w:r>
        <w:t xml:space="preserve"> того же процесса.</w:t>
      </w:r>
    </w:p>
    <w:p/>
    <w:p>
      <w:pPr>
        <w:keepNext/>
        <w:jc w:val="center"/>
      </w:pPr>
      <w:r>
        <w:rPr>
          <w:noProof/>
        </w:rPr>
        <w:drawing>
          <wp:inline distT="0" distB="0" distL="0" distR="0">
            <wp:extent cx="5940000" cy="3584482"/>
            <wp:effectExtent l="0" t="0" r="0" b="0"/>
            <wp:docPr id="13" name="Рисунок 13" descr="Модель TO-BE процесса планирования маркетинга и прод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2_2.png"/>
                    <pic:cNvPicPr/>
                  </pic:nvPicPr>
                  <pic:blipFill>
                    <a:blip r:embed="rId102"/>
                    <a:stretch>
                      <a:fillRect/>
                    </a:stretch>
                  </pic:blipFill>
                  <pic:spPr>
                    <a:xfrm>
                      <a:off x="0" y="0"/>
                      <a:ext cx="5940000" cy="3584482"/>
                    </a:xfrm>
                    <a:prstGeom prst="rect">
                      <a:avLst/>
                    </a:prstGeom>
                  </pic:spPr>
                </pic:pic>
              </a:graphicData>
            </a:graphic>
          </wp:inline>
        </w:drawing>
      </w:r>
    </w:p>
    <w:p>
      <w:pPr>
        <w:jc w:val="center"/>
      </w:pPr>
      <w:r>
        <w:t xml:space="preserve">Рисунок 2.2 – Модель </w:t>
      </w:r>
      <w:r>
        <w:rPr>
          <w:i/>
          <w:iCs/>
        </w:rPr>
        <w:t xml:space="preserve">TO</w:t>
      </w:r>
      <w:r>
        <w:t xml:space="preserve">-</w:t>
      </w:r>
      <w:r>
        <w:rPr>
          <w:i/>
          <w:iCs/>
        </w:rPr>
        <w:t xml:space="preserve">BE</w:t>
      </w:r>
      <w:r>
        <w:t xml:space="preserve"> процесса планирования маркетинга и продаж</w:t>
      </w:r>
    </w:p>
    <w:p/>
    <w:p>
      <w:pPr>
        <w:ind w:firstLine="709"/>
        <w:jc w:val="both"/>
      </w:pPr>
      <w:r>
        <w:t xml:space="preserve">Основные шаги процесса </w:t>
      </w:r>
      <w:r>
        <w:rPr>
          <w:i/>
          <w:iCs/>
        </w:rPr>
        <w:t xml:space="preserve">TO</w:t>
      </w:r>
      <w:r>
        <w:t xml:space="preserve">-</w:t>
      </w:r>
      <w:r>
        <w:rPr>
          <w:i/>
          <w:iCs/>
        </w:rPr>
        <w:t xml:space="preserve">BE</w:t>
      </w:r>
      <w:r>
        <w:t xml:space="preserve">:</w:t>
      </w:r>
    </w:p>
    <w:p>
      <w:pPr>
        <w:numPr>
          <w:ilvl w:val="0"/>
          <w:numId w:val="218"/>
        </w:numPr>
        <w:ind w:left="0" w:firstLine="709"/>
        <w:jc w:val="both"/>
      </w:pPr>
      <w:r>
        <w:t xml:space="preserve">Постановка задачи (менеджер): выбирает показатель (выручка или бронирования), горизонт прогноза и сценарий затрат.</w:t>
      </w:r>
    </w:p>
    <w:p>
      <w:pPr>
        <w:numPr>
          <w:ilvl w:val="0"/>
          <w:numId w:val="218"/>
        </w:numPr>
        <w:ind w:left="0" w:firstLine="709"/>
        <w:jc w:val="both"/>
      </w:pPr>
      <w:r>
        <w:t xml:space="preserve">Подготовка данных (серверная часть): проверяет входные данные и собирает матрицу плановых затрат по кампаниям.</w:t>
      </w:r>
    </w:p>
    <w:p>
      <w:pPr>
        <w:numPr>
          <w:ilvl w:val="0"/>
          <w:numId w:val="218"/>
        </w:numPr>
        <w:ind w:left="0" w:firstLine="709"/>
        <w:jc w:val="both"/>
      </w:pPr>
      <w:r>
        <w:t xml:space="preserve">Прогнозирование (интеллектуальный сервис): рассчитывает прогноз с интервалом и вкладами каналов.</w:t>
      </w:r>
    </w:p>
    <w:p>
      <w:pPr>
        <w:numPr>
          <w:ilvl w:val="0"/>
          <w:numId w:val="218"/>
        </w:numPr>
        <w:ind w:left="0" w:firstLine="709"/>
        <w:jc w:val="both"/>
      </w:pPr>
      <w:r>
        <w:t xml:space="preserve">Сравнение (серверная часть): добавляет сопоставление с теми же неделями прошлого года и предыдущим периодом.</w:t>
      </w:r>
    </w:p>
    <w:p>
      <w:pPr>
        <w:numPr>
          <w:ilvl w:val="0"/>
          <w:numId w:val="218"/>
        </w:numPr>
        <w:ind w:left="0" w:firstLine="709"/>
        <w:jc w:val="both"/>
      </w:pPr>
      <w:r>
        <w:t xml:space="preserve">Анализ (менеджер): оценивает прогноз и вклад каналов; на развилке «Нужна оптимизация?» при ответе «Да» задаёт бюджет и ограничения долей.</w:t>
      </w:r>
    </w:p>
    <w:p>
      <w:pPr>
        <w:numPr>
          <w:ilvl w:val="0"/>
          <w:numId w:val="218"/>
        </w:numPr>
        <w:ind w:left="0" w:firstLine="709"/>
        <w:jc w:val="both"/>
      </w:pPr>
      <w:r>
        <w:t xml:space="preserve">Оптимизация (интеллектуальный сервис): находит оптимальное размещение бюджета; серверная часть формирует рекомендацию и применимый сценарий затрат.</w:t>
      </w:r>
    </w:p>
    <w:p>
      <w:pPr>
        <w:numPr>
          <w:ilvl w:val="0"/>
          <w:numId w:val="218"/>
        </w:numPr>
        <w:ind w:left="0" w:firstLine="709"/>
        <w:jc w:val="both"/>
      </w:pPr>
      <w:r>
        <w:t xml:space="preserve">Решение (менеджер): оценивает результат, при необходимости вносит кампании по рекомендованным суммам; план считается утверждённым.</w:t>
      </w:r>
    </w:p>
    <w:p>
      <w:pPr>
        <w:keepNext/>
        <w:ind w:firstLine="709"/>
      </w:pPr>
      <w:r>
        <w:rPr>
          <w:b/>
          <w:bCs/>
        </w:rPr>
        <w:t xml:space="preserve">2.1.3 Сравнительный анализ процессов и обоснование автоматизации</w:t>
      </w:r>
    </w:p>
    <w:p>
      <w:pPr>
        <w:ind w:firstLine="709"/>
        <w:jc w:val="both"/>
      </w:pPr>
      <w:r>
        <w:t xml:space="preserve">Сравнительный анализ показывает качественные изменения в планировании после внедрения программного средства; он представлен в таблице 2.1.</w:t>
      </w:r>
    </w:p>
    <w:p/>
    <w:p>
      <w:pPr>
        <w:keepNext/>
        <w:jc w:val="both"/>
      </w:pPr>
      <w:r>
        <w:t xml:space="preserve">Таблица 2.1 – Сравнительный анализ процессов</w:t>
      </w:r>
    </w:p>
    <w:tbl>
      <w:tblPr>
        <w:tblStyle w:val="16"/>
        <w:tblW w:w="9355" w:type="dxa"/>
        <w:tblLayout w:type="fixed"/>
        <w:tblLook w:val="04A0" w:firstRow="1" w:lastRow="0" w:firstColumn="1" w:lastColumn="0" w:noHBand="0" w:noVBand="1"/>
      </w:tblPr>
      <w:tblGrid>
        <w:gridCol w:w="2342"/>
        <w:gridCol w:w="3324"/>
        <w:gridCol w:w="3689"/>
      </w:tblGrid>
      <w:tr>
        <w:trPr>
          <w:cantSplit/>
        </w:trPr>
        <w:tc>
          <w:tcPr>
            <w:tcW w:w="2342" w:type="dxa"/>
          </w:tcPr>
          <w:p>
            <w:pPr>
              <w:keepNext/>
            </w:pPr>
            <w:r>
              <w:rPr>
                <w:rFonts w:ascii="Times New Roman" w:hAnsi="Times New Roman" w:cs="Times New Roman"/>
                <w:b/>
                <w:bCs/>
                <w:sz w:val="24"/>
                <w:szCs w:val="24"/>
              </w:rPr>
              <w:t xml:space="preserve">Характеристика</w:t>
            </w:r>
          </w:p>
        </w:tc>
        <w:tc>
          <w:tcPr>
            <w:tcW w:w="3324" w:type="dxa"/>
          </w:tcPr>
          <w:p>
            <w:pPr>
              <w:keepNext/>
            </w:pPr>
            <w:r>
              <w:rPr>
                <w:rFonts w:ascii="Times New Roman" w:hAnsi="Times New Roman" w:cs="Times New Roman"/>
                <w:b/>
                <w:bCs/>
                <w:sz w:val="24"/>
                <w:szCs w:val="24"/>
              </w:rPr>
              <w:t xml:space="preserve">Модель </w:t>
            </w:r>
            <w:r>
              <w:rPr>
                <w:rFonts w:ascii="Times New Roman" w:hAnsi="Times New Roman" w:cs="Times New Roman"/>
                <w:b/>
                <w:bCs/>
                <w:i/>
                <w:iCs/>
                <w:sz w:val="24"/>
                <w:szCs w:val="24"/>
              </w:rPr>
              <w:t xml:space="preserve">AS</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IS</w:t>
            </w:r>
          </w:p>
        </w:tc>
        <w:tc>
          <w:tcPr>
            <w:tcW w:w="3689" w:type="dxa"/>
          </w:tcPr>
          <w:p>
            <w:pPr>
              <w:keepNext/>
            </w:pPr>
            <w:r>
              <w:rPr>
                <w:rFonts w:ascii="Times New Roman" w:hAnsi="Times New Roman" w:cs="Times New Roman"/>
                <w:b/>
                <w:bCs/>
                <w:sz w:val="24"/>
                <w:szCs w:val="24"/>
              </w:rPr>
              <w:t xml:space="preserve">Модель </w:t>
            </w:r>
            <w:r>
              <w:rPr>
                <w:rFonts w:ascii="Times New Roman" w:hAnsi="Times New Roman" w:cs="Times New Roman"/>
                <w:b/>
                <w:bCs/>
                <w:i/>
                <w:iCs/>
                <w:sz w:val="24"/>
                <w:szCs w:val="24"/>
              </w:rPr>
              <w:t xml:space="preserve">TO</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BE</w:t>
            </w:r>
          </w:p>
        </w:tc>
      </w:tr>
      <w:tr>
        <w:trPr>
          <w:cantSplit/>
        </w:trPr>
        <w:tc>
          <w:tcPr>
            <w:tcW w:w="2342" w:type="dxa"/>
          </w:tcPr>
          <w:p>
            <w:r>
              <w:rPr>
                <w:rFonts w:ascii="Times New Roman" w:hAnsi="Times New Roman" w:cs="Times New Roman"/>
                <w:sz w:val="24"/>
                <w:szCs w:val="24"/>
              </w:rPr>
              <w:t xml:space="preserve">Сбор данных</w:t>
            </w:r>
          </w:p>
        </w:tc>
        <w:tc>
          <w:tcPr>
            <w:tcW w:w="3324" w:type="dxa"/>
          </w:tcPr>
          <w:p>
            <w:r>
              <w:rPr>
                <w:rFonts w:ascii="Times New Roman" w:hAnsi="Times New Roman" w:cs="Times New Roman"/>
                <w:sz w:val="24"/>
                <w:szCs w:val="24"/>
              </w:rPr>
              <w:t xml:space="preserve">Ручной, фрагментированный (электронные таблицы, кабинеты площадок). Риск ошибок переноса.</w:t>
            </w:r>
          </w:p>
        </w:tc>
        <w:tc>
          <w:tcPr>
            <w:tcW w:w="3689" w:type="dxa"/>
          </w:tcPr>
          <w:p>
            <w:r>
              <w:rPr>
                <w:rFonts w:ascii="Times New Roman" w:hAnsi="Times New Roman" w:cs="Times New Roman"/>
                <w:sz w:val="24"/>
                <w:szCs w:val="24"/>
              </w:rPr>
              <w:t xml:space="preserve">Единая база данных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каналы, кампании и недельные продажи хранятся вместе; загрузка из </w:t>
            </w:r>
            <w:r>
              <w:rPr>
                <w:rFonts w:ascii="Times New Roman" w:hAnsi="Times New Roman" w:cs="Times New Roman"/>
                <w:i/>
                <w:iCs/>
                <w:sz w:val="24"/>
                <w:szCs w:val="24"/>
              </w:rPr>
              <w:t xml:space="preserve">CSV</w:t>
            </w:r>
            <w:r>
              <w:rPr>
                <w:rFonts w:ascii="Times New Roman" w:hAnsi="Times New Roman" w:cs="Times New Roman"/>
                <w:sz w:val="24"/>
                <w:szCs w:val="24"/>
              </w:rPr>
              <w:t xml:space="preserve">.</w:t>
            </w:r>
          </w:p>
        </w:tc>
      </w:tr>
      <w:tr>
        <w:trPr>
          <w:cantSplit/>
        </w:trPr>
        <w:tc>
          <w:tcPr>
            <w:tcW w:w="2342" w:type="dxa"/>
          </w:tcPr>
          <w:p>
            <w:r>
              <w:rPr>
                <w:rFonts w:ascii="Times New Roman" w:hAnsi="Times New Roman" w:cs="Times New Roman"/>
                <w:sz w:val="24"/>
                <w:szCs w:val="24"/>
              </w:rPr>
              <w:t xml:space="preserve">Анализ и расчёты</w:t>
            </w:r>
          </w:p>
        </w:tc>
        <w:tc>
          <w:tcPr>
            <w:tcW w:w="3324" w:type="dxa"/>
          </w:tcPr>
          <w:p>
            <w:r>
              <w:rPr>
                <w:rFonts w:ascii="Times New Roman" w:hAnsi="Times New Roman" w:cs="Times New Roman"/>
                <w:sz w:val="24"/>
                <w:szCs w:val="24"/>
              </w:rPr>
              <w:t xml:space="preserve">Простые формулы в таблицах без учёта сезонности, переноса эффекта и насыщения.</w:t>
            </w:r>
          </w:p>
        </w:tc>
        <w:tc>
          <w:tcPr>
            <w:tcW w:w="3689" w:type="dxa"/>
          </w:tcPr>
          <w:p>
            <w:r>
              <w:rPr>
                <w:rFonts w:ascii="Times New Roman" w:hAnsi="Times New Roman" w:cs="Times New Roman"/>
                <w:sz w:val="24"/>
                <w:szCs w:val="24"/>
              </w:rPr>
              <w:t xml:space="preserve">Модель маркетингового микса и три алгоритма-ориентира; сравнение скользящей проверкой.</w:t>
            </w:r>
          </w:p>
        </w:tc>
      </w:tr>
      <w:tr>
        <w:trPr>
          <w:cantSplit/>
        </w:trPr>
        <w:tc>
          <w:tcPr>
            <w:tcW w:w="2342" w:type="dxa"/>
          </w:tcPr>
          <w:p>
            <w:r>
              <w:rPr>
                <w:rFonts w:ascii="Times New Roman" w:hAnsi="Times New Roman" w:cs="Times New Roman"/>
                <w:sz w:val="24"/>
                <w:szCs w:val="24"/>
              </w:rPr>
              <w:t xml:space="preserve">Скорость планирования</w:t>
            </w:r>
          </w:p>
        </w:tc>
        <w:tc>
          <w:tcPr>
            <w:tcW w:w="3324" w:type="dxa"/>
          </w:tcPr>
          <w:p>
            <w:r>
              <w:rPr>
                <w:rFonts w:ascii="Times New Roman" w:hAnsi="Times New Roman" w:cs="Times New Roman"/>
                <w:sz w:val="24"/>
                <w:szCs w:val="24"/>
              </w:rPr>
              <w:t xml:space="preserve">От нескольких часов до нескольких дней при пересмотре бюджета.</w:t>
            </w:r>
          </w:p>
        </w:tc>
        <w:tc>
          <w:tcPr>
            <w:tcW w:w="3689" w:type="dxa"/>
          </w:tcPr>
          <w:p>
            <w:r>
              <w:rPr>
                <w:rFonts w:ascii="Times New Roman" w:hAnsi="Times New Roman" w:cs="Times New Roman"/>
                <w:sz w:val="24"/>
                <w:szCs w:val="24"/>
              </w:rPr>
              <w:t xml:space="preserve">Секунды: расчёт прогноза и оптимизации по запросу менеджера.</w:t>
            </w:r>
          </w:p>
        </w:tc>
      </w:tr>
      <w:tr>
        <w:trPr>
          <w:cantSplit/>
        </w:trPr>
        <w:tc>
          <w:tcPr>
            <w:tcW w:w="2342" w:type="dxa"/>
          </w:tcPr>
          <w:p>
            <w:r>
              <w:rPr>
                <w:rFonts w:ascii="Times New Roman" w:hAnsi="Times New Roman" w:cs="Times New Roman"/>
                <w:sz w:val="24"/>
                <w:szCs w:val="24"/>
              </w:rPr>
              <w:t xml:space="preserve">Оценка вклада каналов</w:t>
            </w:r>
          </w:p>
        </w:tc>
        <w:tc>
          <w:tcPr>
            <w:tcW w:w="3324" w:type="dxa"/>
          </w:tcPr>
          <w:p>
            <w:r>
              <w:rPr>
                <w:rFonts w:ascii="Times New Roman" w:hAnsi="Times New Roman" w:cs="Times New Roman"/>
                <w:sz w:val="24"/>
                <w:szCs w:val="24"/>
              </w:rPr>
              <w:t xml:space="preserve">Экспертная, без количественных оценок.</w:t>
            </w:r>
          </w:p>
        </w:tc>
        <w:tc>
          <w:tcPr>
            <w:tcW w:w="3689" w:type="dxa"/>
          </w:tcPr>
          <w:p>
            <w:r>
              <w:rPr>
                <w:rFonts w:ascii="Times New Roman" w:hAnsi="Times New Roman" w:cs="Times New Roman"/>
                <w:sz w:val="24"/>
                <w:szCs w:val="24"/>
              </w:rPr>
              <w:t xml:space="preserve">Разложение прогноза на базу и вклады каналов, возврат на затраты, предельная отдача, насыщение.</w:t>
            </w:r>
          </w:p>
        </w:tc>
      </w:tr>
      <w:tr>
        <w:trPr>
          <w:cantSplit/>
        </w:trPr>
        <w:tc>
          <w:tcPr>
            <w:tcW w:w="2342" w:type="dxa"/>
          </w:tcPr>
          <w:p>
            <w:r>
              <w:rPr>
                <w:rFonts w:ascii="Times New Roman" w:hAnsi="Times New Roman" w:cs="Times New Roman"/>
                <w:sz w:val="24"/>
                <w:szCs w:val="24"/>
              </w:rPr>
              <w:t xml:space="preserve">Сценарное моделирование</w:t>
            </w:r>
          </w:p>
        </w:tc>
        <w:tc>
          <w:tcPr>
            <w:tcW w:w="3324" w:type="dxa"/>
          </w:tcPr>
          <w:p>
            <w:r>
              <w:rPr>
                <w:rFonts w:ascii="Times New Roman" w:hAnsi="Times New Roman" w:cs="Times New Roman"/>
                <w:sz w:val="24"/>
                <w:szCs w:val="24"/>
              </w:rPr>
              <w:t xml:space="preserve">Практически отсутствует или очень трудоёмко.</w:t>
            </w:r>
          </w:p>
        </w:tc>
        <w:tc>
          <w:tcPr>
            <w:tcW w:w="3689" w:type="dxa"/>
          </w:tcPr>
          <w:p>
            <w:r>
              <w:rPr>
                <w:rFonts w:ascii="Times New Roman" w:hAnsi="Times New Roman" w:cs="Times New Roman"/>
                <w:sz w:val="24"/>
                <w:szCs w:val="24"/>
              </w:rPr>
              <w:t xml:space="preserve">Встроено: ползунки затрат по каналам, расчёт «на лету».</w:t>
            </w:r>
          </w:p>
        </w:tc>
      </w:tr>
      <w:tr>
        <w:trPr>
          <w:cantSplit/>
        </w:trPr>
        <w:tc>
          <w:tcPr>
            <w:tcW w:w="2342" w:type="dxa"/>
          </w:tcPr>
          <w:p>
            <w:r>
              <w:rPr>
                <w:rFonts w:ascii="Times New Roman" w:hAnsi="Times New Roman" w:cs="Times New Roman"/>
                <w:sz w:val="24"/>
                <w:szCs w:val="24"/>
              </w:rPr>
              <w:t xml:space="preserve">Принятие решений</w:t>
            </w:r>
          </w:p>
        </w:tc>
        <w:tc>
          <w:tcPr>
            <w:tcW w:w="3324" w:type="dxa"/>
          </w:tcPr>
          <w:p>
            <w:r>
              <w:rPr>
                <w:rFonts w:ascii="Times New Roman" w:hAnsi="Times New Roman" w:cs="Times New Roman"/>
                <w:sz w:val="24"/>
                <w:szCs w:val="24"/>
              </w:rPr>
              <w:t xml:space="preserve">Реактивное, на основе опыта менеджера.</w:t>
            </w:r>
          </w:p>
        </w:tc>
        <w:tc>
          <w:tcPr>
            <w:tcW w:w="3689" w:type="dxa"/>
          </w:tcPr>
          <w:p>
            <w:r>
              <w:rPr>
                <w:rFonts w:ascii="Times New Roman" w:hAnsi="Times New Roman" w:cs="Times New Roman"/>
                <w:sz w:val="24"/>
                <w:szCs w:val="24"/>
              </w:rPr>
              <w:t xml:space="preserve">Проактивное: прогноз с интервалом, оптимизация бюджета, контроль точности модели.</w:t>
            </w:r>
          </w:p>
        </w:tc>
      </w:tr>
    </w:tbl>
    <w:p>
      <w:pPr>
        <w:keepNext/>
      </w:pPr>
      <w:r>
        <w:t xml:space="preserve">Продолжение таблицы 2.1</w:t>
      </w:r>
    </w:p>
    <w:tbl>
      <w:tblPr>
        <w:tblStyle w:val="16"/>
        <w:tblW w:w="9355" w:type="dxa"/>
        <w:tblLayout w:type="fixed"/>
        <w:tblLook w:val="04A0" w:firstRow="1" w:lastRow="0" w:firstColumn="1" w:lastColumn="0" w:noHBand="0" w:noVBand="1"/>
      </w:tblPr>
      <w:tblGrid>
        <w:gridCol w:w="2342"/>
        <w:gridCol w:w="3324"/>
        <w:gridCol w:w="3689"/>
      </w:tblGrid>
      <w:tr>
        <w:trPr>
          <w:cantSplit/>
        </w:trPr>
        <w:tc>
          <w:tcPr>
            <w:tcW w:w="2342" w:type="dxa"/>
          </w:tcPr>
          <w:p>
            <w:pPr>
              <w:keepNext/>
            </w:pPr>
            <w:r>
              <w:rPr>
                <w:rFonts w:ascii="Times New Roman" w:hAnsi="Times New Roman" w:cs="Times New Roman"/>
                <w:b/>
                <w:bCs/>
                <w:sz w:val="24"/>
                <w:szCs w:val="24"/>
              </w:rPr>
              <w:t xml:space="preserve">Характеристика</w:t>
            </w:r>
          </w:p>
        </w:tc>
        <w:tc>
          <w:tcPr>
            <w:tcW w:w="3324" w:type="dxa"/>
          </w:tcPr>
          <w:p>
            <w:pPr>
              <w:keepNext/>
            </w:pPr>
            <w:r>
              <w:rPr>
                <w:rFonts w:ascii="Times New Roman" w:hAnsi="Times New Roman" w:cs="Times New Roman"/>
                <w:b/>
                <w:bCs/>
                <w:sz w:val="24"/>
                <w:szCs w:val="24"/>
              </w:rPr>
              <w:t xml:space="preserve">Модель </w:t>
            </w:r>
            <w:r>
              <w:rPr>
                <w:rFonts w:ascii="Times New Roman" w:hAnsi="Times New Roman" w:cs="Times New Roman"/>
                <w:b/>
                <w:bCs/>
                <w:i/>
                <w:iCs/>
                <w:sz w:val="24"/>
                <w:szCs w:val="24"/>
              </w:rPr>
              <w:t xml:space="preserve">AS</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IS</w:t>
            </w:r>
          </w:p>
        </w:tc>
        <w:tc>
          <w:tcPr>
            <w:tcW w:w="3689" w:type="dxa"/>
          </w:tcPr>
          <w:p>
            <w:pPr>
              <w:keepNext/>
            </w:pPr>
            <w:r>
              <w:rPr>
                <w:rFonts w:ascii="Times New Roman" w:hAnsi="Times New Roman" w:cs="Times New Roman"/>
                <w:b/>
                <w:bCs/>
                <w:sz w:val="24"/>
                <w:szCs w:val="24"/>
              </w:rPr>
              <w:t xml:space="preserve">Модель </w:t>
            </w:r>
            <w:r>
              <w:rPr>
                <w:rFonts w:ascii="Times New Roman" w:hAnsi="Times New Roman" w:cs="Times New Roman"/>
                <w:b/>
                <w:bCs/>
                <w:i/>
                <w:iCs/>
                <w:sz w:val="24"/>
                <w:szCs w:val="24"/>
              </w:rPr>
              <w:t xml:space="preserve">TO</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BE</w:t>
            </w:r>
          </w:p>
        </w:tc>
      </w:tr>
      <w:tr>
        <w:trPr>
          <w:cantSplit/>
        </w:trPr>
        <w:tc>
          <w:tcPr>
            <w:tcW w:w="2342" w:type="dxa"/>
          </w:tcPr>
          <w:p>
            <w:r>
              <w:rPr>
                <w:rFonts w:ascii="Times New Roman" w:hAnsi="Times New Roman" w:cs="Times New Roman"/>
                <w:sz w:val="24"/>
                <w:szCs w:val="24"/>
              </w:rPr>
              <w:t xml:space="preserve">Отказоустойчивость</w:t>
            </w:r>
          </w:p>
        </w:tc>
        <w:tc>
          <w:tcPr>
            <w:tcW w:w="3324" w:type="dxa"/>
          </w:tcPr>
          <w:p>
            <w:r>
              <w:rPr>
                <w:rFonts w:ascii="Times New Roman" w:hAnsi="Times New Roman" w:cs="Times New Roman"/>
                <w:sz w:val="24"/>
                <w:szCs w:val="24"/>
              </w:rPr>
              <w:t xml:space="preserve">Не применимо: расчёт выполняется на одном рабочем месте.</w:t>
            </w:r>
          </w:p>
        </w:tc>
        <w:tc>
          <w:tcPr>
            <w:tcW w:w="3689" w:type="dxa"/>
          </w:tcPr>
          <w:p>
            <w:r>
              <w:rPr>
                <w:rFonts w:ascii="Times New Roman" w:hAnsi="Times New Roman" w:cs="Times New Roman"/>
                <w:sz w:val="24"/>
                <w:szCs w:val="24"/>
              </w:rPr>
              <w:t xml:space="preserve">При недоступности интеллектуального сервиса выдаётся упрощённый прогноз по сезонности.</w:t>
            </w:r>
          </w:p>
        </w:tc>
      </w:tr>
    </w:tbl>
    <w:p/>
    <w:p>
      <w:pPr>
        <w:ind w:firstLine="709"/>
        <w:jc w:val="both"/>
      </w:pPr>
      <w:r>
        <w:t xml:space="preserve">Внедрение программного средства является экономически и технологически обоснованным. Обоснование базируется на следующих факторах:</w:t>
      </w:r>
    </w:p>
    <w:p>
      <w:pPr>
        <w:numPr>
          <w:ilvl w:val="0"/>
          <w:numId w:val="219"/>
        </w:numPr>
        <w:ind w:left="0" w:firstLine="709"/>
        <w:jc w:val="both"/>
      </w:pPr>
      <w:r>
        <w:rPr>
          <w:b/>
          <w:bCs/>
        </w:rPr>
        <w:t xml:space="preserve">Рост отдачи бюджета:</w:t>
      </w:r>
      <w:r>
        <w:t xml:space="preserve"> перераспределение затрат в каналы с высокой предельной отдачей повышает ожидаемый эффект при той же сумме расходов.</w:t>
      </w:r>
    </w:p>
    <w:p>
      <w:pPr>
        <w:numPr>
          <w:ilvl w:val="0"/>
          <w:numId w:val="219"/>
        </w:numPr>
        <w:ind w:left="0" w:firstLine="709"/>
        <w:jc w:val="both"/>
      </w:pPr>
      <w:r>
        <w:rPr>
          <w:b/>
          <w:bCs/>
        </w:rPr>
        <w:t xml:space="preserve">Прозрачность:</w:t>
      </w:r>
      <w:r>
        <w:t xml:space="preserve"> прогноз, вклад каналов и показатели точности собраны в одном интерфейсе, что снижает «слепые зоны» управления.</w:t>
      </w:r>
    </w:p>
    <w:p>
      <w:pPr>
        <w:numPr>
          <w:ilvl w:val="0"/>
          <w:numId w:val="219"/>
        </w:numPr>
        <w:ind w:left="0" w:firstLine="709"/>
        <w:jc w:val="both"/>
      </w:pPr>
      <w:r>
        <w:rPr>
          <w:b/>
          <w:bCs/>
        </w:rPr>
        <w:t xml:space="preserve">Минимизация человеческого фактора:</w:t>
      </w:r>
      <w:r>
        <w:t xml:space="preserve"> расчёт переноса, насыщения и сезонности выполняется моделью, исключая ошибки ручных формул.</w:t>
      </w:r>
    </w:p>
    <w:p>
      <w:pPr>
        <w:numPr>
          <w:ilvl w:val="0"/>
          <w:numId w:val="219"/>
        </w:numPr>
        <w:ind w:left="0" w:firstLine="709"/>
        <w:jc w:val="both"/>
      </w:pPr>
      <w:r>
        <w:rPr>
          <w:b/>
          <w:bCs/>
        </w:rPr>
        <w:t xml:space="preserve">Скорость решений:</w:t>
      </w:r>
      <w:r>
        <w:t xml:space="preserve"> сценарии «что если» рассчитываются за секунды, поэтому план можно пересматривать при каждом изменении условий.</w:t>
      </w:r>
    </w:p>
    <w:p>
      <w:pPr>
        <w:ind w:firstLine="709"/>
        <w:jc w:val="both"/>
      </w:pPr>
      <w:r>
        <w:t xml:space="preserve">Таким образом, разработка программного средства необходима для перехода гостиницы к управлению продвижением на основе данных.</w:t>
      </w:r>
    </w:p>
    <w:p/>
    <w:p>
      <w:pPr>
        <w:pStyle w:val="2"/>
        <w:ind w:left="1128" w:hanging="420"/>
      </w:pPr>
      <w:bookmarkStart w:id="110" w:name="_Toc241000110"/>
      <w:r>
        <w:t xml:space="preserve">2.2 Разработка концепции интеллектуального решения и моделирование целевых процессов</w:t>
      </w:r>
      <w:bookmarkEnd w:id="110"/>
    </w:p>
    <w:p/>
    <w:p>
      <w:pPr>
        <w:keepNext/>
        <w:ind w:firstLine="709"/>
      </w:pPr>
      <w:r>
        <w:rPr>
          <w:b/>
          <w:bCs/>
        </w:rPr>
        <w:t xml:space="preserve">2.2.1 Концептуальная архитектура интеллектуального решения</w:t>
      </w:r>
    </w:p>
    <w:p>
      <w:pPr>
        <w:ind w:firstLine="709"/>
        <w:jc w:val="both"/>
      </w:pPr>
      <w:r>
        <w:t xml:space="preserve">Концепция решения направлена на преобразование первичных данных (недельных продаж и затрат по каналам) в прогноз, оценку эффекта каналов и рекомендации по бюджету. В основе лежит двухконтурная схема: контур обучения периодически строит и проверяет модели, а контур прогноза и оптимизации использует активную модель для ответов менеджеру. Интеллектуальный сервис изолирован: он не имеет доступа к базе данных и получает всё необходимое в запросе сервера.</w:t>
      </w:r>
    </w:p>
    <w:p>
      <w:pPr>
        <w:ind w:firstLine="709"/>
        <w:jc w:val="both"/>
      </w:pPr>
      <w:r>
        <w:t xml:space="preserve">Интеллектуальный контур решает три прикладные задачи:</w:t>
      </w:r>
    </w:p>
    <w:p>
      <w:pPr>
        <w:numPr>
          <w:ilvl w:val="0"/>
          <w:numId w:val="220"/>
        </w:numPr>
        <w:ind w:left="0" w:firstLine="709"/>
        <w:jc w:val="both"/>
      </w:pPr>
      <w:r>
        <w:t xml:space="preserve">Прогнозирование продаж: расчёт ожидаемого числа бронирований и выручки на горизонте до 52 недель при заданном плане затрат.</w:t>
      </w:r>
    </w:p>
    <w:p>
      <w:pPr>
        <w:numPr>
          <w:ilvl w:val="0"/>
          <w:numId w:val="220"/>
        </w:numPr>
        <w:ind w:left="0" w:firstLine="709"/>
        <w:jc w:val="both"/>
      </w:pPr>
      <w:r>
        <w:t xml:space="preserve">Разложение прогноза: выделение базы и вклада каждого канала, оценка возврата, предельной отдачи и насыщения.</w:t>
      </w:r>
    </w:p>
    <w:p>
      <w:pPr>
        <w:numPr>
          <w:ilvl w:val="0"/>
          <w:numId w:val="220"/>
        </w:numPr>
        <w:ind w:left="0" w:firstLine="709"/>
        <w:jc w:val="both"/>
      </w:pPr>
      <w:r>
        <w:t xml:space="preserve">Оптимизация бюджета: распределение заданной суммы между каналами с ограничениями долей и проверка рекомендации сценарием.</w:t>
      </w:r>
    </w:p>
    <w:p>
      <w:pPr>
        <w:ind w:firstLine="709"/>
        <w:jc w:val="both"/>
      </w:pPr>
      <w:r>
        <w:t xml:space="preserve">Общая схема конвейера обработки данных представлена на рисунке 2.3.</w:t>
      </w:r>
    </w:p>
    <w:p/>
    <w:p>
      <w:pPr>
        <w:keepNext/>
        <w:jc w:val="center"/>
      </w:pPr>
      <w:r>
        <w:rPr>
          <w:noProof/>
        </w:rPr>
        <w:drawing>
          <wp:inline distT="0" distB="0" distL="0" distR="0">
            <wp:extent cx="5940000" cy="3438947"/>
            <wp:effectExtent l="0" t="0" r="0" b="0"/>
            <wp:docPr id="14" name="Рисунок 14" descr="Архитектура конвейера интеллектуальной обработки прогноза и оптимизации бюдж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2_3.png"/>
                    <pic:cNvPicPr/>
                  </pic:nvPicPr>
                  <pic:blipFill>
                    <a:blip r:embed="rId103"/>
                    <a:stretch>
                      <a:fillRect/>
                    </a:stretch>
                  </pic:blipFill>
                  <pic:spPr>
                    <a:xfrm>
                      <a:off x="0" y="0"/>
                      <a:ext cx="5940000" cy="3438947"/>
                    </a:xfrm>
                    <a:prstGeom prst="rect">
                      <a:avLst/>
                    </a:prstGeom>
                  </pic:spPr>
                </pic:pic>
              </a:graphicData>
            </a:graphic>
          </wp:inline>
        </w:drawing>
      </w:r>
    </w:p>
    <w:p>
      <w:pPr>
        <w:jc w:val="center"/>
      </w:pPr>
      <w:r>
        <w:t xml:space="preserve">Рисунок 2.3 – Архитектура конвейера интеллектуальной обработки прогноза и оптимизации бюджета</w:t>
      </w:r>
    </w:p>
    <w:p/>
    <w:p>
      <w:pPr>
        <w:ind w:firstLine="709"/>
        <w:jc w:val="both"/>
      </w:pPr>
      <w:r>
        <w:t xml:space="preserve">Схема, приведённая на рисунке 2.3, отражает последовательность подготовки данных, обучения и выбора модели, а также сквозной путь запроса менеджера до результата. Пунктиром показана ветвь плавной деградации: при недоступности интеллектуального сервиса запрос обслуживается упрощённым прогнозом.</w:t>
      </w:r>
    </w:p>
    <w:p>
      <w:pPr>
        <w:keepNext/>
        <w:ind w:firstLine="709"/>
      </w:pPr>
      <w:r>
        <w:rPr>
          <w:b/>
          <w:bCs/>
        </w:rPr>
        <w:t xml:space="preserve">2.2.2 Детализация компонентов и протоколы взаимодействия</w:t>
      </w:r>
    </w:p>
    <w:p>
      <w:pPr>
        <w:ind w:firstLine="709"/>
        <w:jc w:val="both"/>
      </w:pPr>
      <w:r>
        <w:t xml:space="preserve">Для модульности и отказоустойчивости каждый компонент выполняет строго ограниченный набор функций и взаимодействует с соседними по стандартным интерфейсам (</w:t>
      </w:r>
      <w:r>
        <w:rPr>
          <w:i/>
          <w:iCs/>
        </w:rPr>
        <w:t xml:space="preserve">REST</w:t>
      </w:r>
      <w:r>
        <w:t xml:space="preserve"> </w:t>
      </w:r>
      <w:r>
        <w:rPr>
          <w:i/>
          <w:iCs/>
        </w:rPr>
        <w:t xml:space="preserve">API</w:t>
      </w:r>
      <w:r>
        <w:t xml:space="preserve">, внутренние вызовы). В таблице 2.2 представлена спецификация компонентов целевого процесса, их роли и технологические интерфейсы.</w:t>
      </w:r>
    </w:p>
    <w:p/>
    <w:p>
      <w:pPr>
        <w:keepNext/>
        <w:jc w:val="both"/>
      </w:pPr>
      <w:r>
        <w:t xml:space="preserve">Таблица 2.2 – Спецификация компонентов целевого интеллектуального процесса</w:t>
      </w:r>
    </w:p>
    <w:tbl>
      <w:tblPr>
        <w:tblStyle w:val="16"/>
        <w:tblW w:w="9355" w:type="dxa"/>
        <w:tblLayout w:type="fixed"/>
        <w:tblLook w:val="04A0" w:firstRow="1" w:lastRow="0" w:firstColumn="1" w:lastColumn="0" w:noHBand="0" w:noVBand="1"/>
      </w:tblPr>
      <w:tblGrid>
        <w:gridCol w:w="2201"/>
        <w:gridCol w:w="2620"/>
        <w:gridCol w:w="2415"/>
        <w:gridCol w:w="2119"/>
      </w:tblGrid>
      <w:tr>
        <w:trPr>
          <w:cantSplit/>
        </w:trPr>
        <w:tc>
          <w:tcPr>
            <w:tcW w:w="2201" w:type="dxa"/>
          </w:tcPr>
          <w:p>
            <w:pPr>
              <w:keepNext/>
            </w:pPr>
            <w:r>
              <w:rPr>
                <w:rFonts w:ascii="Times New Roman" w:hAnsi="Times New Roman" w:cs="Times New Roman"/>
                <w:b/>
                <w:bCs/>
                <w:sz w:val="24"/>
                <w:szCs w:val="24"/>
              </w:rPr>
              <w:t xml:space="preserve">Компонент процесса</w:t>
            </w:r>
          </w:p>
        </w:tc>
        <w:tc>
          <w:tcPr>
            <w:tcW w:w="2620" w:type="dxa"/>
          </w:tcPr>
          <w:p>
            <w:pPr>
              <w:keepNext/>
            </w:pPr>
            <w:r>
              <w:rPr>
                <w:rFonts w:ascii="Times New Roman" w:hAnsi="Times New Roman" w:cs="Times New Roman"/>
                <w:b/>
                <w:bCs/>
                <w:sz w:val="24"/>
                <w:szCs w:val="24"/>
              </w:rPr>
              <w:t xml:space="preserve">Назначение и выполняемая функция</w:t>
            </w:r>
          </w:p>
        </w:tc>
        <w:tc>
          <w:tcPr>
            <w:tcW w:w="2415" w:type="dxa"/>
          </w:tcPr>
          <w:p>
            <w:pPr>
              <w:keepNext/>
            </w:pPr>
            <w:r>
              <w:rPr>
                <w:rFonts w:ascii="Times New Roman" w:hAnsi="Times New Roman" w:cs="Times New Roman"/>
                <w:b/>
                <w:bCs/>
                <w:sz w:val="24"/>
                <w:szCs w:val="24"/>
              </w:rPr>
              <w:t xml:space="preserve">Алгоритмическая и техническая база</w:t>
            </w:r>
          </w:p>
        </w:tc>
        <w:tc>
          <w:tcPr>
            <w:tcW w:w="2119" w:type="dxa"/>
          </w:tcPr>
          <w:p>
            <w:pPr>
              <w:keepNext/>
            </w:pPr>
            <w:r>
              <w:rPr>
                <w:rFonts w:ascii="Times New Roman" w:hAnsi="Times New Roman" w:cs="Times New Roman"/>
                <w:b/>
                <w:bCs/>
                <w:sz w:val="24"/>
                <w:szCs w:val="24"/>
              </w:rPr>
              <w:t xml:space="preserve">Интерфейс / протокол взаимодействия</w:t>
            </w:r>
          </w:p>
        </w:tc>
      </w:tr>
      <w:tr>
        <w:trPr>
          <w:cantSplit/>
        </w:trPr>
        <w:tc>
          <w:tcPr>
            <w:tcW w:w="2201" w:type="dxa"/>
          </w:tcPr>
          <w:p>
            <w:pPr>
              <w:keepNext/>
              <w:jc w:val="center"/>
            </w:pPr>
            <w:r>
              <w:rPr>
                <w:rFonts w:ascii="Times New Roman" w:hAnsi="Times New Roman" w:cs="Times New Roman"/>
                <w:b/>
                <w:bCs/>
                <w:sz w:val="24"/>
                <w:szCs w:val="24"/>
              </w:rPr>
              <w:t xml:space="preserve">1</w:t>
            </w:r>
          </w:p>
        </w:tc>
        <w:tc>
          <w:tcPr>
            <w:tcW w:w="2620" w:type="dxa"/>
          </w:tcPr>
          <w:p>
            <w:pPr>
              <w:keepNext/>
              <w:jc w:val="center"/>
            </w:pPr>
            <w:r>
              <w:rPr>
                <w:rFonts w:ascii="Times New Roman" w:hAnsi="Times New Roman" w:cs="Times New Roman"/>
                <w:b/>
                <w:bCs/>
                <w:sz w:val="24"/>
                <w:szCs w:val="24"/>
              </w:rPr>
              <w:t xml:space="preserve">2</w:t>
            </w:r>
          </w:p>
        </w:tc>
        <w:tc>
          <w:tcPr>
            <w:tcW w:w="2415" w:type="dxa"/>
          </w:tcPr>
          <w:p>
            <w:pPr>
              <w:keepNext/>
              <w:jc w:val="center"/>
            </w:pPr>
            <w:r>
              <w:rPr>
                <w:rFonts w:ascii="Times New Roman" w:hAnsi="Times New Roman" w:cs="Times New Roman"/>
                <w:b/>
                <w:bCs/>
                <w:sz w:val="24"/>
                <w:szCs w:val="24"/>
              </w:rPr>
              <w:t xml:space="preserve">3</w:t>
            </w:r>
          </w:p>
        </w:tc>
        <w:tc>
          <w:tcPr>
            <w:tcW w:w="2119" w:type="dxa"/>
          </w:tcPr>
          <w:p>
            <w:pPr>
              <w:keepNext/>
              <w:jc w:val="center"/>
            </w:pPr>
            <w:r>
              <w:rPr>
                <w:rFonts w:ascii="Times New Roman" w:hAnsi="Times New Roman" w:cs="Times New Roman"/>
                <w:b/>
                <w:bCs/>
                <w:sz w:val="24"/>
                <w:szCs w:val="24"/>
              </w:rPr>
              <w:t xml:space="preserve">4</w:t>
            </w:r>
          </w:p>
        </w:tc>
      </w:tr>
      <w:tr>
        <w:trPr>
          <w:cantSplit/>
        </w:trPr>
        <w:tc>
          <w:tcPr>
            <w:tcW w:w="2201" w:type="dxa"/>
          </w:tcPr>
          <w:p>
            <w:r>
              <w:rPr>
                <w:rFonts w:ascii="Times New Roman" w:hAnsi="Times New Roman" w:cs="Times New Roman"/>
                <w:sz w:val="24"/>
                <w:szCs w:val="24"/>
              </w:rPr>
              <w:t xml:space="preserve">Клиентское приложение</w:t>
            </w:r>
          </w:p>
        </w:tc>
        <w:tc>
          <w:tcPr>
            <w:tcW w:w="2620" w:type="dxa"/>
          </w:tcPr>
          <w:p>
            <w:r>
              <w:rPr>
                <w:rFonts w:ascii="Times New Roman" w:hAnsi="Times New Roman" w:cs="Times New Roman"/>
                <w:sz w:val="24"/>
                <w:szCs w:val="24"/>
              </w:rPr>
              <w:t xml:space="preserve">Ввод параметров, отображение графиков, таблиц, сценариев и рекомендаций</w:t>
            </w:r>
          </w:p>
        </w:tc>
        <w:tc>
          <w:tcPr>
            <w:tcW w:w="2415" w:type="dxa"/>
          </w:tcPr>
          <w:p>
            <w:r>
              <w:rPr>
                <w:rFonts w:ascii="Times New Roman" w:hAnsi="Times New Roman" w:cs="Times New Roman"/>
                <w:i/>
                <w:iCs/>
                <w:sz w:val="24"/>
                <w:szCs w:val="24"/>
              </w:rPr>
              <w:t xml:space="preserve">Angular</w:t>
            </w:r>
            <w:r>
              <w:rPr>
                <w:rFonts w:ascii="Times New Roman" w:hAnsi="Times New Roman" w:cs="Times New Roman"/>
                <w:sz w:val="24"/>
                <w:szCs w:val="24"/>
              </w:rPr>
              <w:t xml:space="preserve">, </w:t>
            </w:r>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c>
          <w:tcPr>
            <w:tcW w:w="2119" w:type="dxa"/>
          </w:tcPr>
          <w:p>
            <w:r>
              <w:rPr>
                <w:rFonts w:ascii="Times New Roman" w:hAnsi="Times New Roman" w:cs="Times New Roman"/>
                <w:i/>
                <w:iCs/>
                <w:sz w:val="24"/>
                <w:szCs w:val="24"/>
              </w:rPr>
              <w:t xml:space="preserve">HTTP</w:t>
            </w:r>
            <w:r>
              <w:rPr>
                <w:rFonts w:ascii="Times New Roman" w:hAnsi="Times New Roman" w:cs="Times New Roman"/>
                <w:sz w:val="24"/>
                <w:szCs w:val="24"/>
              </w:rPr>
              <w:t xml:space="preserve">(</w:t>
            </w:r>
            <w:r>
              <w:rPr>
                <w:rFonts w:ascii="Times New Roman" w:hAnsi="Times New Roman" w:cs="Times New Roman"/>
                <w:i/>
                <w:iCs/>
                <w:sz w:val="24"/>
                <w:szCs w:val="24"/>
              </w:rPr>
              <w:t xml:space="preserve">S</w:t>
            </w:r>
            <w:r>
              <w:rPr>
                <w:rFonts w:ascii="Times New Roman" w:hAnsi="Times New Roman" w:cs="Times New Roman"/>
                <w:sz w:val="24"/>
                <w:szCs w:val="24"/>
              </w:rPr>
              <w:t xml:space="preserve">),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токен </w:t>
            </w:r>
            <w:r>
              <w:rPr>
                <w:rFonts w:ascii="Times New Roman" w:hAnsi="Times New Roman" w:cs="Times New Roman"/>
                <w:i/>
                <w:iCs/>
                <w:sz w:val="24"/>
                <w:szCs w:val="24"/>
              </w:rPr>
              <w:t xml:space="preserve">JWT</w:t>
            </w:r>
          </w:p>
        </w:tc>
      </w:tr>
      <w:tr>
        <w:trPr>
          <w:cantSplit/>
        </w:trPr>
        <w:tc>
          <w:tcPr>
            <w:tcW w:w="2201" w:type="dxa"/>
          </w:tcPr>
          <w:p>
            <w:r>
              <w:rPr>
                <w:rFonts w:ascii="Times New Roman" w:hAnsi="Times New Roman" w:cs="Times New Roman"/>
                <w:sz w:val="24"/>
                <w:szCs w:val="24"/>
              </w:rPr>
              <w:t xml:space="preserve">Модуль безопасности</w:t>
            </w:r>
          </w:p>
        </w:tc>
        <w:tc>
          <w:tcPr>
            <w:tcW w:w="2620" w:type="dxa"/>
          </w:tcPr>
          <w:p>
            <w:r>
              <w:rPr>
                <w:rFonts w:ascii="Times New Roman" w:hAnsi="Times New Roman" w:cs="Times New Roman"/>
                <w:sz w:val="24"/>
                <w:szCs w:val="24"/>
              </w:rPr>
              <w:t xml:space="preserve">Аутентификация, проверка ролей и прав на операции</w:t>
            </w:r>
          </w:p>
        </w:tc>
        <w:tc>
          <w:tcPr>
            <w:tcW w:w="2415"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r>
              <w:rPr>
                <w:rFonts w:ascii="Times New Roman" w:hAnsi="Times New Roman" w:cs="Times New Roman"/>
                <w:sz w:val="24"/>
                <w:szCs w:val="24"/>
              </w:rPr>
              <w:t xml:space="preserve">, </w:t>
            </w:r>
            <w:r>
              <w:rPr>
                <w:rFonts w:ascii="Times New Roman" w:hAnsi="Times New Roman" w:cs="Times New Roman"/>
                <w:i/>
                <w:iCs/>
                <w:sz w:val="24"/>
                <w:szCs w:val="24"/>
              </w:rPr>
              <w:t xml:space="preserve">JWT</w:t>
            </w:r>
            <w:r>
              <w:rPr>
                <w:rFonts w:ascii="Times New Roman" w:hAnsi="Times New Roman" w:cs="Times New Roman"/>
                <w:sz w:val="24"/>
                <w:szCs w:val="24"/>
              </w:rPr>
              <w:t xml:space="preserve">, </w:t>
            </w:r>
            <w:r>
              <w:rPr>
                <w:rFonts w:ascii="Times New Roman" w:hAnsi="Times New Roman" w:cs="Times New Roman"/>
                <w:i/>
                <w:iCs/>
                <w:sz w:val="24"/>
                <w:szCs w:val="24"/>
              </w:rPr>
              <w:t xml:space="preserve">BCrypt</w:t>
            </w:r>
          </w:p>
        </w:tc>
        <w:tc>
          <w:tcPr>
            <w:tcW w:w="2119" w:type="dxa"/>
          </w:tcPr>
          <w:p>
            <w:r>
              <w:rPr>
                <w:rFonts w:ascii="Times New Roman" w:hAnsi="Times New Roman" w:cs="Times New Roman"/>
                <w:sz w:val="24"/>
                <w:szCs w:val="24"/>
              </w:rPr>
              <w:t xml:space="preserve">Фильтр запросов, аннотации прав</w:t>
            </w:r>
          </w:p>
        </w:tc>
      </w:tr>
    </w:tbl>
    <w:p>
      <w:pPr>
        <w:keepNext/>
      </w:pPr>
      <w:r>
        <w:t xml:space="preserve">Продолжение таблицы 2.2</w:t>
      </w:r>
    </w:p>
    <w:tbl>
      <w:tblPr>
        <w:tblStyle w:val="16"/>
        <w:tblW w:w="9355" w:type="dxa"/>
        <w:tblLayout w:type="fixed"/>
        <w:tblLook w:val="04A0" w:firstRow="1" w:lastRow="0" w:firstColumn="1" w:lastColumn="0" w:noHBand="0" w:noVBand="1"/>
      </w:tblPr>
      <w:tblGrid>
        <w:gridCol w:w="2201"/>
        <w:gridCol w:w="2620"/>
        <w:gridCol w:w="2415"/>
        <w:gridCol w:w="2119"/>
      </w:tblGrid>
      <w:tr>
        <w:trPr>
          <w:cantSplit/>
        </w:trPr>
        <w:tc>
          <w:tcPr>
            <w:tcW w:w="2201" w:type="dxa"/>
          </w:tcPr>
          <w:p>
            <w:pPr>
              <w:keepNext/>
              <w:jc w:val="center"/>
            </w:pPr>
            <w:r>
              <w:rPr>
                <w:rFonts w:ascii="Times New Roman" w:hAnsi="Times New Roman" w:cs="Times New Roman"/>
                <w:b/>
                <w:bCs/>
                <w:sz w:val="24"/>
                <w:szCs w:val="24"/>
              </w:rPr>
              <w:t xml:space="preserve">1</w:t>
            </w:r>
          </w:p>
        </w:tc>
        <w:tc>
          <w:tcPr>
            <w:tcW w:w="2620" w:type="dxa"/>
          </w:tcPr>
          <w:p>
            <w:pPr>
              <w:keepNext/>
              <w:jc w:val="center"/>
            </w:pPr>
            <w:r>
              <w:rPr>
                <w:rFonts w:ascii="Times New Roman" w:hAnsi="Times New Roman" w:cs="Times New Roman"/>
                <w:b/>
                <w:bCs/>
                <w:sz w:val="24"/>
                <w:szCs w:val="24"/>
              </w:rPr>
              <w:t xml:space="preserve">2</w:t>
            </w:r>
          </w:p>
        </w:tc>
        <w:tc>
          <w:tcPr>
            <w:tcW w:w="2415" w:type="dxa"/>
          </w:tcPr>
          <w:p>
            <w:pPr>
              <w:keepNext/>
              <w:jc w:val="center"/>
            </w:pPr>
            <w:r>
              <w:rPr>
                <w:rFonts w:ascii="Times New Roman" w:hAnsi="Times New Roman" w:cs="Times New Roman"/>
                <w:b/>
                <w:bCs/>
                <w:sz w:val="24"/>
                <w:szCs w:val="24"/>
              </w:rPr>
              <w:t xml:space="preserve">3</w:t>
            </w:r>
          </w:p>
        </w:tc>
        <w:tc>
          <w:tcPr>
            <w:tcW w:w="2119" w:type="dxa"/>
          </w:tcPr>
          <w:p>
            <w:pPr>
              <w:keepNext/>
              <w:jc w:val="center"/>
            </w:pPr>
            <w:r>
              <w:rPr>
                <w:rFonts w:ascii="Times New Roman" w:hAnsi="Times New Roman" w:cs="Times New Roman"/>
                <w:b/>
                <w:bCs/>
                <w:sz w:val="24"/>
                <w:szCs w:val="24"/>
              </w:rPr>
              <w:t xml:space="preserve">4</w:t>
            </w:r>
          </w:p>
        </w:tc>
      </w:tr>
      <w:tr>
        <w:trPr>
          <w:cantSplit/>
        </w:trPr>
        <w:tc>
          <w:tcPr>
            <w:tcW w:w="2201" w:type="dxa"/>
          </w:tcPr>
          <w:p>
            <w:r>
              <w:rPr>
                <w:rFonts w:ascii="Times New Roman" w:hAnsi="Times New Roman" w:cs="Times New Roman"/>
                <w:sz w:val="24"/>
                <w:szCs w:val="24"/>
              </w:rPr>
              <w:t xml:space="preserve">Сборщик данных</w:t>
            </w:r>
          </w:p>
        </w:tc>
        <w:tc>
          <w:tcPr>
            <w:tcW w:w="2620" w:type="dxa"/>
          </w:tcPr>
          <w:p>
            <w:r>
              <w:rPr>
                <w:rFonts w:ascii="Times New Roman" w:hAnsi="Times New Roman" w:cs="Times New Roman"/>
                <w:sz w:val="24"/>
                <w:szCs w:val="24"/>
              </w:rPr>
              <w:t xml:space="preserve">Формирование недельного ряда без пропусков, матрицы затрат по кампаниям и отпечатка данных</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r>
              <w:rPr>
                <w:rFonts w:ascii="Times New Roman" w:hAnsi="Times New Roman" w:cs="Times New Roman"/>
                <w:sz w:val="24"/>
                <w:szCs w:val="24"/>
              </w:rPr>
              <w:t xml:space="preserve"> </w:t>
            </w:r>
            <w:r>
              <w:rPr>
                <w:rFonts w:ascii="Times New Roman" w:hAnsi="Times New Roman" w:cs="Times New Roman"/>
                <w:i/>
                <w:iCs/>
                <w:sz w:val="24"/>
                <w:szCs w:val="24"/>
              </w:rPr>
              <w:t xml:space="preserve">JPA</w:t>
            </w:r>
            <w:r>
              <w:rPr>
                <w:rFonts w:ascii="Times New Roman" w:hAnsi="Times New Roman" w:cs="Times New Roman"/>
                <w:sz w:val="24"/>
                <w:szCs w:val="24"/>
              </w:rPr>
              <w:t xml:space="preserve">, </w:t>
            </w:r>
            <w:r>
              <w:rPr>
                <w:rFonts w:ascii="Times New Roman" w:hAnsi="Times New Roman" w:cs="Times New Roman"/>
                <w:i/>
                <w:iCs/>
                <w:sz w:val="24"/>
                <w:szCs w:val="24"/>
              </w:rPr>
              <w:t xml:space="preserve">PostgreSQL</w:t>
            </w:r>
          </w:p>
        </w:tc>
        <w:tc>
          <w:tcPr>
            <w:tcW w:w="2119" w:type="dxa"/>
          </w:tcPr>
          <w:p>
            <w:r>
              <w:rPr>
                <w:rFonts w:ascii="Times New Roman" w:hAnsi="Times New Roman" w:cs="Times New Roman"/>
                <w:i/>
                <w:iCs/>
                <w:sz w:val="24"/>
                <w:szCs w:val="24"/>
              </w:rPr>
              <w:t xml:space="preserve">SQL</w:t>
            </w:r>
            <w:r>
              <w:rPr>
                <w:rFonts w:ascii="Times New Roman" w:hAnsi="Times New Roman" w:cs="Times New Roman"/>
                <w:sz w:val="24"/>
                <w:szCs w:val="24"/>
              </w:rPr>
              <w:t xml:space="preserve"> через </w:t>
            </w:r>
            <w:r>
              <w:rPr>
                <w:rFonts w:ascii="Times New Roman" w:hAnsi="Times New Roman" w:cs="Times New Roman"/>
                <w:i/>
                <w:iCs/>
                <w:sz w:val="24"/>
                <w:szCs w:val="24"/>
              </w:rPr>
              <w:t xml:space="preserve">ORM</w:t>
            </w:r>
          </w:p>
        </w:tc>
      </w:tr>
      <w:tr>
        <w:trPr>
          <w:cantSplit/>
        </w:trPr>
        <w:tc>
          <w:tcPr>
            <w:tcW w:w="2201" w:type="dxa"/>
          </w:tcPr>
          <w:p>
            <w:r>
              <w:rPr>
                <w:rFonts w:ascii="Times New Roman" w:hAnsi="Times New Roman" w:cs="Times New Roman"/>
                <w:sz w:val="24"/>
                <w:szCs w:val="24"/>
              </w:rPr>
              <w:t xml:space="preserve">Планировщик сценариев</w:t>
            </w:r>
          </w:p>
        </w:tc>
        <w:tc>
          <w:tcPr>
            <w:tcW w:w="2620" w:type="dxa"/>
          </w:tcPr>
          <w:p>
            <w:r>
              <w:rPr>
                <w:rFonts w:ascii="Times New Roman" w:hAnsi="Times New Roman" w:cs="Times New Roman"/>
                <w:sz w:val="24"/>
                <w:szCs w:val="24"/>
              </w:rPr>
              <w:t xml:space="preserve">Применение множителей и постоянных затрат к плану, проверка допустимых значений</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правила валидации</w:t>
            </w:r>
          </w:p>
        </w:tc>
        <w:tc>
          <w:tcPr>
            <w:tcW w:w="2119" w:type="dxa"/>
          </w:tcPr>
          <w:p>
            <w:r>
              <w:rPr>
                <w:rFonts w:ascii="Times New Roman" w:hAnsi="Times New Roman" w:cs="Times New Roman"/>
                <w:sz w:val="24"/>
                <w:szCs w:val="24"/>
              </w:rPr>
              <w:t xml:space="preserve">Внутренний вызов</w:t>
            </w:r>
          </w:p>
        </w:tc>
      </w:tr>
      <w:tr>
        <w:trPr>
          <w:cantSplit/>
        </w:trPr>
        <w:tc>
          <w:tcPr>
            <w:tcW w:w="2201" w:type="dxa"/>
          </w:tcPr>
          <w:p>
            <w:r>
              <w:rPr>
                <w:rFonts w:ascii="Times New Roman" w:hAnsi="Times New Roman" w:cs="Times New Roman"/>
                <w:sz w:val="24"/>
                <w:szCs w:val="24"/>
              </w:rPr>
              <w:t xml:space="preserve">Шлюз интеллектуального сервиса</w:t>
            </w:r>
          </w:p>
        </w:tc>
        <w:tc>
          <w:tcPr>
            <w:tcW w:w="2620" w:type="dxa"/>
          </w:tcPr>
          <w:p>
            <w:r>
              <w:rPr>
                <w:rFonts w:ascii="Times New Roman" w:hAnsi="Times New Roman" w:cs="Times New Roman"/>
                <w:sz w:val="24"/>
                <w:szCs w:val="24"/>
              </w:rPr>
              <w:t xml:space="preserve">Вызов сервиса с тайм-аутами, повторами и предохранителем, преобразование контракта</w:t>
            </w:r>
          </w:p>
        </w:tc>
        <w:tc>
          <w:tcPr>
            <w:tcW w:w="2415"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w:t>
            </w:r>
            <w:r>
              <w:rPr>
                <w:rFonts w:ascii="Times New Roman" w:hAnsi="Times New Roman" w:cs="Times New Roman"/>
                <w:i/>
                <w:iCs/>
                <w:sz w:val="24"/>
                <w:szCs w:val="24"/>
              </w:rPr>
              <w:t xml:space="preserve">HTTP</w:t>
            </w:r>
            <w:r>
              <w:rPr>
                <w:rFonts w:ascii="Times New Roman" w:hAnsi="Times New Roman" w:cs="Times New Roman"/>
                <w:sz w:val="24"/>
                <w:szCs w:val="24"/>
              </w:rPr>
              <w:t xml:space="preserve">-клиент</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заголовок </w:t>
            </w:r>
            <w:r>
              <w:rPr>
                <w:rFonts w:ascii="Times New Roman" w:hAnsi="Times New Roman" w:cs="Times New Roman"/>
                <w:i/>
                <w:iCs/>
                <w:sz w:val="24"/>
                <w:szCs w:val="24"/>
              </w:rPr>
              <w:t xml:space="preserve">X</w:t>
            </w:r>
            <w:r>
              <w:rPr>
                <w:rFonts w:ascii="Times New Roman" w:hAnsi="Times New Roman" w:cs="Times New Roman"/>
                <w:sz w:val="24"/>
                <w:szCs w:val="24"/>
              </w:rPr>
              <w:t xml:space="preserve">-</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Key</w:t>
            </w:r>
            <w:r>
              <w:rPr>
                <w:rFonts w:ascii="Times New Roman" w:hAnsi="Times New Roman" w:cs="Times New Roman"/>
                <w:sz w:val="24"/>
                <w:szCs w:val="24"/>
              </w:rPr>
              <w:t xml:space="preserve">, </w:t>
            </w:r>
            <w:r>
              <w:rPr>
                <w:rFonts w:ascii="Times New Roman" w:hAnsi="Times New Roman" w:cs="Times New Roman"/>
                <w:i/>
                <w:iCs/>
                <w:sz w:val="24"/>
                <w:szCs w:val="24"/>
              </w:rPr>
              <w:t xml:space="preserve">TLS</w:t>
            </w:r>
          </w:p>
        </w:tc>
      </w:tr>
      <w:tr>
        <w:trPr>
          <w:cantSplit/>
        </w:trPr>
        <w:tc>
          <w:tcPr>
            <w:tcW w:w="2201" w:type="dxa"/>
          </w:tcPr>
          <w:p>
            <w:r>
              <w:rPr>
                <w:rFonts w:ascii="Times New Roman" w:hAnsi="Times New Roman" w:cs="Times New Roman"/>
                <w:sz w:val="24"/>
                <w:szCs w:val="24"/>
              </w:rPr>
              <w:t xml:space="preserve">Кэш прогнозов</w:t>
            </w:r>
          </w:p>
        </w:tc>
        <w:tc>
          <w:tcPr>
            <w:tcW w:w="2620" w:type="dxa"/>
          </w:tcPr>
          <w:p>
            <w:r>
              <w:rPr>
                <w:rFonts w:ascii="Times New Roman" w:hAnsi="Times New Roman" w:cs="Times New Roman"/>
                <w:sz w:val="24"/>
                <w:szCs w:val="24"/>
              </w:rPr>
              <w:t xml:space="preserve">Хранение готовых ответов на одинаковые запросы</w:t>
            </w:r>
          </w:p>
        </w:tc>
        <w:tc>
          <w:tcPr>
            <w:tcW w:w="2415" w:type="dxa"/>
          </w:tcPr>
          <w:p>
            <w:r>
              <w:rPr>
                <w:rFonts w:ascii="Times New Roman" w:hAnsi="Times New Roman" w:cs="Times New Roman"/>
                <w:i/>
                <w:iCs/>
                <w:sz w:val="24"/>
                <w:szCs w:val="24"/>
              </w:rPr>
              <w:t xml:space="preserve">Caffeine</w:t>
            </w:r>
            <w:r>
              <w:rPr>
                <w:rFonts w:ascii="Times New Roman" w:hAnsi="Times New Roman" w:cs="Times New Roman"/>
                <w:sz w:val="24"/>
                <w:szCs w:val="24"/>
              </w:rPr>
              <w:t xml:space="preserve">, ключ = модель + начало + горизонт + хэш затрат</w:t>
            </w:r>
          </w:p>
        </w:tc>
        <w:tc>
          <w:tcPr>
            <w:tcW w:w="2119" w:type="dxa"/>
          </w:tcPr>
          <w:p>
            <w:r>
              <w:rPr>
                <w:rFonts w:ascii="Times New Roman" w:hAnsi="Times New Roman" w:cs="Times New Roman"/>
                <w:sz w:val="24"/>
                <w:szCs w:val="24"/>
              </w:rPr>
              <w:t xml:space="preserve">Внутренний вызов</w:t>
            </w:r>
          </w:p>
        </w:tc>
      </w:tr>
      <w:tr>
        <w:trPr>
          <w:cantSplit/>
        </w:trPr>
        <w:tc>
          <w:tcPr>
            <w:tcW w:w="2201" w:type="dxa"/>
          </w:tcPr>
          <w:p>
            <w:r>
              <w:rPr>
                <w:rFonts w:ascii="Times New Roman" w:hAnsi="Times New Roman" w:cs="Times New Roman"/>
                <w:sz w:val="24"/>
                <w:szCs w:val="24"/>
              </w:rPr>
              <w:t xml:space="preserve">Упрощённый прогноз</w:t>
            </w:r>
          </w:p>
        </w:tc>
        <w:tc>
          <w:tcPr>
            <w:tcW w:w="2620" w:type="dxa"/>
          </w:tcPr>
          <w:p>
            <w:r>
              <w:rPr>
                <w:rFonts w:ascii="Times New Roman" w:hAnsi="Times New Roman" w:cs="Times New Roman"/>
                <w:sz w:val="24"/>
                <w:szCs w:val="24"/>
              </w:rPr>
              <w:t xml:space="preserve">Прогноз по сезонности прошлого года при отказе сервиса</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поправка на изменение уровня продаж, интервал ±15 %</w:t>
            </w:r>
          </w:p>
        </w:tc>
        <w:tc>
          <w:tcPr>
            <w:tcW w:w="2119" w:type="dxa"/>
          </w:tcPr>
          <w:p>
            <w:r>
              <w:rPr>
                <w:rFonts w:ascii="Times New Roman" w:hAnsi="Times New Roman" w:cs="Times New Roman"/>
                <w:sz w:val="24"/>
                <w:szCs w:val="24"/>
              </w:rPr>
              <w:t xml:space="preserve">Внутренний вызов</w:t>
            </w:r>
          </w:p>
        </w:tc>
      </w:tr>
      <w:tr>
        <w:trPr>
          <w:cantSplit/>
        </w:trPr>
        <w:tc>
          <w:tcPr>
            <w:tcW w:w="2201" w:type="dxa"/>
          </w:tcPr>
          <w:p>
            <w:r>
              <w:rPr>
                <w:rFonts w:ascii="Times New Roman" w:hAnsi="Times New Roman" w:cs="Times New Roman"/>
                <w:sz w:val="24"/>
                <w:szCs w:val="24"/>
              </w:rPr>
              <w:t xml:space="preserve">Обучение и выбор модели</w:t>
            </w:r>
          </w:p>
        </w:tc>
        <w:tc>
          <w:tcPr>
            <w:tcW w:w="2620" w:type="dxa"/>
          </w:tcPr>
          <w:p>
            <w:r>
              <w:rPr>
                <w:rFonts w:ascii="Times New Roman" w:hAnsi="Times New Roman" w:cs="Times New Roman"/>
                <w:sz w:val="24"/>
                <w:szCs w:val="24"/>
              </w:rPr>
              <w:t xml:space="preserve">Скользящая проверка четырёх алгоритмов, подбор параметров, выбор чемпиона</w:t>
            </w:r>
          </w:p>
        </w:tc>
        <w:tc>
          <w:tcPr>
            <w:tcW w:w="2415" w:type="dxa"/>
          </w:tcPr>
          <w:p>
            <w:r>
              <w:rPr>
                <w:rFonts w:ascii="Times New Roman" w:hAnsi="Times New Roman" w:cs="Times New Roman"/>
                <w:i/>
                <w:iCs/>
                <w:sz w:val="24"/>
                <w:szCs w:val="24"/>
              </w:rPr>
              <w:t xml:space="preserve">Python</w:t>
            </w:r>
            <w:r>
              <w:rPr>
                <w:rFonts w:ascii="Times New Roman" w:hAnsi="Times New Roman" w:cs="Times New Roman"/>
                <w:sz w:val="24"/>
                <w:szCs w:val="24"/>
              </w:rPr>
              <w:t xml:space="preserve">, </w:t>
            </w:r>
            <w:r>
              <w:rPr>
                <w:rFonts w:ascii="Times New Roman" w:hAnsi="Times New Roman" w:cs="Times New Roman"/>
                <w:i/>
                <w:iCs/>
                <w:sz w:val="24"/>
                <w:szCs w:val="24"/>
              </w:rPr>
              <w:t xml:space="preserve">NumPy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statsmodels</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p>
        </w:tc>
      </w:tr>
      <w:tr>
        <w:trPr>
          <w:cantSplit/>
        </w:trPr>
        <w:tc>
          <w:tcPr>
            <w:tcW w:w="2201" w:type="dxa"/>
          </w:tcPr>
          <w:p>
            <w:r>
              <w:rPr>
                <w:rFonts w:ascii="Times New Roman" w:hAnsi="Times New Roman" w:cs="Times New Roman"/>
                <w:sz w:val="24"/>
                <w:szCs w:val="24"/>
              </w:rPr>
              <w:t xml:space="preserve">Прогноз и разложение</w:t>
            </w:r>
          </w:p>
        </w:tc>
        <w:tc>
          <w:tcPr>
            <w:tcW w:w="2620" w:type="dxa"/>
          </w:tcPr>
          <w:p>
            <w:r>
              <w:rPr>
                <w:rFonts w:ascii="Times New Roman" w:hAnsi="Times New Roman" w:cs="Times New Roman"/>
                <w:sz w:val="24"/>
                <w:szCs w:val="24"/>
              </w:rPr>
              <w:t xml:space="preserve">Прогноз с интервалом, база и вклады каналов, возврат и насыщение</w:t>
            </w:r>
          </w:p>
        </w:tc>
        <w:tc>
          <w:tcPr>
            <w:tcW w:w="2415" w:type="dxa"/>
          </w:tcPr>
          <w:p>
            <w:r>
              <w:rPr>
                <w:rFonts w:ascii="Times New Roman" w:hAnsi="Times New Roman" w:cs="Times New Roman"/>
                <w:sz w:val="24"/>
                <w:szCs w:val="24"/>
              </w:rPr>
              <w:t xml:space="preserve">Модель маркетингового микса, градиентный бустинг</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p>
        </w:tc>
      </w:tr>
      <w:tr>
        <w:trPr>
          <w:cantSplit/>
        </w:trPr>
        <w:tc>
          <w:tcPr>
            <w:tcW w:w="2201" w:type="dxa"/>
          </w:tcPr>
          <w:p>
            <w:r>
              <w:rPr>
                <w:rFonts w:ascii="Times New Roman" w:hAnsi="Times New Roman" w:cs="Times New Roman"/>
                <w:sz w:val="24"/>
                <w:szCs w:val="24"/>
              </w:rPr>
              <w:t xml:space="preserve">Оптимизатор бюджета</w:t>
            </w:r>
          </w:p>
        </w:tc>
        <w:tc>
          <w:tcPr>
            <w:tcW w:w="2620" w:type="dxa"/>
          </w:tcPr>
          <w:p>
            <w:r>
              <w:rPr>
                <w:rFonts w:ascii="Times New Roman" w:hAnsi="Times New Roman" w:cs="Times New Roman"/>
                <w:sz w:val="24"/>
                <w:szCs w:val="24"/>
              </w:rPr>
              <w:t xml:space="preserve">Распределение суммы между каналами с ограничениями долей</w:t>
            </w:r>
          </w:p>
        </w:tc>
        <w:tc>
          <w:tcPr>
            <w:tcW w:w="2415" w:type="dxa"/>
          </w:tcPr>
          <w:p>
            <w:r>
              <w:rPr>
                <w:rFonts w:ascii="Times New Roman" w:hAnsi="Times New Roman" w:cs="Times New Roman"/>
                <w:sz w:val="24"/>
                <w:szCs w:val="24"/>
              </w:rPr>
              <w:t xml:space="preserve">Множитель Лагранжа, бисекция</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p>
        </w:tc>
      </w:tr>
      <w:tr>
        <w:trPr>
          <w:cantSplit/>
        </w:trPr>
        <w:tc>
          <w:tcPr>
            <w:tcW w:w="2201" w:type="dxa"/>
          </w:tcPr>
          <w:p>
            <w:r>
              <w:rPr>
                <w:rFonts w:ascii="Times New Roman" w:hAnsi="Times New Roman" w:cs="Times New Roman"/>
                <w:sz w:val="24"/>
                <w:szCs w:val="24"/>
              </w:rPr>
              <w:t xml:space="preserve">Реестр моделей</w:t>
            </w:r>
          </w:p>
        </w:tc>
        <w:tc>
          <w:tcPr>
            <w:tcW w:w="2620" w:type="dxa"/>
          </w:tcPr>
          <w:p>
            <w:r>
              <w:rPr>
                <w:rFonts w:ascii="Times New Roman" w:hAnsi="Times New Roman" w:cs="Times New Roman"/>
                <w:sz w:val="24"/>
                <w:szCs w:val="24"/>
              </w:rPr>
              <w:t xml:space="preserve">Версионирование, хранение моделей в зашифрованном виде, откат</w:t>
            </w:r>
          </w:p>
        </w:tc>
        <w:tc>
          <w:tcPr>
            <w:tcW w:w="2415" w:type="dxa"/>
          </w:tcPr>
          <w:p>
            <w:r>
              <w:rPr>
                <w:rFonts w:ascii="Times New Roman" w:hAnsi="Times New Roman" w:cs="Times New Roman"/>
                <w:i/>
                <w:iCs/>
                <w:sz w:val="24"/>
                <w:szCs w:val="24"/>
              </w:rPr>
              <w:t xml:space="preserve">JSON</w:t>
            </w:r>
            <w:r>
              <w:rPr>
                <w:rFonts w:ascii="Times New Roman" w:hAnsi="Times New Roman" w:cs="Times New Roman"/>
                <w:sz w:val="24"/>
                <w:szCs w:val="24"/>
              </w:rPr>
              <w:t xml:space="preserve">,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таблица </w:t>
            </w:r>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p>
        </w:tc>
        <w:tc>
          <w:tcPr>
            <w:tcW w:w="2119" w:type="dxa"/>
          </w:tcPr>
          <w:p>
            <w:r>
              <w:rPr>
                <w:rFonts w:ascii="Times New Roman" w:hAnsi="Times New Roman" w:cs="Times New Roman"/>
                <w:sz w:val="24"/>
                <w:szCs w:val="24"/>
              </w:rPr>
              <w:t xml:space="preserve">Файловая система, </w:t>
            </w:r>
            <w:r>
              <w:rPr>
                <w:rFonts w:ascii="Times New Roman" w:hAnsi="Times New Roman" w:cs="Times New Roman"/>
                <w:i/>
                <w:iCs/>
                <w:sz w:val="24"/>
                <w:szCs w:val="24"/>
              </w:rPr>
              <w:t xml:space="preserve">SQL</w:t>
            </w:r>
          </w:p>
        </w:tc>
      </w:tr>
      <w:tr>
        <w:trPr>
          <w:cantSplit/>
        </w:trPr>
        <w:tc>
          <w:tcPr>
            <w:tcW w:w="2201" w:type="dxa"/>
          </w:tcPr>
          <w:p>
            <w:r>
              <w:rPr>
                <w:rFonts w:ascii="Times New Roman" w:hAnsi="Times New Roman" w:cs="Times New Roman"/>
                <w:sz w:val="24"/>
                <w:szCs w:val="24"/>
              </w:rPr>
              <w:t xml:space="preserve">Мониторинг качества</w:t>
            </w:r>
          </w:p>
        </w:tc>
        <w:tc>
          <w:tcPr>
            <w:tcW w:w="2620" w:type="dxa"/>
          </w:tcPr>
          <w:p>
            <w:r>
              <w:rPr>
                <w:rFonts w:ascii="Times New Roman" w:hAnsi="Times New Roman" w:cs="Times New Roman"/>
                <w:sz w:val="24"/>
                <w:szCs w:val="24"/>
              </w:rPr>
              <w:t xml:space="preserve">Сравнение прогноза модели с фактом на новых неделях, признак устаревания</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отношение ошибки к ожидаемой</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планировщик заданий</w:t>
            </w:r>
          </w:p>
        </w:tc>
      </w:tr>
      <w:tr>
        <w:trPr>
          <w:cantSplit/>
        </w:trPr>
        <w:tc>
          <w:tcPr>
            <w:tcW w:w="2201" w:type="dxa"/>
          </w:tcPr>
          <w:p>
            <w:r>
              <w:rPr>
                <w:rFonts w:ascii="Times New Roman" w:hAnsi="Times New Roman" w:cs="Times New Roman"/>
                <w:sz w:val="24"/>
                <w:szCs w:val="24"/>
              </w:rPr>
              <w:t xml:space="preserve">Резервное копирование</w:t>
            </w:r>
          </w:p>
        </w:tc>
        <w:tc>
          <w:tcPr>
            <w:tcW w:w="2620" w:type="dxa"/>
          </w:tcPr>
          <w:p>
            <w:r>
              <w:rPr>
                <w:rFonts w:ascii="Times New Roman" w:hAnsi="Times New Roman" w:cs="Times New Roman"/>
                <w:sz w:val="24"/>
                <w:szCs w:val="24"/>
              </w:rPr>
              <w:t xml:space="preserve">Шифрованные копии базы данных и восстановление</w:t>
            </w:r>
          </w:p>
        </w:tc>
        <w:tc>
          <w:tcPr>
            <w:tcW w:w="2415" w:type="dxa"/>
          </w:tcPr>
          <w:p>
            <w:r>
              <w:rPr>
                <w:rFonts w:ascii="Times New Roman" w:hAnsi="Times New Roman" w:cs="Times New Roman"/>
                <w:i/>
                <w:iCs/>
                <w:sz w:val="24"/>
                <w:szCs w:val="24"/>
              </w:rPr>
              <w:t xml:space="preserve">Python</w:t>
            </w:r>
            <w:r>
              <w:rPr>
                <w:rFonts w:ascii="Times New Roman" w:hAnsi="Times New Roman" w:cs="Times New Roman"/>
                <w:sz w:val="24"/>
                <w:szCs w:val="24"/>
              </w:rPr>
              <w:t xml:space="preserve">,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w:t>
            </w:r>
            <w:r>
              <w:rPr>
                <w:rFonts w:ascii="Times New Roman" w:hAnsi="Times New Roman" w:cs="Times New Roman"/>
                <w:i/>
                <w:iCs/>
                <w:sz w:val="24"/>
                <w:szCs w:val="24"/>
              </w:rPr>
              <w:t xml:space="preserve">scrypt</w:t>
            </w:r>
          </w:p>
        </w:tc>
        <w:tc>
          <w:tcPr>
            <w:tcW w:w="2119" w:type="dxa"/>
          </w:tcPr>
          <w:p>
            <w:r>
              <w:rPr>
                <w:rFonts w:ascii="Times New Roman" w:hAnsi="Times New Roman" w:cs="Times New Roman"/>
                <w:sz w:val="24"/>
                <w:szCs w:val="24"/>
              </w:rPr>
              <w:t xml:space="preserve">Командная строка</w:t>
            </w:r>
          </w:p>
        </w:tc>
      </w:tr>
    </w:tbl>
    <w:p/>
    <w:p>
      <w:pPr>
        <w:ind w:firstLine="709"/>
        <w:jc w:val="both"/>
      </w:pPr>
      <w:r>
        <w:t xml:space="preserve">Анализ данных таблицы 2.2 показывает, что архитектура построена на проверенных технологиях и разделяет ответственность: классическая бизнес-логика сосредоточена на сервере, а интеллектуальный сервис выполняет только вычисления.</w:t>
      </w:r>
    </w:p>
    <w:p>
      <w:pPr>
        <w:keepNext/>
        <w:ind w:firstLine="709"/>
      </w:pPr>
      <w:r>
        <w:rPr>
          <w:b/>
          <w:bCs/>
        </w:rPr>
        <w:t xml:space="preserve">2.2.3 Логика работы алгоритмов прогнозирования и оптимизации</w:t>
      </w:r>
    </w:p>
    <w:p>
      <w:pPr>
        <w:ind w:firstLine="709"/>
        <w:jc w:val="both"/>
      </w:pPr>
      <w:r>
        <w:t xml:space="preserve">Функционирование целевого процесса основано на следующей последовательности:</w:t>
      </w:r>
    </w:p>
    <w:p>
      <w:pPr>
        <w:numPr>
          <w:ilvl w:val="0"/>
          <w:numId w:val="221"/>
        </w:numPr>
        <w:ind w:left="0" w:firstLine="709"/>
        <w:jc w:val="both"/>
      </w:pPr>
      <w:r>
        <w:t xml:space="preserve">Менеджер задаёт параметры: показатель, горизонт прогноза и сценарий затрат («план кампаний», «без маркетинга», «свой»).</w:t>
      </w:r>
    </w:p>
    <w:p>
      <w:pPr>
        <w:numPr>
          <w:ilvl w:val="0"/>
          <w:numId w:val="221"/>
        </w:numPr>
        <w:ind w:left="0" w:firstLine="709"/>
        <w:jc w:val="both"/>
      </w:pPr>
      <w:r>
        <w:t xml:space="preserve">Сервер проверяет данные запроса и права, извлекает из базы активную модель и собирает матрицу затрат на горизонт.</w:t>
      </w:r>
    </w:p>
    <w:p>
      <w:pPr>
        <w:numPr>
          <w:ilvl w:val="0"/>
          <w:numId w:val="221"/>
        </w:numPr>
        <w:ind w:left="0" w:firstLine="709"/>
        <w:jc w:val="both"/>
      </w:pPr>
      <w:r>
        <w:t xml:space="preserve">При наличии ответа в кэше он возвращается сразу; иначе сервер обращается к интеллектуальному сервису.</w:t>
      </w:r>
    </w:p>
    <w:p>
      <w:pPr>
        <w:numPr>
          <w:ilvl w:val="0"/>
          <w:numId w:val="221"/>
        </w:numPr>
        <w:ind w:left="0" w:firstLine="709"/>
        <w:jc w:val="both"/>
      </w:pPr>
      <w:r>
        <w:t xml:space="preserve">Сервис вычисляет перенос эффекта и насыщение по каналам, прогноз базы и вкладов, интервал по ошибкам скользящей проверки.</w:t>
      </w:r>
    </w:p>
    <w:p>
      <w:pPr>
        <w:numPr>
          <w:ilvl w:val="0"/>
          <w:numId w:val="221"/>
        </w:numPr>
        <w:ind w:left="0" w:firstLine="709"/>
        <w:jc w:val="both"/>
      </w:pPr>
      <w:r>
        <w:t xml:space="preserve">При сбое, тайм-ауте или разомкнутом предохранителе сервер строит упрощённый прогноз по сезонности и помечает ответ.</w:t>
      </w:r>
    </w:p>
    <w:p>
      <w:pPr>
        <w:numPr>
          <w:ilvl w:val="0"/>
          <w:numId w:val="221"/>
        </w:numPr>
        <w:ind w:left="0" w:firstLine="709"/>
        <w:jc w:val="both"/>
      </w:pPr>
      <w:r>
        <w:t xml:space="preserve">Сервер добавляет сравнение с прошлым годом и возвращает результат клиенту; клиент отображает график, показатели и вклады.</w:t>
      </w:r>
    </w:p>
    <w:p>
      <w:pPr>
        <w:numPr>
          <w:ilvl w:val="0"/>
          <w:numId w:val="221"/>
        </w:numPr>
        <w:ind w:left="0" w:firstLine="709"/>
        <w:jc w:val="both"/>
      </w:pPr>
      <w:r>
        <w:t xml:space="preserve">При запросе оптимизации сервис распределяет бюджет по формуле равенства предельных отдач и возвращает рекомендацию, которую менеджер может применить как сценарий и сравнить с планом.</w:t>
      </w:r>
    </w:p>
    <w:p>
      <w:pPr>
        <w:ind w:firstLine="709"/>
        <w:jc w:val="both"/>
      </w:pPr>
      <w:r>
        <w:t xml:space="preserve">Разработанная концепция обеспечивает сочетание автоматических расчётов и контроля со стороны менеджера: рекомендации оптимизатора не вносятся в кампании автоматически, а решение принимает человек.</w:t>
      </w:r>
    </w:p>
    <w:p/>
    <w:p>
      <w:pPr>
        <w:pStyle w:val="2"/>
        <w:ind w:left="1128" w:hanging="420"/>
      </w:pPr>
      <w:bookmarkStart w:id="111" w:name="_Toc241000111"/>
      <w:r>
        <w:t xml:space="preserve">2.3 Бизнес-требования и разработка пользовательских сценариев</w:t>
      </w:r>
      <w:bookmarkEnd w:id="111"/>
    </w:p>
    <w:p/>
    <w:p>
      <w:pPr>
        <w:keepNext/>
        <w:ind w:firstLine="709"/>
      </w:pPr>
      <w:r>
        <w:rPr>
          <w:b/>
          <w:bCs/>
        </w:rPr>
        <w:t xml:space="preserve">2.3.1 Документ о концепции и границах</w:t>
      </w:r>
    </w:p>
    <w:p>
      <w:pPr>
        <w:ind w:firstLine="709"/>
        <w:jc w:val="both"/>
      </w:pPr>
      <w:r>
        <w:t xml:space="preserve">Документ определяет границы проекта, которые используются как основа для разработки программного средства.</w:t>
      </w:r>
    </w:p>
    <w:p>
      <w:pPr>
        <w:ind w:firstLine="709"/>
        <w:jc w:val="both"/>
      </w:pPr>
      <w:r>
        <w:rPr>
          <w:b/>
          <w:bCs/>
        </w:rPr>
        <w:t xml:space="preserve">Исходные данные.</w:t>
      </w:r>
      <w:r>
        <w:t xml:space="preserve"> В текущей организации планирование продвижения выполняется вручную в электронных таблицах; продажи, затраты и кампании хранятся раздельно. Менеджер оценивает продажи по опыту, не учитывая перенос эффекта рекламы и насыщение каналов, что приводит к неоптимальному распределению бюджета. Прогнозы носят реактивный характер и не содержат оценки неопределённости.</w:t>
      </w:r>
    </w:p>
    <w:p>
      <w:pPr>
        <w:ind w:firstLine="709"/>
        <w:jc w:val="both"/>
      </w:pPr>
      <w:r>
        <w:rPr>
          <w:b/>
          <w:bCs/>
        </w:rPr>
        <w:t xml:space="preserve">Возможности бизнеса.</w:t>
      </w:r>
      <w:r>
        <w:t xml:space="preserve"> Внедрение решения автоматизирует аналитические и расчётные процессы: единая база исключает дублирование данных, модель прогноза оценивает ожидаемые продажи с интервалом, а оптимизатор предлагает распределение бюджета. Это позволит повысить точность планирования, увеличить отдачу бюджета и сократить время подготовки плана.</w:t>
      </w:r>
    </w:p>
    <w:p>
      <w:pPr>
        <w:ind w:firstLine="709"/>
        <w:jc w:val="both"/>
      </w:pPr>
      <w:r>
        <w:rPr>
          <w:b/>
          <w:bCs/>
        </w:rPr>
        <w:t xml:space="preserve">Бизнес-цели.</w:t>
      </w:r>
      <w:r>
        <w:t xml:space="preserve"> Выделены следующие бизнес-цели проекта:</w:t>
      </w:r>
    </w:p>
    <w:p>
      <w:pPr>
        <w:ind w:firstLine="709"/>
        <w:jc w:val="both"/>
      </w:pPr>
      <w:r>
        <w:rPr>
          <w:i/>
          <w:iCs/>
        </w:rPr>
        <w:t xml:space="preserve">BO</w:t>
      </w:r>
      <w:r>
        <w:t xml:space="preserve">-1 Повысить точность планирования продаж. Снижение ошибки прогноза относительно ориентира «как в прошлом году» не менее чем на 15 %.</w:t>
      </w:r>
    </w:p>
    <w:p>
      <w:pPr>
        <w:ind w:firstLine="709"/>
        <w:jc w:val="both"/>
      </w:pPr>
      <w:r>
        <w:rPr>
          <w:i/>
          <w:iCs/>
        </w:rPr>
        <w:t xml:space="preserve">BO</w:t>
      </w:r>
      <w:r>
        <w:t xml:space="preserve">-2 Повысить отдачу маркетингового бюджета. Рост ожидаемого эффекта не менее чем на 10 % при той же сумме затрат за счёт оптимизации распределения.</w:t>
      </w:r>
    </w:p>
    <w:p>
      <w:pPr>
        <w:ind w:firstLine="709"/>
        <w:jc w:val="both"/>
      </w:pPr>
      <w:r>
        <w:rPr>
          <w:i/>
          <w:iCs/>
        </w:rPr>
        <w:t xml:space="preserve">BO</w:t>
      </w:r>
      <w:r>
        <w:t xml:space="preserve">-3 Обеспечить обоснованность решений. Прозрачная оценка вклада каждого канала, возврата и насыщения, интервал прогноза.</w:t>
      </w:r>
    </w:p>
    <w:p>
      <w:pPr>
        <w:ind w:firstLine="709"/>
        <w:jc w:val="both"/>
      </w:pPr>
      <w:r>
        <w:rPr>
          <w:i/>
          <w:iCs/>
        </w:rPr>
        <w:t xml:space="preserve">BO</w:t>
      </w:r>
      <w:r>
        <w:t xml:space="preserve">-4 Сократить трудоёмкость планирования. Подготовка плана и пересмотр сценариев за секунды вместо часов ручной работы.</w:t>
      </w:r>
    </w:p>
    <w:p>
      <w:pPr>
        <w:ind w:firstLine="709"/>
        <w:jc w:val="both"/>
      </w:pPr>
      <w:r>
        <w:rPr>
          <w:b/>
          <w:bCs/>
        </w:rPr>
        <w:t xml:space="preserve">Видение решения.</w:t>
      </w:r>
      <w:r>
        <w:t xml:space="preserve"> Программное средство прогнозирования объёмов продаж представляет собой интеллектуальное веб-приложение, встроенное в систему управления номерным фондом гостиницы. В отличие от ручных расчётов оно использует модель маркетингового микса для прогноза и оценки вклада каналов, сравнивает несколько алгоритмов и выбирает лучший по результатам скользящей проверки. Менеджер вводит кампании и продажи, запускает прогноз, анализирует разложение по каналам, строит сценарии и получает рекомендацию по распределению бюджета, которую может применить как сценарий и сравнить с планом.</w:t>
      </w:r>
    </w:p>
    <w:p>
      <w:pPr>
        <w:ind w:firstLine="709"/>
        <w:jc w:val="both"/>
      </w:pPr>
      <w:r>
        <w:rPr>
          <w:b/>
          <w:bCs/>
        </w:rPr>
        <w:t xml:space="preserve">Бизнес-правила.</w:t>
      </w:r>
      <w:r>
        <w:t xml:space="preserve"> Перечень правил, которые необходимо соблюсти при разработке, приведён в таблице 2.3.</w:t>
      </w:r>
    </w:p>
    <w:p/>
    <w:p>
      <w:pPr>
        <w:keepNext/>
        <w:jc w:val="both"/>
      </w:pPr>
      <w:r>
        <w:t xml:space="preserve">Таблица 2.3 – Бизнес-правила</w:t>
      </w:r>
    </w:p>
    <w:tbl>
      <w:tblPr>
        <w:tblStyle w:val="16"/>
        <w:tblW w:w="9355" w:type="dxa"/>
        <w:tblLayout w:type="fixed"/>
        <w:tblLook w:val="04A0" w:firstRow="1" w:lastRow="0" w:firstColumn="1" w:lastColumn="0" w:noHBand="0" w:noVBand="1"/>
      </w:tblPr>
      <w:tblGrid>
        <w:gridCol w:w="919"/>
        <w:gridCol w:w="3237"/>
        <w:gridCol w:w="1601"/>
        <w:gridCol w:w="1788"/>
        <w:gridCol w:w="1810"/>
      </w:tblGrid>
      <w:tr>
        <w:trPr>
          <w:cantSplit/>
        </w:trPr>
        <w:tc>
          <w:tcPr>
            <w:tcW w:w="919" w:type="dxa"/>
          </w:tcPr>
          <w:p>
            <w:pPr>
              <w:keepNext/>
            </w:pPr>
            <w:r>
              <w:rPr>
                <w:rFonts w:ascii="Times New Roman" w:hAnsi="Times New Roman" w:cs="Times New Roman"/>
                <w:b/>
                <w:bCs/>
                <w:sz w:val="24"/>
                <w:szCs w:val="24"/>
              </w:rPr>
              <w:t xml:space="preserve">Код</w:t>
            </w:r>
          </w:p>
        </w:tc>
        <w:tc>
          <w:tcPr>
            <w:tcW w:w="3237" w:type="dxa"/>
          </w:tcPr>
          <w:p>
            <w:pPr>
              <w:keepNext/>
            </w:pPr>
            <w:r>
              <w:rPr>
                <w:rFonts w:ascii="Times New Roman" w:hAnsi="Times New Roman" w:cs="Times New Roman"/>
                <w:b/>
                <w:bCs/>
                <w:sz w:val="24"/>
                <w:szCs w:val="24"/>
              </w:rPr>
              <w:t xml:space="preserve">Определение правила</w:t>
            </w:r>
          </w:p>
        </w:tc>
        <w:tc>
          <w:tcPr>
            <w:tcW w:w="1601" w:type="dxa"/>
          </w:tcPr>
          <w:p>
            <w:pPr>
              <w:keepNext/>
            </w:pPr>
            <w:r>
              <w:rPr>
                <w:rFonts w:ascii="Times New Roman" w:hAnsi="Times New Roman" w:cs="Times New Roman"/>
                <w:b/>
                <w:bCs/>
                <w:sz w:val="24"/>
                <w:szCs w:val="24"/>
              </w:rPr>
              <w:t xml:space="preserve">Тип правила</w:t>
            </w:r>
          </w:p>
        </w:tc>
        <w:tc>
          <w:tcPr>
            <w:tcW w:w="1788" w:type="dxa"/>
          </w:tcPr>
          <w:p>
            <w:pPr>
              <w:keepNext/>
            </w:pPr>
            <w:r>
              <w:rPr>
                <w:rFonts w:ascii="Times New Roman" w:hAnsi="Times New Roman" w:cs="Times New Roman"/>
                <w:b/>
                <w:bCs/>
                <w:sz w:val="24"/>
                <w:szCs w:val="24"/>
              </w:rPr>
              <w:t xml:space="preserve">Статическое или динамическое</w:t>
            </w:r>
          </w:p>
        </w:tc>
        <w:tc>
          <w:tcPr>
            <w:tcW w:w="1810" w:type="dxa"/>
          </w:tcPr>
          <w:p>
            <w:pPr>
              <w:keepNext/>
            </w:pPr>
            <w:r>
              <w:rPr>
                <w:rFonts w:ascii="Times New Roman" w:hAnsi="Times New Roman" w:cs="Times New Roman"/>
                <w:b/>
                <w:bCs/>
                <w:sz w:val="24"/>
                <w:szCs w:val="24"/>
              </w:rPr>
              <w:t xml:space="preserve">Источник</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-1</w:t>
            </w:r>
          </w:p>
        </w:tc>
        <w:tc>
          <w:tcPr>
            <w:tcW w:w="3237" w:type="dxa"/>
          </w:tcPr>
          <w:p>
            <w:r>
              <w:rPr>
                <w:rFonts w:ascii="Times New Roman" w:hAnsi="Times New Roman" w:cs="Times New Roman"/>
                <w:sz w:val="24"/>
                <w:szCs w:val="24"/>
              </w:rPr>
              <w:t xml:space="preserve">Доступ к разделу «Прогноз» имеют только пользователи с ролями администратора и менеджера</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Политика безопасности</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-2</w:t>
            </w:r>
          </w:p>
        </w:tc>
        <w:tc>
          <w:tcPr>
            <w:tcW w:w="3237" w:type="dxa"/>
          </w:tcPr>
          <w:p>
            <w:r>
              <w:rPr>
                <w:rFonts w:ascii="Times New Roman" w:hAnsi="Times New Roman" w:cs="Times New Roman"/>
                <w:sz w:val="24"/>
                <w:szCs w:val="24"/>
              </w:rPr>
              <w:t xml:space="preserve">Затраты канала и бюджет кампании неотрицательны; продолжительность кампании не превышает 400 дней, дата окончания не раньше даты начала</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Регламент учёта затрат</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-3</w:t>
            </w:r>
          </w:p>
        </w:tc>
        <w:tc>
          <w:tcPr>
            <w:tcW w:w="3237" w:type="dxa"/>
          </w:tcPr>
          <w:p>
            <w:r>
              <w:rPr>
                <w:rFonts w:ascii="Times New Roman" w:hAnsi="Times New Roman" w:cs="Times New Roman"/>
                <w:sz w:val="24"/>
                <w:szCs w:val="24"/>
              </w:rPr>
              <w:t xml:space="preserve">Недельные затраты кампании вычисляются распределением бюджета равномерно по дням периода</w:t>
            </w:r>
          </w:p>
        </w:tc>
        <w:tc>
          <w:tcPr>
            <w:tcW w:w="1601" w:type="dxa"/>
          </w:tcPr>
          <w:p>
            <w:r>
              <w:rPr>
                <w:rFonts w:ascii="Times New Roman" w:hAnsi="Times New Roman" w:cs="Times New Roman"/>
                <w:sz w:val="24"/>
                <w:szCs w:val="24"/>
              </w:rPr>
              <w:t xml:space="preserve">Факт</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Методика расчёта</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-4</w:t>
            </w:r>
          </w:p>
        </w:tc>
        <w:tc>
          <w:tcPr>
            <w:tcW w:w="3237" w:type="dxa"/>
          </w:tcPr>
          <w:p>
            <w:r>
              <w:rPr>
                <w:rFonts w:ascii="Times New Roman" w:hAnsi="Times New Roman" w:cs="Times New Roman"/>
                <w:sz w:val="24"/>
                <w:szCs w:val="24"/>
              </w:rPr>
              <w:t xml:space="preserve">Модель обучается только при наличии не менее 64 недель продаж; пропуски до четырёх недель заполняются автоматически</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Динамическое</w:t>
            </w:r>
          </w:p>
        </w:tc>
        <w:tc>
          <w:tcPr>
            <w:tcW w:w="1810" w:type="dxa"/>
          </w:tcPr>
          <w:p>
            <w:r>
              <w:rPr>
                <w:rFonts w:ascii="Times New Roman" w:hAnsi="Times New Roman" w:cs="Times New Roman"/>
                <w:sz w:val="24"/>
                <w:szCs w:val="24"/>
              </w:rPr>
              <w:t xml:space="preserve">Требования к данным модели</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-5</w:t>
            </w:r>
          </w:p>
        </w:tc>
        <w:tc>
          <w:tcPr>
            <w:tcW w:w="3237" w:type="dxa"/>
          </w:tcPr>
          <w:p>
            <w:r>
              <w:rPr>
                <w:rFonts w:ascii="Times New Roman" w:hAnsi="Times New Roman" w:cs="Times New Roman"/>
                <w:sz w:val="24"/>
                <w:szCs w:val="24"/>
              </w:rPr>
              <w:t xml:space="preserve">Вклад маркетингового канала неотрицателен</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Физический смысл рекламного эффекта</w:t>
            </w:r>
          </w:p>
        </w:tc>
      </w:tr>
    </w:tbl>
    <w:p>
      <w:pPr>
        <w:keepNext/>
      </w:pPr>
      <w:r>
        <w:t xml:space="preserve">Продолжение таблицы 2.3</w:t>
      </w:r>
    </w:p>
    <w:tbl>
      <w:tblPr>
        <w:tblStyle w:val="16"/>
        <w:tblW w:w="9355" w:type="dxa"/>
        <w:tblLayout w:type="fixed"/>
        <w:tblLook w:val="04A0" w:firstRow="1" w:lastRow="0" w:firstColumn="1" w:lastColumn="0" w:noHBand="0" w:noVBand="1"/>
      </w:tblPr>
      <w:tblGrid>
        <w:gridCol w:w="919"/>
        <w:gridCol w:w="3237"/>
        <w:gridCol w:w="1601"/>
        <w:gridCol w:w="1788"/>
        <w:gridCol w:w="1810"/>
      </w:tblGrid>
      <w:tr>
        <w:trPr>
          <w:cantSplit/>
        </w:trPr>
        <w:tc>
          <w:tcPr>
            <w:tcW w:w="919" w:type="dxa"/>
          </w:tcPr>
          <w:p>
            <w:pPr>
              <w:keepNext/>
            </w:pPr>
            <w:r>
              <w:rPr>
                <w:rFonts w:ascii="Times New Roman" w:hAnsi="Times New Roman" w:cs="Times New Roman"/>
                <w:b/>
                <w:bCs/>
                <w:sz w:val="24"/>
                <w:szCs w:val="24"/>
              </w:rPr>
              <w:t xml:space="preserve">Код</w:t>
            </w:r>
          </w:p>
        </w:tc>
        <w:tc>
          <w:tcPr>
            <w:tcW w:w="3237" w:type="dxa"/>
          </w:tcPr>
          <w:p>
            <w:pPr>
              <w:keepNext/>
            </w:pPr>
            <w:r>
              <w:rPr>
                <w:rFonts w:ascii="Times New Roman" w:hAnsi="Times New Roman" w:cs="Times New Roman"/>
                <w:b/>
                <w:bCs/>
                <w:sz w:val="24"/>
                <w:szCs w:val="24"/>
              </w:rPr>
              <w:t xml:space="preserve">Определение правила</w:t>
            </w:r>
          </w:p>
        </w:tc>
        <w:tc>
          <w:tcPr>
            <w:tcW w:w="1601" w:type="dxa"/>
          </w:tcPr>
          <w:p>
            <w:pPr>
              <w:keepNext/>
            </w:pPr>
            <w:r>
              <w:rPr>
                <w:rFonts w:ascii="Times New Roman" w:hAnsi="Times New Roman" w:cs="Times New Roman"/>
                <w:b/>
                <w:bCs/>
                <w:sz w:val="24"/>
                <w:szCs w:val="24"/>
              </w:rPr>
              <w:t xml:space="preserve">Тип правила</w:t>
            </w:r>
          </w:p>
        </w:tc>
        <w:tc>
          <w:tcPr>
            <w:tcW w:w="1788" w:type="dxa"/>
          </w:tcPr>
          <w:p>
            <w:pPr>
              <w:keepNext/>
            </w:pPr>
            <w:r>
              <w:rPr>
                <w:rFonts w:ascii="Times New Roman" w:hAnsi="Times New Roman" w:cs="Times New Roman"/>
                <w:b/>
                <w:bCs/>
                <w:sz w:val="24"/>
                <w:szCs w:val="24"/>
              </w:rPr>
              <w:t xml:space="preserve">Статическое или динамическое</w:t>
            </w:r>
          </w:p>
        </w:tc>
        <w:tc>
          <w:tcPr>
            <w:tcW w:w="1810" w:type="dxa"/>
          </w:tcPr>
          <w:p>
            <w:pPr>
              <w:keepNext/>
            </w:pPr>
            <w:r>
              <w:rPr>
                <w:rFonts w:ascii="Times New Roman" w:hAnsi="Times New Roman" w:cs="Times New Roman"/>
                <w:b/>
                <w:bCs/>
                <w:sz w:val="24"/>
                <w:szCs w:val="24"/>
              </w:rPr>
              <w:t xml:space="preserve">Источник</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-6</w:t>
            </w:r>
          </w:p>
        </w:tc>
        <w:tc>
          <w:tcPr>
            <w:tcW w:w="3237" w:type="dxa"/>
          </w:tcPr>
          <w:p>
            <w:r>
              <w:rPr>
                <w:rFonts w:ascii="Times New Roman" w:hAnsi="Times New Roman" w:cs="Times New Roman"/>
                <w:sz w:val="24"/>
                <w:szCs w:val="24"/>
              </w:rPr>
              <w:t xml:space="preserve">Рекомендуемые затраты канала не превышают 1,5 максимума наблюдавшихся затрат</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Допустимость экстраполяции</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-7</w:t>
            </w:r>
          </w:p>
        </w:tc>
        <w:tc>
          <w:tcPr>
            <w:tcW w:w="3237" w:type="dxa"/>
          </w:tcPr>
          <w:p>
            <w:r>
              <w:rPr>
                <w:rFonts w:ascii="Times New Roman" w:hAnsi="Times New Roman" w:cs="Times New Roman"/>
                <w:sz w:val="24"/>
                <w:szCs w:val="24"/>
              </w:rPr>
              <w:t xml:space="preserve">Рекомендация оптимизатора не вносится в кампании автоматически, а применяется менеджером как сценарий</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Политика принятия решений</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-8</w:t>
            </w:r>
          </w:p>
        </w:tc>
        <w:tc>
          <w:tcPr>
            <w:tcW w:w="3237" w:type="dxa"/>
          </w:tcPr>
          <w:p>
            <w:r>
              <w:rPr>
                <w:rFonts w:ascii="Times New Roman" w:hAnsi="Times New Roman" w:cs="Times New Roman"/>
                <w:sz w:val="24"/>
                <w:szCs w:val="24"/>
              </w:rPr>
              <w:t xml:space="preserve">Таблицы и записи существующей системы гостиницы модулем не изменяются</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Требование сохранности данных</w:t>
            </w:r>
          </w:p>
        </w:tc>
      </w:tr>
    </w:tbl>
    <w:p/>
    <w:p>
      <w:pPr>
        <w:ind w:firstLine="709"/>
        <w:jc w:val="both"/>
      </w:pPr>
      <w:r>
        <w:rPr>
          <w:b/>
          <w:bCs/>
        </w:rPr>
        <w:t xml:space="preserve">Рамки и ограничения проекта.</w:t>
      </w:r>
      <w:r>
        <w:t xml:space="preserve"> Выделены следующие основные функции программного обеспечения:</w:t>
      </w:r>
    </w:p>
    <w:p>
      <w:pPr>
        <w:ind w:firstLine="709"/>
        <w:jc w:val="both"/>
      </w:pPr>
      <w:r>
        <w:rPr>
          <w:i/>
          <w:iCs/>
        </w:rPr>
        <w:t xml:space="preserve">FR</w:t>
      </w:r>
      <w:r>
        <w:t xml:space="preserve">-1. Авторизация и аутентификация пользователей.</w:t>
      </w:r>
    </w:p>
    <w:p>
      <w:pPr>
        <w:ind w:firstLine="709"/>
        <w:jc w:val="both"/>
      </w:pPr>
      <w:r>
        <w:rPr>
          <w:i/>
          <w:iCs/>
        </w:rPr>
        <w:t xml:space="preserve">FR</w:t>
      </w:r>
      <w:r>
        <w:t xml:space="preserve">-2. Управление справочником маркетинговых каналов.</w:t>
      </w:r>
    </w:p>
    <w:p>
      <w:pPr>
        <w:ind w:firstLine="709"/>
        <w:jc w:val="both"/>
      </w:pPr>
      <w:r>
        <w:rPr>
          <w:i/>
          <w:iCs/>
        </w:rPr>
        <w:t xml:space="preserve">FR</w:t>
      </w:r>
      <w:r>
        <w:t xml:space="preserve">-3. Управление маркетинговыми кампаниями.</w:t>
      </w:r>
    </w:p>
    <w:p>
      <w:pPr>
        <w:ind w:firstLine="709"/>
        <w:jc w:val="both"/>
      </w:pPr>
      <w:r>
        <w:rPr>
          <w:i/>
          <w:iCs/>
        </w:rPr>
        <w:t xml:space="preserve">FR</w:t>
      </w:r>
      <w:r>
        <w:t xml:space="preserve">-4. Ввод фактических продаж по неделям.</w:t>
      </w:r>
    </w:p>
    <w:p>
      <w:pPr>
        <w:ind w:firstLine="709"/>
        <w:jc w:val="both"/>
      </w:pPr>
      <w:r>
        <w:rPr>
          <w:i/>
          <w:iCs/>
        </w:rPr>
        <w:t xml:space="preserve">FR</w:t>
      </w:r>
      <w:r>
        <w:t xml:space="preserve">-5. Обучение моделей прогнозирования.</w:t>
      </w:r>
    </w:p>
    <w:p>
      <w:pPr>
        <w:ind w:firstLine="709"/>
        <w:jc w:val="both"/>
      </w:pPr>
      <w:r>
        <w:rPr>
          <w:i/>
          <w:iCs/>
        </w:rPr>
        <w:t xml:space="preserve">FR</w:t>
      </w:r>
      <w:r>
        <w:t xml:space="preserve">-6. Прогноз продаж с интервалом и разложением по каналам.</w:t>
      </w:r>
    </w:p>
    <w:p>
      <w:pPr>
        <w:ind w:firstLine="709"/>
        <w:jc w:val="both"/>
      </w:pPr>
      <w:r>
        <w:rPr>
          <w:i/>
          <w:iCs/>
        </w:rPr>
        <w:t xml:space="preserve">FR</w:t>
      </w:r>
      <w:r>
        <w:t xml:space="preserve">-7. Сценарный анализ «что если».</w:t>
      </w:r>
    </w:p>
    <w:p>
      <w:pPr>
        <w:ind w:firstLine="709"/>
        <w:jc w:val="both"/>
      </w:pPr>
      <w:r>
        <w:rPr>
          <w:i/>
          <w:iCs/>
        </w:rPr>
        <w:t xml:space="preserve">FR</w:t>
      </w:r>
      <w:r>
        <w:t xml:space="preserve">-8. Оптимизация распределения бюджета.</w:t>
      </w:r>
    </w:p>
    <w:p>
      <w:pPr>
        <w:ind w:firstLine="709"/>
        <w:jc w:val="both"/>
      </w:pPr>
      <w:r>
        <w:rPr>
          <w:i/>
          <w:iCs/>
        </w:rPr>
        <w:t xml:space="preserve">FR</w:t>
      </w:r>
      <w:r>
        <w:t xml:space="preserve">-9. Анализ вклада каналов и качества модели.</w:t>
      </w:r>
    </w:p>
    <w:p>
      <w:pPr>
        <w:ind w:firstLine="709"/>
        <w:jc w:val="both"/>
      </w:pPr>
      <w:r>
        <w:rPr>
          <w:i/>
          <w:iCs/>
        </w:rPr>
        <w:t xml:space="preserve">FR</w:t>
      </w:r>
      <w:r>
        <w:t xml:space="preserve">-10. Управление версиями моделей и откат.</w:t>
      </w:r>
    </w:p>
    <w:p>
      <w:pPr>
        <w:ind w:firstLine="709"/>
        <w:jc w:val="both"/>
      </w:pPr>
      <w:r>
        <w:rPr>
          <w:i/>
          <w:iCs/>
        </w:rPr>
        <w:t xml:space="preserve">FR</w:t>
      </w:r>
      <w:r>
        <w:t xml:space="preserve">-11. Загрузка истории продаж из файла </w:t>
      </w:r>
      <w:r>
        <w:rPr>
          <w:i/>
          <w:iCs/>
        </w:rPr>
        <w:t xml:space="preserve">CSV</w:t>
      </w:r>
      <w:r>
        <w:t xml:space="preserve">.</w:t>
      </w:r>
    </w:p>
    <w:p>
      <w:pPr>
        <w:ind w:firstLine="709"/>
        <w:jc w:val="both"/>
      </w:pPr>
      <w:r>
        <w:rPr>
          <w:i/>
          <w:iCs/>
        </w:rPr>
        <w:t xml:space="preserve">FR</w:t>
      </w:r>
      <w:r>
        <w:t xml:space="preserve">-12. Резервное копирование и восстановление данных.</w:t>
      </w:r>
    </w:p>
    <w:p>
      <w:pPr>
        <w:ind w:firstLine="709"/>
        <w:jc w:val="both"/>
      </w:pPr>
      <w:r>
        <w:t xml:space="preserve">Выделены следующие ограничения проекта:</w:t>
      </w:r>
    </w:p>
    <w:p>
      <w:pPr>
        <w:ind w:firstLine="709"/>
        <w:jc w:val="both"/>
      </w:pPr>
      <w:r>
        <w:rPr>
          <w:i/>
          <w:iCs/>
        </w:rPr>
        <w:t xml:space="preserve">LI</w:t>
      </w:r>
      <w:r>
        <w:t xml:space="preserve">-1. Клиентская часть должна быть разработана на фреймворке </w:t>
      </w:r>
      <w:r>
        <w:rPr>
          <w:i/>
          <w:iCs/>
        </w:rPr>
        <w:t xml:space="preserve">Angular</w:t>
      </w:r>
      <w:r>
        <w:t xml:space="preserve"> и работать в браузере.</w:t>
      </w:r>
    </w:p>
    <w:p>
      <w:pPr>
        <w:ind w:firstLine="709"/>
        <w:jc w:val="both"/>
      </w:pPr>
      <w:r>
        <w:rPr>
          <w:i/>
          <w:iCs/>
        </w:rPr>
        <w:t xml:space="preserve">LI</w:t>
      </w:r>
      <w:r>
        <w:t xml:space="preserve">-2. Серверная часть должна быть реализована на платформе </w:t>
      </w:r>
      <w:r>
        <w:rPr>
          <w:i/>
          <w:iCs/>
        </w:rPr>
        <w:t xml:space="preserve">Java</w:t>
      </w:r>
      <w:r>
        <w:t xml:space="preserve"> с использованием </w:t>
      </w:r>
      <w:r>
        <w:rPr>
          <w:i/>
          <w:iCs/>
        </w:rPr>
        <w:t xml:space="preserve">Spring</w:t>
      </w:r>
      <w:r>
        <w:t xml:space="preserve"> </w:t>
      </w:r>
      <w:r>
        <w:rPr>
          <w:i/>
          <w:iCs/>
        </w:rPr>
        <w:t xml:space="preserve">Boot</w:t>
      </w:r>
      <w:r>
        <w:t xml:space="preserve">; вся классическая бизнес-логика – только на сервере.</w:t>
      </w:r>
    </w:p>
    <w:p>
      <w:pPr>
        <w:ind w:firstLine="709"/>
        <w:jc w:val="both"/>
      </w:pPr>
      <w:r>
        <w:rPr>
          <w:i/>
          <w:iCs/>
        </w:rPr>
        <w:t xml:space="preserve">LI</w:t>
      </w:r>
      <w:r>
        <w:t xml:space="preserve">-3. Используется реляционная СУБД </w:t>
      </w:r>
      <w:r>
        <w:rPr>
          <w:i/>
          <w:iCs/>
        </w:rPr>
        <w:t xml:space="preserve">PostgreSQL</w:t>
      </w:r>
      <w:r>
        <w:t xml:space="preserve">, отношения приведены к третьей нормальной форме.</w:t>
      </w:r>
    </w:p>
    <w:p>
      <w:pPr>
        <w:ind w:firstLine="709"/>
        <w:jc w:val="both"/>
      </w:pPr>
      <w:r>
        <w:rPr>
          <w:i/>
          <w:iCs/>
        </w:rPr>
        <w:t xml:space="preserve">LI</w:t>
      </w:r>
      <w:r>
        <w:t xml:space="preserve">-4. Интеллектуальный компонент реализуется как изолированный микросервис на </w:t>
      </w:r>
      <w:r>
        <w:rPr>
          <w:i/>
          <w:iCs/>
        </w:rPr>
        <w:t xml:space="preserve">Python</w:t>
      </w:r>
      <w:r>
        <w:t xml:space="preserve"> и размещается на отдельном узле.</w:t>
      </w:r>
    </w:p>
    <w:p>
      <w:pPr>
        <w:ind w:firstLine="709"/>
        <w:jc w:val="both"/>
      </w:pPr>
      <w:r>
        <w:rPr>
          <w:i/>
          <w:iCs/>
        </w:rPr>
        <w:t xml:space="preserve">LI</w:t>
      </w:r>
      <w:r>
        <w:t xml:space="preserve">-5. Версии технологий должны быть актуальными на январь 2026 года; запуск – в </w:t>
      </w:r>
      <w:r>
        <w:rPr>
          <w:i/>
          <w:iCs/>
        </w:rPr>
        <w:t xml:space="preserve">Windows</w:t>
      </w:r>
      <w:r>
        <w:t xml:space="preserve"> 8 и выше без интегрированных сред разработки.</w:t>
      </w:r>
    </w:p>
    <w:p>
      <w:pPr>
        <w:ind w:firstLine="709"/>
        <w:jc w:val="both"/>
      </w:pPr>
      <w:r>
        <w:rPr>
          <w:i/>
          <w:iCs/>
        </w:rPr>
        <w:t xml:space="preserve">LI</w:t>
      </w:r>
      <w:r>
        <w:t xml:space="preserve">-6. Интерфейс и подписи на схемах – на русском языке; данные существующей системы не изменяются.</w:t>
      </w:r>
    </w:p>
    <w:p>
      <w:pPr>
        <w:keepNext/>
        <w:ind w:firstLine="709"/>
      </w:pPr>
      <w:r>
        <w:rPr>
          <w:b/>
          <w:bCs/>
        </w:rPr>
        <w:t xml:space="preserve">2.3.2 Профили заинтересованных лиц и описание акторов</w:t>
      </w:r>
    </w:p>
    <w:p>
      <w:pPr>
        <w:ind w:firstLine="709"/>
        <w:jc w:val="both"/>
      </w:pPr>
      <w:r>
        <w:t xml:space="preserve">Список заинтересованных лиц (стейкхолдеров) проекта приведён в таблице 2.4.</w:t>
      </w:r>
    </w:p>
    <w:p/>
    <w:p>
      <w:pPr>
        <w:keepNext/>
        <w:jc w:val="both"/>
      </w:pPr>
      <w:r>
        <w:t xml:space="preserve">Таблица 2.4 – Профили заинтересованных лиц</w:t>
      </w:r>
    </w:p>
    <w:tbl>
      <w:tblPr>
        <w:tblStyle w:val="16"/>
        <w:tblW w:w="9355" w:type="dxa"/>
        <w:tblLayout w:type="fixed"/>
        <w:tblLook w:val="04A0" w:firstRow="1" w:lastRow="0" w:firstColumn="1" w:lastColumn="0" w:noHBand="0" w:noVBand="1"/>
      </w:tblPr>
      <w:tblGrid>
        <w:gridCol w:w="1865"/>
        <w:gridCol w:w="1983"/>
        <w:gridCol w:w="1511"/>
        <w:gridCol w:w="2056"/>
        <w:gridCol w:w="1940"/>
      </w:tblGrid>
      <w:tr>
        <w:trPr>
          <w:cantSplit/>
        </w:trPr>
        <w:tc>
          <w:tcPr>
            <w:tcW w:w="1865" w:type="dxa"/>
          </w:tcPr>
          <w:p>
            <w:pPr>
              <w:keepNext/>
            </w:pPr>
            <w:r>
              <w:rPr>
                <w:rFonts w:ascii="Times New Roman" w:hAnsi="Times New Roman" w:cs="Times New Roman"/>
                <w:b/>
                <w:bCs/>
                <w:sz w:val="24"/>
                <w:szCs w:val="24"/>
              </w:rPr>
              <w:t xml:space="preserve">Стейкхолдер</w:t>
            </w:r>
          </w:p>
        </w:tc>
        <w:tc>
          <w:tcPr>
            <w:tcW w:w="1983" w:type="dxa"/>
          </w:tcPr>
          <w:p>
            <w:pPr>
              <w:keepNext/>
            </w:pPr>
            <w:r>
              <w:rPr>
                <w:rFonts w:ascii="Times New Roman" w:hAnsi="Times New Roman" w:cs="Times New Roman"/>
                <w:b/>
                <w:bCs/>
                <w:sz w:val="24"/>
                <w:szCs w:val="24"/>
              </w:rPr>
              <w:t xml:space="preserve">Основная ценность</w:t>
            </w:r>
          </w:p>
        </w:tc>
        <w:tc>
          <w:tcPr>
            <w:tcW w:w="1511" w:type="dxa"/>
          </w:tcPr>
          <w:p>
            <w:pPr>
              <w:keepNext/>
            </w:pPr>
            <w:r>
              <w:rPr>
                <w:rFonts w:ascii="Times New Roman" w:hAnsi="Times New Roman" w:cs="Times New Roman"/>
                <w:b/>
                <w:bCs/>
                <w:sz w:val="24"/>
                <w:szCs w:val="24"/>
              </w:rPr>
              <w:t xml:space="preserve">Отношение</w:t>
            </w:r>
          </w:p>
        </w:tc>
        <w:tc>
          <w:tcPr>
            <w:tcW w:w="2056" w:type="dxa"/>
          </w:tcPr>
          <w:p>
            <w:pPr>
              <w:keepNext/>
            </w:pPr>
            <w:r>
              <w:rPr>
                <w:rFonts w:ascii="Times New Roman" w:hAnsi="Times New Roman" w:cs="Times New Roman"/>
                <w:b/>
                <w:bCs/>
                <w:sz w:val="24"/>
                <w:szCs w:val="24"/>
              </w:rPr>
              <w:t xml:space="preserve">Основные интересы</w:t>
            </w:r>
          </w:p>
        </w:tc>
        <w:tc>
          <w:tcPr>
            <w:tcW w:w="1940" w:type="dxa"/>
          </w:tcPr>
          <w:p>
            <w:pPr>
              <w:keepNext/>
            </w:pPr>
            <w:r>
              <w:rPr>
                <w:rFonts w:ascii="Times New Roman" w:hAnsi="Times New Roman" w:cs="Times New Roman"/>
                <w:b/>
                <w:bCs/>
                <w:sz w:val="24"/>
                <w:szCs w:val="24"/>
              </w:rPr>
              <w:t xml:space="preserve">Ограничения</w:t>
            </w:r>
          </w:p>
        </w:tc>
      </w:tr>
      <w:tr>
        <w:trPr>
          <w:cantSplit/>
        </w:trPr>
        <w:tc>
          <w:tcPr>
            <w:tcW w:w="1865" w:type="dxa"/>
          </w:tcPr>
          <w:p>
            <w:pPr>
              <w:keepNext/>
            </w:pPr>
            <w:r>
              <w:rPr>
                <w:rFonts w:ascii="Times New Roman" w:hAnsi="Times New Roman" w:cs="Times New Roman"/>
                <w:sz w:val="24"/>
                <w:szCs w:val="24"/>
              </w:rPr>
              <w:t xml:space="preserve">Менеджер по маркетингу</w:t>
            </w:r>
          </w:p>
        </w:tc>
        <w:tc>
          <w:tcPr>
            <w:tcW w:w="1983" w:type="dxa"/>
          </w:tcPr>
          <w:p>
            <w:pPr>
              <w:keepNext/>
            </w:pPr>
            <w:r>
              <w:rPr>
                <w:rFonts w:ascii="Times New Roman" w:hAnsi="Times New Roman" w:cs="Times New Roman"/>
                <w:sz w:val="24"/>
                <w:szCs w:val="24"/>
              </w:rPr>
              <w:t xml:space="preserve">Быстрый и обоснованный план продаж и распределение бюджета</w:t>
            </w:r>
          </w:p>
        </w:tc>
        <w:tc>
          <w:tcPr>
            <w:tcW w:w="1511" w:type="dxa"/>
          </w:tcPr>
          <w:p>
            <w:pPr>
              <w:keepNext/>
            </w:pPr>
            <w:r>
              <w:rPr>
                <w:rFonts w:ascii="Times New Roman" w:hAnsi="Times New Roman" w:cs="Times New Roman"/>
                <w:sz w:val="24"/>
                <w:szCs w:val="24"/>
              </w:rPr>
              <w:t xml:space="preserve">Полная поддержка</w:t>
            </w:r>
          </w:p>
        </w:tc>
        <w:tc>
          <w:tcPr>
            <w:tcW w:w="2056" w:type="dxa"/>
          </w:tcPr>
          <w:p>
            <w:pPr>
              <w:keepNext/>
            </w:pPr>
            <w:r>
              <w:rPr>
                <w:rFonts w:ascii="Times New Roman" w:hAnsi="Times New Roman" w:cs="Times New Roman"/>
                <w:sz w:val="24"/>
                <w:szCs w:val="24"/>
              </w:rPr>
              <w:t xml:space="preserve">Прогноз с интервалом, вклад каналов, сценарии, рекомендации по бюджету</w:t>
            </w:r>
          </w:p>
        </w:tc>
        <w:tc>
          <w:tcPr>
            <w:tcW w:w="1940" w:type="dxa"/>
          </w:tcPr>
          <w:p>
            <w:pPr>
              <w:keepNext/>
            </w:pPr>
            <w:r>
              <w:rPr>
                <w:rFonts w:ascii="Times New Roman" w:hAnsi="Times New Roman" w:cs="Times New Roman"/>
                <w:sz w:val="24"/>
                <w:szCs w:val="24"/>
              </w:rPr>
              <w:t xml:space="preserve">Необходимость освоить интерфейс и интерпретацию показателей</w:t>
            </w:r>
          </w:p>
        </w:tc>
      </w:tr>
      <w:tr>
        <w:trPr>
          <w:cantSplit/>
        </w:trPr>
        <w:tc>
          <w:tcPr>
            <w:tcW w:w="1865" w:type="dxa"/>
          </w:tcPr>
          <w:p>
            <w:pPr>
              <w:keepNext/>
            </w:pPr>
            <w:r>
              <w:rPr>
                <w:rFonts w:ascii="Times New Roman" w:hAnsi="Times New Roman" w:cs="Times New Roman"/>
                <w:sz w:val="24"/>
                <w:szCs w:val="24"/>
              </w:rPr>
              <w:t xml:space="preserve">Директор гостиницы</w:t>
            </w:r>
          </w:p>
        </w:tc>
        <w:tc>
          <w:tcPr>
            <w:tcW w:w="1983" w:type="dxa"/>
          </w:tcPr>
          <w:p>
            <w:pPr>
              <w:keepNext/>
            </w:pPr>
            <w:r>
              <w:rPr>
                <w:rFonts w:ascii="Times New Roman" w:hAnsi="Times New Roman" w:cs="Times New Roman"/>
                <w:sz w:val="24"/>
                <w:szCs w:val="24"/>
              </w:rPr>
              <w:t xml:space="preserve">Рост продаж при контролируемых затратах и прозрачность решений</w:t>
            </w:r>
          </w:p>
        </w:tc>
        <w:tc>
          <w:tcPr>
            <w:tcW w:w="1511" w:type="dxa"/>
          </w:tcPr>
          <w:p>
            <w:pPr>
              <w:keepNext/>
            </w:pPr>
            <w:r>
              <w:rPr>
                <w:rFonts w:ascii="Times New Roman" w:hAnsi="Times New Roman" w:cs="Times New Roman"/>
                <w:sz w:val="24"/>
                <w:szCs w:val="24"/>
              </w:rPr>
              <w:t xml:space="preserve">Лояльное</w:t>
            </w:r>
          </w:p>
        </w:tc>
        <w:tc>
          <w:tcPr>
            <w:tcW w:w="2056" w:type="dxa"/>
          </w:tcPr>
          <w:p>
            <w:pPr>
              <w:keepNext/>
            </w:pPr>
            <w:r>
              <w:rPr>
                <w:rFonts w:ascii="Times New Roman" w:hAnsi="Times New Roman" w:cs="Times New Roman"/>
                <w:sz w:val="24"/>
                <w:szCs w:val="24"/>
              </w:rPr>
              <w:t xml:space="preserve">Ожидаемые бронирования и выручка, отдача каналов, надёжность прогноза</w:t>
            </w:r>
          </w:p>
        </w:tc>
        <w:tc>
          <w:tcPr>
            <w:tcW w:w="1940" w:type="dxa"/>
          </w:tcPr>
          <w:p>
            <w:pPr>
              <w:keepNext/>
            </w:pPr>
            <w:r>
              <w:rPr>
                <w:rFonts w:ascii="Times New Roman" w:hAnsi="Times New Roman" w:cs="Times New Roman"/>
                <w:sz w:val="24"/>
                <w:szCs w:val="24"/>
              </w:rPr>
              <w:t xml:space="preserve">Не работает с системой ежедневно; результаты получает через менеджера</w:t>
            </w:r>
          </w:p>
        </w:tc>
      </w:tr>
      <w:tr>
        <w:trPr>
          <w:cantSplit/>
        </w:trPr>
        <w:tc>
          <w:tcPr>
            <w:tcW w:w="1865" w:type="dxa"/>
          </w:tcPr>
          <w:p>
            <w:r>
              <w:rPr>
                <w:rFonts w:ascii="Times New Roman" w:hAnsi="Times New Roman" w:cs="Times New Roman"/>
                <w:sz w:val="24"/>
                <w:szCs w:val="24"/>
              </w:rPr>
              <w:t xml:space="preserve">Администратор системы</w:t>
            </w:r>
          </w:p>
        </w:tc>
        <w:tc>
          <w:tcPr>
            <w:tcW w:w="1983" w:type="dxa"/>
          </w:tcPr>
          <w:p>
            <w:r>
              <w:rPr>
                <w:rFonts w:ascii="Times New Roman" w:hAnsi="Times New Roman" w:cs="Times New Roman"/>
                <w:sz w:val="24"/>
                <w:szCs w:val="24"/>
              </w:rPr>
              <w:t xml:space="preserve">Стабильная работа комплекса, сохранность данных</w:t>
            </w:r>
          </w:p>
        </w:tc>
        <w:tc>
          <w:tcPr>
            <w:tcW w:w="1511" w:type="dxa"/>
          </w:tcPr>
          <w:p>
            <w:r>
              <w:rPr>
                <w:rFonts w:ascii="Times New Roman" w:hAnsi="Times New Roman" w:cs="Times New Roman"/>
                <w:sz w:val="24"/>
                <w:szCs w:val="24"/>
              </w:rPr>
              <w:t xml:space="preserve">Поддержка</w:t>
            </w:r>
          </w:p>
        </w:tc>
        <w:tc>
          <w:tcPr>
            <w:tcW w:w="2056" w:type="dxa"/>
          </w:tcPr>
          <w:p>
            <w:r>
              <w:rPr>
                <w:rFonts w:ascii="Times New Roman" w:hAnsi="Times New Roman" w:cs="Times New Roman"/>
                <w:sz w:val="24"/>
                <w:szCs w:val="24"/>
              </w:rPr>
              <w:t xml:space="preserve">Обучение моделей, справочники, резервные копии, мониторинг узлов</w:t>
            </w:r>
          </w:p>
        </w:tc>
        <w:tc>
          <w:tcPr>
            <w:tcW w:w="1940" w:type="dxa"/>
          </w:tcPr>
          <w:p>
            <w:r>
              <w:rPr>
                <w:rFonts w:ascii="Times New Roman" w:hAnsi="Times New Roman" w:cs="Times New Roman"/>
                <w:sz w:val="24"/>
                <w:szCs w:val="24"/>
              </w:rPr>
              <w:t xml:space="preserve">Ограничение допустимых значений и обязательное шифрование копий</w:t>
            </w:r>
          </w:p>
        </w:tc>
      </w:tr>
    </w:tbl>
    <w:p/>
    <w:p>
      <w:pPr>
        <w:ind w:firstLine="709"/>
        <w:jc w:val="both"/>
      </w:pPr>
      <w:r>
        <w:t xml:space="preserve">Описание действующих лиц (акторов) программного средства приведено в таблице 2.5.</w:t>
      </w:r>
    </w:p>
    <w:p/>
    <w:p>
      <w:pPr>
        <w:keepNext/>
        <w:jc w:val="both"/>
      </w:pPr>
      <w:r>
        <w:t xml:space="preserve">Таблица 2.5 – Описание действующих лиц</w:t>
      </w:r>
    </w:p>
    <w:tbl>
      <w:tblPr>
        <w:tblStyle w:val="16"/>
        <w:tblW w:w="9355" w:type="dxa"/>
        <w:tblLayout w:type="fixed"/>
        <w:tblLook w:val="04A0" w:firstRow="1" w:lastRow="0" w:firstColumn="1" w:lastColumn="0" w:noHBand="0" w:noVBand="1"/>
      </w:tblPr>
      <w:tblGrid>
        <w:gridCol w:w="2339"/>
        <w:gridCol w:w="4678"/>
        <w:gridCol w:w="2338"/>
      </w:tblGrid>
      <w:tr>
        <w:trPr>
          <w:cantSplit/>
        </w:trPr>
        <w:tc>
          <w:tcPr>
            <w:tcW w:w="2339" w:type="dxa"/>
          </w:tcPr>
          <w:p>
            <w:pPr>
              <w:keepNext/>
            </w:pPr>
            <w:r>
              <w:rPr>
                <w:rFonts w:ascii="Times New Roman" w:hAnsi="Times New Roman" w:cs="Times New Roman"/>
                <w:b/>
                <w:bCs/>
                <w:sz w:val="24"/>
                <w:szCs w:val="24"/>
              </w:rPr>
              <w:t xml:space="preserve">Класс пользователей</w:t>
            </w:r>
          </w:p>
        </w:tc>
        <w:tc>
          <w:tcPr>
            <w:tcW w:w="4678" w:type="dxa"/>
          </w:tcPr>
          <w:p>
            <w:pPr>
              <w:keepNext/>
            </w:pPr>
            <w:r>
              <w:rPr>
                <w:rFonts w:ascii="Times New Roman" w:hAnsi="Times New Roman" w:cs="Times New Roman"/>
                <w:b/>
                <w:bCs/>
                <w:sz w:val="24"/>
                <w:szCs w:val="24"/>
              </w:rPr>
              <w:t xml:space="preserve">Описание</w:t>
            </w:r>
          </w:p>
        </w:tc>
        <w:tc>
          <w:tcPr>
            <w:tcW w:w="2338" w:type="dxa"/>
          </w:tcPr>
          <w:p>
            <w:pPr>
              <w:keepNext/>
            </w:pPr>
            <w:r>
              <w:rPr>
                <w:rFonts w:ascii="Times New Roman" w:hAnsi="Times New Roman" w:cs="Times New Roman"/>
                <w:b/>
                <w:bCs/>
                <w:sz w:val="24"/>
                <w:szCs w:val="24"/>
              </w:rPr>
              <w:t xml:space="preserve">Варианты использования</w:t>
            </w:r>
          </w:p>
        </w:tc>
      </w:tr>
      <w:tr>
        <w:trPr>
          <w:cantSplit/>
        </w:trPr>
        <w:tc>
          <w:tcPr>
            <w:tcW w:w="2339" w:type="dxa"/>
          </w:tcPr>
          <w:p>
            <w:pPr>
              <w:keepNext/>
            </w:pPr>
            <w:r>
              <w:rPr>
                <w:rFonts w:ascii="Times New Roman" w:hAnsi="Times New Roman" w:cs="Times New Roman"/>
                <w:sz w:val="24"/>
                <w:szCs w:val="24"/>
              </w:rPr>
              <w:t xml:space="preserve">Менеджер по маркетингу</w:t>
            </w:r>
          </w:p>
        </w:tc>
        <w:tc>
          <w:tcPr>
            <w:tcW w:w="4678" w:type="dxa"/>
          </w:tcPr>
          <w:p>
            <w:pPr>
              <w:keepNext/>
            </w:pPr>
            <w:r>
              <w:rPr>
                <w:rFonts w:ascii="Times New Roman" w:hAnsi="Times New Roman" w:cs="Times New Roman"/>
                <w:sz w:val="24"/>
                <w:szCs w:val="24"/>
              </w:rPr>
              <w:t xml:space="preserve">Специалист, планирующий кампании и бюджет, вносящий продажи и анализирующий прогноз</w:t>
            </w:r>
          </w:p>
        </w:tc>
        <w:tc>
          <w:tcPr>
            <w:tcW w:w="2338" w:type="dxa"/>
          </w:tcPr>
          <w:p>
            <w:pPr>
              <w:keepNext/>
            </w:pPr>
            <w:r>
              <w:rPr>
                <w:rFonts w:ascii="Times New Roman" w:hAnsi="Times New Roman" w:cs="Times New Roman"/>
                <w:i/>
                <w:iCs/>
                <w:sz w:val="24"/>
                <w:szCs w:val="24"/>
              </w:rPr>
              <w:t xml:space="preserve">UC</w:t>
            </w:r>
            <w:r>
              <w:rPr>
                <w:rFonts w:ascii="Times New Roman" w:hAnsi="Times New Roman" w:cs="Times New Roman"/>
                <w:sz w:val="24"/>
                <w:szCs w:val="24"/>
              </w:rPr>
              <w:t xml:space="preserve">-1, </w:t>
            </w:r>
            <w:r>
              <w:rPr>
                <w:rFonts w:ascii="Times New Roman" w:hAnsi="Times New Roman" w:cs="Times New Roman"/>
                <w:i/>
                <w:iCs/>
                <w:sz w:val="24"/>
                <w:szCs w:val="24"/>
              </w:rPr>
              <w:t xml:space="preserve">UC</w:t>
            </w:r>
            <w:r>
              <w:rPr>
                <w:rFonts w:ascii="Times New Roman" w:hAnsi="Times New Roman" w:cs="Times New Roman"/>
                <w:sz w:val="24"/>
                <w:szCs w:val="24"/>
              </w:rPr>
              <w:t xml:space="preserve">-3, </w:t>
            </w:r>
            <w:r>
              <w:rPr>
                <w:rFonts w:ascii="Times New Roman" w:hAnsi="Times New Roman" w:cs="Times New Roman"/>
                <w:i/>
                <w:iCs/>
                <w:sz w:val="24"/>
                <w:szCs w:val="24"/>
              </w:rPr>
              <w:t xml:space="preserve">UC</w:t>
            </w:r>
            <w:r>
              <w:rPr>
                <w:rFonts w:ascii="Times New Roman" w:hAnsi="Times New Roman" w:cs="Times New Roman"/>
                <w:sz w:val="24"/>
                <w:szCs w:val="24"/>
              </w:rPr>
              <w:t xml:space="preserve">-4, </w:t>
            </w:r>
            <w:r>
              <w:rPr>
                <w:rFonts w:ascii="Times New Roman" w:hAnsi="Times New Roman" w:cs="Times New Roman"/>
                <w:i/>
                <w:iCs/>
                <w:sz w:val="24"/>
                <w:szCs w:val="24"/>
              </w:rPr>
              <w:t xml:space="preserve">UC</w:t>
            </w:r>
            <w:r>
              <w:rPr>
                <w:rFonts w:ascii="Times New Roman" w:hAnsi="Times New Roman" w:cs="Times New Roman"/>
                <w:sz w:val="24"/>
                <w:szCs w:val="24"/>
              </w:rPr>
              <w:t xml:space="preserve">-6, </w:t>
            </w:r>
            <w:r>
              <w:rPr>
                <w:rFonts w:ascii="Times New Roman" w:hAnsi="Times New Roman" w:cs="Times New Roman"/>
                <w:i/>
                <w:iCs/>
                <w:sz w:val="24"/>
                <w:szCs w:val="24"/>
              </w:rPr>
              <w:t xml:space="preserve">UC</w:t>
            </w:r>
            <w:r>
              <w:rPr>
                <w:rFonts w:ascii="Times New Roman" w:hAnsi="Times New Roman" w:cs="Times New Roman"/>
                <w:sz w:val="24"/>
                <w:szCs w:val="24"/>
              </w:rPr>
              <w:t xml:space="preserve">-7, </w:t>
            </w:r>
            <w:r>
              <w:rPr>
                <w:rFonts w:ascii="Times New Roman" w:hAnsi="Times New Roman" w:cs="Times New Roman"/>
                <w:i/>
                <w:iCs/>
                <w:sz w:val="24"/>
                <w:szCs w:val="24"/>
              </w:rPr>
              <w:t xml:space="preserve">UC</w:t>
            </w:r>
            <w:r>
              <w:rPr>
                <w:rFonts w:ascii="Times New Roman" w:hAnsi="Times New Roman" w:cs="Times New Roman"/>
                <w:sz w:val="24"/>
                <w:szCs w:val="24"/>
              </w:rPr>
              <w:t xml:space="preserve">-8, </w:t>
            </w:r>
            <w:r>
              <w:rPr>
                <w:rFonts w:ascii="Times New Roman" w:hAnsi="Times New Roman" w:cs="Times New Roman"/>
                <w:i/>
                <w:iCs/>
                <w:sz w:val="24"/>
                <w:szCs w:val="24"/>
              </w:rPr>
              <w:t xml:space="preserve">UC</w:t>
            </w:r>
            <w:r>
              <w:rPr>
                <w:rFonts w:ascii="Times New Roman" w:hAnsi="Times New Roman" w:cs="Times New Roman"/>
                <w:sz w:val="24"/>
                <w:szCs w:val="24"/>
              </w:rPr>
              <w:t xml:space="preserve">-9</w:t>
            </w:r>
          </w:p>
        </w:tc>
      </w:tr>
      <w:tr>
        <w:trPr>
          <w:cantSplit/>
        </w:trPr>
        <w:tc>
          <w:tcPr>
            <w:tcW w:w="2339" w:type="dxa"/>
          </w:tcPr>
          <w:p>
            <w:r>
              <w:rPr>
                <w:rFonts w:ascii="Times New Roman" w:hAnsi="Times New Roman" w:cs="Times New Roman"/>
                <w:sz w:val="24"/>
                <w:szCs w:val="24"/>
              </w:rPr>
              <w:t xml:space="preserve">Администратор</w:t>
            </w:r>
          </w:p>
        </w:tc>
        <w:tc>
          <w:tcPr>
            <w:tcW w:w="4678" w:type="dxa"/>
          </w:tcPr>
          <w:p>
            <w:r>
              <w:rPr>
                <w:rFonts w:ascii="Times New Roman" w:hAnsi="Times New Roman" w:cs="Times New Roman"/>
                <w:sz w:val="24"/>
                <w:szCs w:val="24"/>
              </w:rPr>
              <w:t xml:space="preserve">Лицо, отвечающее за справочники каналов, обучение моделей, загрузку данных и копирование; наследует права менеджера</w:t>
            </w:r>
          </w:p>
        </w:tc>
        <w:tc>
          <w:tcPr>
            <w:tcW w:w="2338"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 – </w:t>
            </w:r>
            <w:r>
              <w:rPr>
                <w:rFonts w:ascii="Times New Roman" w:hAnsi="Times New Roman" w:cs="Times New Roman"/>
                <w:i/>
                <w:iCs/>
                <w:sz w:val="24"/>
                <w:szCs w:val="24"/>
              </w:rPr>
              <w:t xml:space="preserve">UC</w:t>
            </w:r>
            <w:r>
              <w:rPr>
                <w:rFonts w:ascii="Times New Roman" w:hAnsi="Times New Roman" w:cs="Times New Roman"/>
                <w:sz w:val="24"/>
                <w:szCs w:val="24"/>
              </w:rPr>
              <w:t xml:space="preserve">-12</w:t>
            </w:r>
          </w:p>
        </w:tc>
      </w:tr>
    </w:tbl>
    <w:p/>
    <w:p>
      <w:pPr>
        <w:ind w:firstLine="709"/>
        <w:jc w:val="both"/>
      </w:pPr>
      <w:r>
        <w:t xml:space="preserve">Функции программного средства и связи акторов с вариантами использования представлены на диаграмме вариантов использования (рисунок 2.4) в нотации </w:t>
      </w:r>
      <w:r>
        <w:rPr>
          <w:i/>
          <w:iCs/>
        </w:rPr>
        <w:t xml:space="preserve">UML</w:t>
      </w:r>
      <w:r>
        <w:t xml:space="preserve"> [21].</w:t>
      </w:r>
    </w:p>
    <w:p/>
    <w:p>
      <w:pPr>
        <w:keepNext/>
        <w:jc w:val="center"/>
      </w:pPr>
      <w:r>
        <w:rPr>
          <w:noProof/>
        </w:rPr>
        <w:drawing>
          <wp:inline distT="0" distB="0" distL="0" distR="0">
            <wp:extent cx="5940000" cy="5106315"/>
            <wp:effectExtent l="0" t="0" r="0" b="0"/>
            <wp:docPr id="15" name="Рисунок 15" descr="Диаграмма вариантов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2_4.png"/>
                    <pic:cNvPicPr/>
                  </pic:nvPicPr>
                  <pic:blipFill>
                    <a:blip r:embed="rId104"/>
                    <a:stretch>
                      <a:fillRect/>
                    </a:stretch>
                  </pic:blipFill>
                  <pic:spPr>
                    <a:xfrm>
                      <a:off x="0" y="0"/>
                      <a:ext cx="5940000" cy="5106315"/>
                    </a:xfrm>
                    <a:prstGeom prst="rect">
                      <a:avLst/>
                    </a:prstGeom>
                  </pic:spPr>
                </pic:pic>
              </a:graphicData>
            </a:graphic>
          </wp:inline>
        </w:drawing>
      </w:r>
    </w:p>
    <w:p>
      <w:pPr>
        <w:jc w:val="center"/>
      </w:pPr>
      <w:r>
        <w:t xml:space="preserve">Рисунок 2.4 – Диаграмма вариантов использования</w:t>
      </w:r>
    </w:p>
    <w:p/>
    <w:p>
      <w:pPr>
        <w:keepNext/>
        <w:ind w:firstLine="709"/>
      </w:pPr>
      <w:r>
        <w:rPr>
          <w:b/>
          <w:bCs/>
        </w:rPr>
        <w:t xml:space="preserve">2.3.3 Спецификация пользовательских сценариев</w:t>
      </w:r>
    </w:p>
    <w:p>
      <w:pPr>
        <w:ind w:firstLine="709"/>
        <w:jc w:val="both"/>
      </w:pPr>
      <w:r>
        <w:t xml:space="preserve">Для детального описания взаимодействия пользователей с программным средством в таблице 2.6 представлены спецификации двенадцати вариантов использования.</w:t>
      </w:r>
    </w:p>
    <w:p/>
    <w:p>
      <w:pPr>
        <w:keepNext/>
        <w:jc w:val="both"/>
      </w:pPr>
      <w:r>
        <w:t xml:space="preserve">Таблица 2.6 – Описание вариантов использования</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 Авторизация в системе</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 / 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Вход пользователя в систему под своей учётной записью для доступа к функциям в соответствии с ролью.</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зарегистрирован в системе; открыта страница входа.</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Пользователь вводит логин и пароль.</w:t>
            </w:r>
          </w:p>
          <w:p>
            <w:r>
              <w:rPr>
                <w:rFonts w:ascii="Times New Roman" w:hAnsi="Times New Roman" w:cs="Times New Roman"/>
                <w:sz w:val="24"/>
                <w:szCs w:val="24"/>
              </w:rPr>
              <w:t xml:space="preserve">2 Нажимает кнопку «Войти».</w:t>
            </w:r>
          </w:p>
          <w:p>
            <w:r>
              <w:rPr>
                <w:rFonts w:ascii="Times New Roman" w:hAnsi="Times New Roman" w:cs="Times New Roman"/>
                <w:sz w:val="24"/>
                <w:szCs w:val="24"/>
              </w:rPr>
              <w:t xml:space="preserve">3 Сервер сравнивает хэш пароля (</w:t>
            </w:r>
            <w:r>
              <w:rPr>
                <w:rFonts w:ascii="Times New Roman" w:hAnsi="Times New Roman" w:cs="Times New Roman"/>
                <w:i/>
                <w:iCs/>
                <w:sz w:val="24"/>
                <w:szCs w:val="24"/>
              </w:rPr>
              <w:t xml:space="preserve">BCrypt</w:t>
            </w:r>
            <w:r>
              <w:rPr>
                <w:rFonts w:ascii="Times New Roman" w:hAnsi="Times New Roman" w:cs="Times New Roman"/>
                <w:sz w:val="24"/>
                <w:szCs w:val="24"/>
              </w:rPr>
              <w:t xml:space="preserve">) и выдаёт токен </w:t>
            </w:r>
            <w:r>
              <w:rPr>
                <w:rFonts w:ascii="Times New Roman" w:hAnsi="Times New Roman" w:cs="Times New Roman"/>
                <w:i/>
                <w:iCs/>
                <w:sz w:val="24"/>
                <w:szCs w:val="24"/>
              </w:rPr>
              <w:t xml:space="preserve">JWT</w:t>
            </w:r>
            <w:r>
              <w:rPr>
                <w:rFonts w:ascii="Times New Roman" w:hAnsi="Times New Roman" w:cs="Times New Roman"/>
                <w:sz w:val="24"/>
                <w:szCs w:val="24"/>
              </w:rPr>
              <w:t xml:space="preserve">.</w:t>
            </w:r>
          </w:p>
          <w:p>
            <w:r>
              <w:rPr>
                <w:rFonts w:ascii="Times New Roman" w:hAnsi="Times New Roman" w:cs="Times New Roman"/>
                <w:sz w:val="24"/>
                <w:szCs w:val="24"/>
              </w:rPr>
              <w:t xml:space="preserve">4 Клиент сохраняет токен и открывает главное окно; пункт «Прогноз» доступен ролям менеджера и администратора.</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На шаге 1: пользователь уже вошёл, токен действителен – повторный ввод не требуется.</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Неверный логин или пароль – сообщение об ошибке. Роль «пользователь» – раздел «Прогноз» недоступен (пункта меню нет, прямая ссылка возвращает на главную).</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Пользователь авторизован, сессия активна.</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-2 Управление справочником каналов</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Добавление, отключение и удаление маркетинговых каналов.</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авторизован как администратор.</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Переходит на вкладку «Маркетинговые активности» и открывает блок «Маркетинговые каналы».</w:t>
            </w:r>
          </w:p>
          <w:p>
            <w:r>
              <w:rPr>
                <w:rFonts w:ascii="Times New Roman" w:hAnsi="Times New Roman" w:cs="Times New Roman"/>
                <w:sz w:val="24"/>
                <w:szCs w:val="24"/>
              </w:rPr>
              <w:t xml:space="preserve">2 Вводит латинский код, название, тип и описание нового канала.</w:t>
            </w:r>
          </w:p>
          <w:p>
            <w:r>
              <w:rPr>
                <w:rFonts w:ascii="Times New Roman" w:hAnsi="Times New Roman" w:cs="Times New Roman"/>
                <w:sz w:val="24"/>
                <w:szCs w:val="24"/>
              </w:rPr>
              <w:t xml:space="preserve">3 Нажимает «Добавить канал».</w:t>
            </w:r>
          </w:p>
          <w:p>
            <w:r>
              <w:rPr>
                <w:rFonts w:ascii="Times New Roman" w:hAnsi="Times New Roman" w:cs="Times New Roman"/>
                <w:sz w:val="24"/>
                <w:szCs w:val="24"/>
              </w:rPr>
              <w:t xml:space="preserve">4 Сервер проверяет данные и обновляет справочник.</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Канал отключается (перестаёт учитываться в расчётах) или удаляется; удалить канал, на который ссылаются кампании или модели, нельзя – выполняется «Отключить».</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Код канала уже существует или не соответствует шаблону – сообщение об ошибке; удаление используемого канала отклоняется.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Справочник обновлён; новый канал попадает в прогноз после переобучения модели.</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-3 Управление маркетинговыми кампаниями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 / 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Создание, изменение и удаление кампаний: канал, период и бюджет, формирующие план затрат.</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авторизован; в справочнике есть активные каналы.</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«Маркетинговые активности».</w:t>
            </w:r>
          </w:p>
          <w:p>
            <w:r>
              <w:rPr>
                <w:rFonts w:ascii="Times New Roman" w:hAnsi="Times New Roman" w:cs="Times New Roman"/>
                <w:sz w:val="24"/>
                <w:szCs w:val="24"/>
              </w:rPr>
              <w:t xml:space="preserve">2 Нажимает «Добавить кампанию».</w:t>
            </w:r>
          </w:p>
          <w:p>
            <w:r>
              <w:rPr>
                <w:rFonts w:ascii="Times New Roman" w:hAnsi="Times New Roman" w:cs="Times New Roman"/>
                <w:sz w:val="24"/>
                <w:szCs w:val="24"/>
              </w:rPr>
              <w:t xml:space="preserve">3 Выбирает канал, вводит название, даты начала и окончания, бюджет и примечание.</w:t>
            </w:r>
          </w:p>
          <w:p>
            <w:r>
              <w:rPr>
                <w:rFonts w:ascii="Times New Roman" w:hAnsi="Times New Roman" w:cs="Times New Roman"/>
                <w:sz w:val="24"/>
                <w:szCs w:val="24"/>
              </w:rPr>
              <w:t xml:space="preserve">4 Нажимает «Сохранить».</w:t>
            </w:r>
          </w:p>
          <w:p>
            <w:r>
              <w:rPr>
                <w:rFonts w:ascii="Times New Roman" w:hAnsi="Times New Roman" w:cs="Times New Roman"/>
                <w:sz w:val="24"/>
                <w:szCs w:val="24"/>
              </w:rPr>
              <w:t xml:space="preserve">5 Сервер проверяет данные и сохраняет кампанию; модель помечается «устарела».</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Фильтрация списка по каналу и периоду; просмотр только текущих и плановых кампаний.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Дата окончания раньше даты начала, отрицательный бюджет или период более 400 дней – ошибка проверки.</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Кампания учтена в плане затрат на прогноз.</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-4 Ввод фактических продаж</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Внесение или исправление числа бронирований и выручки за неделю.</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авторизован.</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«Модель и данные».</w:t>
            </w:r>
          </w:p>
          <w:p>
            <w:r>
              <w:rPr>
                <w:rFonts w:ascii="Times New Roman" w:hAnsi="Times New Roman" w:cs="Times New Roman"/>
                <w:sz w:val="24"/>
                <w:szCs w:val="24"/>
              </w:rPr>
              <w:t xml:space="preserve">2 Указывает любую дату нужной недели, число бронирований и выручку.</w:t>
            </w:r>
          </w:p>
          <w:p>
            <w:r>
              <w:rPr>
                <w:rFonts w:ascii="Times New Roman" w:hAnsi="Times New Roman" w:cs="Times New Roman"/>
                <w:sz w:val="24"/>
                <w:szCs w:val="24"/>
              </w:rPr>
              <w:t xml:space="preserve">3 Нажимает «Сохранить неделю».</w:t>
            </w:r>
          </w:p>
          <w:p>
            <w:r>
              <w:rPr>
                <w:rFonts w:ascii="Times New Roman" w:hAnsi="Times New Roman" w:cs="Times New Roman"/>
                <w:sz w:val="24"/>
                <w:szCs w:val="24"/>
              </w:rPr>
              <w:t xml:space="preserve">4 Сервер приводит дату к понедельнику и создаёт или обновляет запись.</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Исправление ранее внесённой недели тем же способом.</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Отрицательные или нечисловые значения – ошибка проверки.</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Ряд продаж обновлён; модель помечена «устарела».</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-5 Обучение модели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Построение моделей на текущих данных, сравнение алгоритмов и выбор лучшей модели.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В базе накоплено не менее 64 недель продаж; интеллектуальный сервис доступен.</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«Модель и данные» и выбирает показатель.</w:t>
            </w:r>
          </w:p>
          <w:p>
            <w:r>
              <w:rPr>
                <w:rFonts w:ascii="Times New Roman" w:hAnsi="Times New Roman" w:cs="Times New Roman"/>
                <w:sz w:val="24"/>
                <w:szCs w:val="24"/>
              </w:rPr>
              <w:t xml:space="preserve">2 Нажимает «Обучить модель заново».</w:t>
            </w:r>
          </w:p>
          <w:p>
            <w:r>
              <w:rPr>
                <w:rFonts w:ascii="Times New Roman" w:hAnsi="Times New Roman" w:cs="Times New Roman"/>
                <w:sz w:val="24"/>
                <w:szCs w:val="24"/>
              </w:rPr>
              <w:t xml:space="preserve">3 Сервер собирает ряд и матрицу затрат и передаёт их сервису.</w:t>
            </w:r>
          </w:p>
          <w:p>
            <w:r>
              <w:rPr>
                <w:rFonts w:ascii="Times New Roman" w:hAnsi="Times New Roman" w:cs="Times New Roman"/>
                <w:sz w:val="24"/>
                <w:szCs w:val="24"/>
              </w:rPr>
              <w:t xml:space="preserve">4 Сервис обучает четыре алгоритма, сравнивает их скользящей проверкой и сохраняет лучшую модель в зашифрованном виде.</w:t>
            </w:r>
          </w:p>
          <w:p>
            <w:r>
              <w:rPr>
                <w:rFonts w:ascii="Times New Roman" w:hAnsi="Times New Roman" w:cs="Times New Roman"/>
                <w:sz w:val="24"/>
                <w:szCs w:val="24"/>
              </w:rPr>
              <w:t xml:space="preserve">5 Сервер регистрирует новую версию как активную, прежняя уходит в архив.</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Автоматическое обучение при запуске системы и по понедельникам в 03:00 при изменении данных.</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Недостаточно данных или сервис недоступен – сообщение; прежняя активная модель сохраняется.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Активна новая модель; метрики качества сохранены.</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-6 Просмотр прогноза продаж</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Получение прогноза выручки или бронирований с интервалом и сравнением с прошлыми периодами.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Для выбранного показателя обучена модель.</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«Прогноз продаж».</w:t>
            </w:r>
          </w:p>
          <w:p>
            <w:r>
              <w:rPr>
                <w:rFonts w:ascii="Times New Roman" w:hAnsi="Times New Roman" w:cs="Times New Roman"/>
                <w:sz w:val="24"/>
                <w:szCs w:val="24"/>
              </w:rPr>
              <w:t xml:space="preserve">2 Выбирает показатель и горизонт (4–52 недели).</w:t>
            </w:r>
          </w:p>
          <w:p>
            <w:r>
              <w:rPr>
                <w:rFonts w:ascii="Times New Roman" w:hAnsi="Times New Roman" w:cs="Times New Roman"/>
                <w:sz w:val="24"/>
                <w:szCs w:val="24"/>
              </w:rPr>
              <w:t xml:space="preserve">3 Оставляет сценарий «План кампаний».</w:t>
            </w:r>
          </w:p>
          <w:p>
            <w:r>
              <w:rPr>
                <w:rFonts w:ascii="Times New Roman" w:hAnsi="Times New Roman" w:cs="Times New Roman"/>
                <w:sz w:val="24"/>
                <w:szCs w:val="24"/>
              </w:rPr>
              <w:t xml:space="preserve">4 Система выводит прогноз с интервалом, график «факт и прогноз» и сравнение с прошлым годом.</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Выбор сценария «Без маркетинга»; просмотр данных графика таблицей.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Сервис недоступен – выводится упрощённый прогноз с пометкой «Упрощённый режим». Модель не обучена – сообщение.</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Менеджер получил оценку ожидаемого объёма продаж.</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-7 Сценарный анализ «что если»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Пересчёт прогноза при изменении затрат по каналам без внесения изменений в кампании.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Выполнен вход на вкладку «Прогноз продаж»; сервис доступен.</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Выбирает сценарий «Свой сценарий».</w:t>
            </w:r>
          </w:p>
          <w:p>
            <w:r>
              <w:rPr>
                <w:rFonts w:ascii="Times New Roman" w:hAnsi="Times New Roman" w:cs="Times New Roman"/>
                <w:sz w:val="24"/>
                <w:szCs w:val="24"/>
              </w:rPr>
              <w:t xml:space="preserve">2 Ползунками меняет затраты каналов относительно плана (0–300 %).</w:t>
            </w:r>
          </w:p>
          <w:p>
            <w:r>
              <w:rPr>
                <w:rFonts w:ascii="Times New Roman" w:hAnsi="Times New Roman" w:cs="Times New Roman"/>
                <w:sz w:val="24"/>
                <w:szCs w:val="24"/>
              </w:rPr>
              <w:t xml:space="preserve">3 Система пересчитывает прогноз.</w:t>
            </w:r>
          </w:p>
          <w:p>
            <w:r>
              <w:rPr>
                <w:rFonts w:ascii="Times New Roman" w:hAnsi="Times New Roman" w:cs="Times New Roman"/>
                <w:sz w:val="24"/>
                <w:szCs w:val="24"/>
              </w:rPr>
              <w:t xml:space="preserve">4 Менеджер сравнивает результат с планом.</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Кнопка «Сбросить к плану» возвращает исходные значения.</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Значения вне допустимого диапазона отклоняются; в упрощённом режиме сценарии не влияют на результат (выводится пометка).</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Оценён эффект изменения затрат.</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-8 Оптимизация бюджета</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Подбор распределения заданного бюджета между каналами для максимального вклада маркетинга.</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Активна модель; интеллектуальный сервис доступен.</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Вводит сумму бюджета (пусто – сумма по плану).</w:t>
            </w:r>
          </w:p>
          <w:p>
            <w:r>
              <w:rPr>
                <w:rFonts w:ascii="Times New Roman" w:hAnsi="Times New Roman" w:cs="Times New Roman"/>
                <w:sz w:val="24"/>
                <w:szCs w:val="24"/>
              </w:rPr>
              <w:t xml:space="preserve">2 При необходимости задаёт минимальную и максимальную доли каналов.</w:t>
            </w:r>
          </w:p>
          <w:p>
            <w:r>
              <w:rPr>
                <w:rFonts w:ascii="Times New Roman" w:hAnsi="Times New Roman" w:cs="Times New Roman"/>
                <w:sz w:val="24"/>
                <w:szCs w:val="24"/>
              </w:rPr>
              <w:t xml:space="preserve">3 Нажимает «Рассчитать распределение».</w:t>
            </w:r>
          </w:p>
          <w:p>
            <w:r>
              <w:rPr>
                <w:rFonts w:ascii="Times New Roman" w:hAnsi="Times New Roman" w:cs="Times New Roman"/>
                <w:sz w:val="24"/>
                <w:szCs w:val="24"/>
              </w:rPr>
              <w:t xml:space="preserve">4 Сервис находит оптимум, клиент показывает прирост и таблицу «План – Рекомендация».</w:t>
            </w:r>
          </w:p>
          <w:p>
            <w:r>
              <w:rPr>
                <w:rFonts w:ascii="Times New Roman" w:hAnsi="Times New Roman" w:cs="Times New Roman"/>
                <w:sz w:val="24"/>
                <w:szCs w:val="24"/>
              </w:rPr>
              <w:t xml:space="preserve">5 Менеджер нажимает «Применить как сценарий» и сравнивает прогнозы.</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Расчёт без ограничений долей.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Несовместимые ограничения (сумма минимальных долей более 100 %) – сообщение. В упрощённом режиме оптимизация недоступна.</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Получена рекомендация; кампании не изменены.</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-9 Анализ вклада каналов и качества модели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Оценка вклада, возврата и насыщения каналов и надёжности модели.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Для показателя обучена модель.</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блок «Вклад маркетинговых каналов» на вкладке «Прогноз продаж».</w:t>
            </w:r>
          </w:p>
          <w:p>
            <w:r>
              <w:rPr>
                <w:rFonts w:ascii="Times New Roman" w:hAnsi="Times New Roman" w:cs="Times New Roman"/>
                <w:sz w:val="24"/>
                <w:szCs w:val="24"/>
              </w:rPr>
              <w:t xml:space="preserve">2 Просматривает таблицу вкладов, возврата, предельной отдачи и насыщения.</w:t>
            </w:r>
          </w:p>
          <w:p>
            <w:r>
              <w:rPr>
                <w:rFonts w:ascii="Times New Roman" w:hAnsi="Times New Roman" w:cs="Times New Roman"/>
                <w:sz w:val="24"/>
                <w:szCs w:val="24"/>
              </w:rPr>
              <w:t xml:space="preserve">3 Переходит на вкладку «Модель и данные».</w:t>
            </w:r>
          </w:p>
          <w:p>
            <w:r>
              <w:rPr>
                <w:rFonts w:ascii="Times New Roman" w:hAnsi="Times New Roman" w:cs="Times New Roman"/>
                <w:sz w:val="24"/>
                <w:szCs w:val="24"/>
              </w:rPr>
              <w:t xml:space="preserve">4 Изучает ошибку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сравнение алгоритмов, проверку на неизвестных неделях и контроль качества.</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Просмотр прежней версии модели.</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Для канала с почти постоянными затратами выводится предупреждение «мало данных» – оценке доверять нельзя.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Менеджер оценил надёжность прогноза и вкладов.</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-10 Выбор версии модели (откат)</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Переключение активной версии модели на одну из сохранённых.</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Существует несколько версий модели показателя.</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список версий на вкладке «Модель и данные».</w:t>
            </w:r>
          </w:p>
          <w:p>
            <w:r>
              <w:rPr>
                <w:rFonts w:ascii="Times New Roman" w:hAnsi="Times New Roman" w:cs="Times New Roman"/>
                <w:sz w:val="24"/>
                <w:szCs w:val="24"/>
              </w:rPr>
              <w:t xml:space="preserve">2 Выбирает прежнюю версию и нажимает «Просмотр».</w:t>
            </w:r>
          </w:p>
          <w:p>
            <w:r>
              <w:rPr>
                <w:rFonts w:ascii="Times New Roman" w:hAnsi="Times New Roman" w:cs="Times New Roman"/>
                <w:sz w:val="24"/>
                <w:szCs w:val="24"/>
              </w:rPr>
              <w:t xml:space="preserve">3 Нажимает «Сделать активной».</w:t>
            </w:r>
          </w:p>
          <w:p>
            <w:r>
              <w:rPr>
                <w:rFonts w:ascii="Times New Roman" w:hAnsi="Times New Roman" w:cs="Times New Roman"/>
                <w:sz w:val="24"/>
                <w:szCs w:val="24"/>
              </w:rPr>
              <w:t xml:space="preserve">4 Сервер проверяет наличие версии в реестре и переключает активную версию.</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Просмотр версии без активации.</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Версия отсутствует в реестре интеллектуального сервиса – сообщение и переобучение.</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Активна выбранная версия.</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-11 Загрузка продаж из файла </w:t>
            </w:r>
            <w:r>
              <w:rPr>
                <w:rFonts w:ascii="Times New Roman" w:hAnsi="Times New Roman" w:cs="Times New Roman"/>
                <w:b/>
                <w:bCs/>
                <w:i/>
                <w:iCs/>
                <w:sz w:val="24"/>
                <w:szCs w:val="24"/>
              </w:rPr>
              <w:t xml:space="preserve">CSV</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Пакетная загрузка истории недельных продаж из файла.</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Подготовлен файл с тремя столбцами: неделя, бронирования, выручка.</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Нажимает «Скачать шаблон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(по желанию).</w:t>
            </w:r>
          </w:p>
          <w:p>
            <w:r>
              <w:rPr>
                <w:rFonts w:ascii="Times New Roman" w:hAnsi="Times New Roman" w:cs="Times New Roman"/>
                <w:sz w:val="24"/>
                <w:szCs w:val="24"/>
              </w:rPr>
              <w:t xml:space="preserve">2 Выбирает файл и нажимает «Загрузить».</w:t>
            </w:r>
          </w:p>
          <w:p>
            <w:r>
              <w:rPr>
                <w:rFonts w:ascii="Times New Roman" w:hAnsi="Times New Roman" w:cs="Times New Roman"/>
                <w:sz w:val="24"/>
                <w:szCs w:val="24"/>
              </w:rPr>
              <w:t xml:space="preserve">3 Сервер проверяет все строки и применяет файл целиком.</w:t>
            </w:r>
          </w:p>
          <w:p>
            <w:r>
              <w:rPr>
                <w:rFonts w:ascii="Times New Roman" w:hAnsi="Times New Roman" w:cs="Times New Roman"/>
                <w:sz w:val="24"/>
                <w:szCs w:val="24"/>
              </w:rPr>
              <w:t xml:space="preserve">4 Система выводит число загруженных недель.</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Разделитель «;» или «,», даты в форматах гггг-мм-дд и дд.мм.гггг, строка заголовка необязательна.</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Ошибка хотя бы в одной строке – ничего не применяется, выводятся номера строк; файл более 1 МБ или 2000 строк отклоняется.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Ряд продаж пополнен, модель помечена «устарела».</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-12 Резервное копирование данных</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Создание шифрованной копии базы данных и восстановление из неё.</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Установлены утилиты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администратор знает парольную фразу.</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Запускает скрипт копирования (вся база или только таблицы модуля).</w:t>
            </w:r>
          </w:p>
          <w:p>
            <w:r>
              <w:rPr>
                <w:rFonts w:ascii="Times New Roman" w:hAnsi="Times New Roman" w:cs="Times New Roman"/>
                <w:sz w:val="24"/>
                <w:szCs w:val="24"/>
              </w:rPr>
              <w:t xml:space="preserve">2 Вводит парольную фразу.</w:t>
            </w:r>
          </w:p>
          <w:p>
            <w:r>
              <w:rPr>
                <w:rFonts w:ascii="Times New Roman" w:hAnsi="Times New Roman" w:cs="Times New Roman"/>
                <w:sz w:val="24"/>
                <w:szCs w:val="24"/>
              </w:rPr>
              <w:t xml:space="preserve">3 Скрипт выгружает базу утилитой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и потоково шифрует поток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w:t>
            </w:r>
          </w:p>
          <w:p>
            <w:r>
              <w:rPr>
                <w:rFonts w:ascii="Times New Roman" w:hAnsi="Times New Roman" w:cs="Times New Roman"/>
                <w:sz w:val="24"/>
                <w:szCs w:val="24"/>
              </w:rPr>
              <w:t xml:space="preserve">4 Файл сохраняется в каталоге резервных копий.</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Восстановление из копии в новую базу данных одной транзакцией.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Неверная фраза или изменённый файл – отказ с сообщением; восстановление в непустую базу отменяется целиком.</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Создана зашифрованная копия, целостность проверена.</w:t>
            </w:r>
          </w:p>
        </w:tc>
      </w:tr>
    </w:tbl>
    <w:p/>
    <w:p>
      <w:pPr>
        <w:ind w:firstLine="709"/>
        <w:jc w:val="both"/>
      </w:pPr>
      <w:r>
        <w:t xml:space="preserve">Детализация вариантов использования определяет логику работы пользовательских интерфейсов и является основой для составления функциональных требований.</w:t>
      </w:r>
    </w:p>
    <w:p/>
    <w:p>
      <w:pPr>
        <w:pStyle w:val="2"/>
        <w:ind w:left="1128" w:hanging="420"/>
      </w:pPr>
      <w:bookmarkStart w:id="112" w:name="_Toc241000112"/>
      <w:r>
        <w:t xml:space="preserve">2.4 Анализ требований к программному средству и разработка их спецификации</w:t>
      </w:r>
      <w:bookmarkEnd w:id="112"/>
    </w:p>
    <w:p/>
    <w:p>
      <w:pPr>
        <w:keepNext/>
        <w:ind w:firstLine="709"/>
      </w:pPr>
      <w:r>
        <w:rPr>
          <w:b/>
          <w:bCs/>
        </w:rPr>
        <w:t xml:space="preserve">2.4.1 Функциональное назначение и контекст</w:t>
      </w:r>
    </w:p>
    <w:p>
      <w:pPr>
        <w:ind w:firstLine="709"/>
        <w:jc w:val="both"/>
      </w:pPr>
      <w:r>
        <w:rPr>
          <w:b/>
          <w:bCs/>
        </w:rPr>
        <w:t xml:space="preserve">Функциональное назначение.</w:t>
      </w:r>
      <w:r>
        <w:t xml:space="preserve"> Программное средство предназначено для автоматизации хранения данных о кампаниях и продажах, прогнозирования числа бронирований и выручки с учётом мультиканальных активностей, оценки вклада каналов и оптимизации распределения маркетингового бюджета.</w:t>
      </w:r>
    </w:p>
    <w:p>
      <w:pPr>
        <w:ind w:firstLine="709"/>
        <w:jc w:val="both"/>
      </w:pPr>
      <w:r>
        <w:rPr>
          <w:b/>
          <w:bCs/>
        </w:rPr>
        <w:t xml:space="preserve">Контекстная диаграмма.</w:t>
      </w:r>
      <w:r>
        <w:t xml:space="preserve"> Границы проекта и информационное взаимодействие с внешними сущностями представлены на контекстной диаграмме (рисунок 2.5).</w:t>
      </w:r>
    </w:p>
    <w:p/>
    <w:p>
      <w:pPr>
        <w:keepNext/>
        <w:jc w:val="center"/>
      </w:pPr>
      <w:r>
        <w:rPr>
          <w:noProof/>
        </w:rPr>
        <w:drawing>
          <wp:inline distT="0" distB="0" distL="0" distR="0">
            <wp:extent cx="5940000" cy="3751578"/>
            <wp:effectExtent l="0" t="0" r="0" b="0"/>
            <wp:docPr id="16" name="Рисунок 16" descr="Контекстная диаграмма программного сре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2_5.png"/>
                    <pic:cNvPicPr/>
                  </pic:nvPicPr>
                  <pic:blipFill>
                    <a:blip r:embed="rId105"/>
                    <a:stretch>
                      <a:fillRect/>
                    </a:stretch>
                  </pic:blipFill>
                  <pic:spPr>
                    <a:xfrm>
                      <a:off x="0" y="0"/>
                      <a:ext cx="5940000" cy="3751578"/>
                    </a:xfrm>
                    <a:prstGeom prst="rect">
                      <a:avLst/>
                    </a:prstGeom>
                  </pic:spPr>
                </pic:pic>
              </a:graphicData>
            </a:graphic>
          </wp:inline>
        </w:drawing>
      </w:r>
    </w:p>
    <w:p>
      <w:pPr>
        <w:jc w:val="center"/>
      </w:pPr>
      <w:r>
        <w:t xml:space="preserve">Рисунок 2.5 – Контекстная диаграмма программного средства</w:t>
      </w:r>
    </w:p>
    <w:p/>
    <w:p>
      <w:pPr>
        <w:ind w:firstLine="709"/>
        <w:jc w:val="both"/>
      </w:pPr>
      <w:r>
        <w:t xml:space="preserve">Диаграмма отражает основные информационные потоки между системой, пользователями разных ролей, интеллектуальным сервисом, СУБД и хранилищем зашифрованных копий.</w:t>
      </w:r>
    </w:p>
    <w:p>
      <w:pPr>
        <w:keepNext/>
        <w:ind w:firstLine="709"/>
      </w:pPr>
      <w:r>
        <w:rPr>
          <w:b/>
          <w:bCs/>
        </w:rPr>
        <w:t xml:space="preserve">2.4.2 Функциональные требования</w:t>
      </w:r>
    </w:p>
    <w:p>
      <w:pPr>
        <w:ind w:firstLine="709"/>
        <w:jc w:val="both"/>
      </w:pPr>
      <w:r>
        <w:t xml:space="preserve">Функциональные требования, предъявляемые к программному средству на основе вариантов использования (</w:t>
      </w:r>
      <w:r>
        <w:rPr>
          <w:i/>
          <w:iCs/>
        </w:rPr>
        <w:t xml:space="preserve">UC</w:t>
      </w:r>
      <w:r>
        <w:t xml:space="preserve">-1 – </w:t>
      </w:r>
      <w:r>
        <w:rPr>
          <w:i/>
          <w:iCs/>
        </w:rPr>
        <w:t xml:space="preserve">UC</w:t>
      </w:r>
      <w:r>
        <w:t xml:space="preserve">-12), приведены в таблице 2.7.</w:t>
      </w:r>
    </w:p>
    <w:p/>
    <w:p>
      <w:pPr>
        <w:keepNext/>
        <w:jc w:val="both"/>
      </w:pPr>
      <w:r>
        <w:t xml:space="preserve">Таблица 2.7 – Функциональные требования</w:t>
      </w:r>
    </w:p>
    <w:tbl>
      <w:tblPr>
        <w:tblStyle w:val="16"/>
        <w:tblW w:w="9355" w:type="dxa"/>
        <w:tblLayout w:type="fixed"/>
        <w:tblLook w:val="04A0" w:firstRow="1" w:lastRow="0" w:firstColumn="1" w:lastColumn="0" w:noHBand="0" w:noVBand="1"/>
      </w:tblPr>
      <w:tblGrid>
        <w:gridCol w:w="2619"/>
        <w:gridCol w:w="2806"/>
        <w:gridCol w:w="3930"/>
      </w:tblGrid>
      <w:tr>
        <w:trPr>
          <w:cantSplit/>
        </w:trPr>
        <w:tc>
          <w:tcPr>
            <w:tcW w:w="2619" w:type="dxa"/>
          </w:tcPr>
          <w:p>
            <w:pPr>
              <w:keepNext/>
            </w:pPr>
            <w:r>
              <w:rPr>
                <w:rFonts w:ascii="Times New Roman" w:hAnsi="Times New Roman" w:cs="Times New Roman"/>
                <w:b/>
                <w:bCs/>
                <w:sz w:val="24"/>
                <w:szCs w:val="24"/>
              </w:rPr>
              <w:t xml:space="preserve">Пользовательское требование</w:t>
            </w:r>
          </w:p>
        </w:tc>
        <w:tc>
          <w:tcPr>
            <w:tcW w:w="2806" w:type="dxa"/>
          </w:tcPr>
          <w:p>
            <w:pPr>
              <w:keepNext/>
            </w:pPr>
            <w:r>
              <w:rPr>
                <w:rFonts w:ascii="Times New Roman" w:hAnsi="Times New Roman" w:cs="Times New Roman"/>
                <w:b/>
                <w:bCs/>
                <w:sz w:val="24"/>
                <w:szCs w:val="24"/>
              </w:rPr>
              <w:t xml:space="preserve">Функциональное требование</w:t>
            </w:r>
          </w:p>
        </w:tc>
        <w:tc>
          <w:tcPr>
            <w:tcW w:w="3930" w:type="dxa"/>
          </w:tcPr>
          <w:p>
            <w:pPr>
              <w:keepNext/>
            </w:pPr>
            <w:r>
              <w:rPr>
                <w:rFonts w:ascii="Times New Roman" w:hAnsi="Times New Roman" w:cs="Times New Roman"/>
                <w:b/>
                <w:bCs/>
                <w:sz w:val="24"/>
                <w:szCs w:val="24"/>
              </w:rPr>
              <w:t xml:space="preserve">Описание требования</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 Авторизация в системе</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 Авторизация и аутентификация</w:t>
            </w:r>
          </w:p>
          <w:p>
            <w:r>
              <w:rPr>
                <w:rFonts w:ascii="Times New Roman" w:hAnsi="Times New Roman" w:cs="Times New Roman"/>
                <w:sz w:val="24"/>
                <w:szCs w:val="24"/>
              </w:rPr>
              <w:t xml:space="preserve">· Проверка учётных данных</w:t>
            </w:r>
          </w:p>
          <w:p>
            <w:r>
              <w:rPr>
                <w:rFonts w:ascii="Times New Roman" w:hAnsi="Times New Roman" w:cs="Times New Roman"/>
                <w:sz w:val="24"/>
                <w:szCs w:val="24"/>
              </w:rPr>
              <w:t xml:space="preserve">· Токен доступа</w:t>
            </w:r>
          </w:p>
          <w:p>
            <w:r>
              <w:rPr>
                <w:rFonts w:ascii="Times New Roman" w:hAnsi="Times New Roman" w:cs="Times New Roman"/>
                <w:sz w:val="24"/>
                <w:szCs w:val="24"/>
              </w:rPr>
              <w:t xml:space="preserve">· Роли</w:t>
            </w:r>
          </w:p>
        </w:tc>
        <w:tc>
          <w:tcPr>
            <w:tcW w:w="3930" w:type="dxa"/>
          </w:tcPr>
          <w:p>
            <w:r>
              <w:rPr>
                <w:rFonts w:ascii="Times New Roman" w:hAnsi="Times New Roman" w:cs="Times New Roman"/>
                <w:sz w:val="24"/>
                <w:szCs w:val="24"/>
              </w:rPr>
              <w:t xml:space="preserve">Проверка логина и хэша пароля, выдача токена </w:t>
            </w:r>
            <w:r>
              <w:rPr>
                <w:rFonts w:ascii="Times New Roman" w:hAnsi="Times New Roman" w:cs="Times New Roman"/>
                <w:i/>
                <w:iCs/>
                <w:sz w:val="24"/>
                <w:szCs w:val="24"/>
              </w:rPr>
              <w:t xml:space="preserve">JWT</w:t>
            </w:r>
            <w:r>
              <w:rPr>
                <w:rFonts w:ascii="Times New Roman" w:hAnsi="Times New Roman" w:cs="Times New Roman"/>
                <w:sz w:val="24"/>
                <w:szCs w:val="24"/>
              </w:rPr>
              <w:t xml:space="preserve">.</w:t>
            </w:r>
          </w:p>
          <w:p>
            <w:r>
              <w:rPr>
                <w:rFonts w:ascii="Times New Roman" w:hAnsi="Times New Roman" w:cs="Times New Roman"/>
                <w:sz w:val="24"/>
                <w:szCs w:val="24"/>
              </w:rPr>
              <w:t xml:space="preserve">Ограничение доступа к разделам по ролям администратора и менеджера.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-2 Управление справочником каналов</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-2 Справочник каналов</w:t>
            </w:r>
          </w:p>
          <w:p>
            <w:r>
              <w:rPr>
                <w:rFonts w:ascii="Times New Roman" w:hAnsi="Times New Roman" w:cs="Times New Roman"/>
                <w:sz w:val="24"/>
                <w:szCs w:val="24"/>
              </w:rPr>
              <w:t xml:space="preserve">· Добавление</w:t>
            </w:r>
          </w:p>
          <w:p>
            <w:r>
              <w:rPr>
                <w:rFonts w:ascii="Times New Roman" w:hAnsi="Times New Roman" w:cs="Times New Roman"/>
                <w:sz w:val="24"/>
                <w:szCs w:val="24"/>
              </w:rPr>
              <w:t xml:space="preserve">· Отключение</w:t>
            </w:r>
          </w:p>
          <w:p>
            <w:r>
              <w:rPr>
                <w:rFonts w:ascii="Times New Roman" w:hAnsi="Times New Roman" w:cs="Times New Roman"/>
                <w:sz w:val="24"/>
                <w:szCs w:val="24"/>
              </w:rPr>
              <w:t xml:space="preserve">· Удаление</w:t>
            </w:r>
          </w:p>
        </w:tc>
        <w:tc>
          <w:tcPr>
            <w:tcW w:w="3930" w:type="dxa"/>
          </w:tcPr>
          <w:p>
            <w:r>
              <w:rPr>
                <w:rFonts w:ascii="Times New Roman" w:hAnsi="Times New Roman" w:cs="Times New Roman"/>
                <w:sz w:val="24"/>
                <w:szCs w:val="24"/>
              </w:rPr>
              <w:t xml:space="preserve">Ведение каналов с кодом, названием и типом.</w:t>
            </w:r>
          </w:p>
          <w:p>
            <w:r>
              <w:rPr>
                <w:rFonts w:ascii="Times New Roman" w:hAnsi="Times New Roman" w:cs="Times New Roman"/>
                <w:sz w:val="24"/>
                <w:szCs w:val="24"/>
              </w:rPr>
              <w:t xml:space="preserve">Отключение канала вместо удаления при наличии ссылок.</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-3 Управление кампаниями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-3 Кампании</w:t>
            </w:r>
          </w:p>
          <w:p>
            <w:r>
              <w:rPr>
                <w:rFonts w:ascii="Times New Roman" w:hAnsi="Times New Roman" w:cs="Times New Roman"/>
                <w:sz w:val="24"/>
                <w:szCs w:val="24"/>
              </w:rPr>
              <w:t xml:space="preserve">· Создание и изменение</w:t>
            </w:r>
          </w:p>
          <w:p>
            <w:r>
              <w:rPr>
                <w:rFonts w:ascii="Times New Roman" w:hAnsi="Times New Roman" w:cs="Times New Roman"/>
                <w:sz w:val="24"/>
                <w:szCs w:val="24"/>
              </w:rPr>
              <w:t xml:space="preserve">· Проверка данных</w:t>
            </w:r>
          </w:p>
          <w:p>
            <w:r>
              <w:rPr>
                <w:rFonts w:ascii="Times New Roman" w:hAnsi="Times New Roman" w:cs="Times New Roman"/>
                <w:sz w:val="24"/>
                <w:szCs w:val="24"/>
              </w:rPr>
              <w:t xml:space="preserve">· Фильтры</w:t>
            </w:r>
          </w:p>
        </w:tc>
        <w:tc>
          <w:tcPr>
            <w:tcW w:w="3930" w:type="dxa"/>
          </w:tcPr>
          <w:p>
            <w:r>
              <w:rPr>
                <w:rFonts w:ascii="Times New Roman" w:hAnsi="Times New Roman" w:cs="Times New Roman"/>
                <w:sz w:val="24"/>
                <w:szCs w:val="24"/>
              </w:rPr>
              <w:t xml:space="preserve">Ввод канала, периода, бюджета; проверка дат и длительности.</w:t>
            </w:r>
          </w:p>
          <w:p>
            <w:r>
              <w:rPr>
                <w:rFonts w:ascii="Times New Roman" w:hAnsi="Times New Roman" w:cs="Times New Roman"/>
                <w:sz w:val="24"/>
                <w:szCs w:val="24"/>
              </w:rPr>
              <w:t xml:space="preserve">Расчёт недельных затрат равномерным распределением по дням.</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-4 Ввод фактических продаж</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-4 Ввод продаж</w:t>
            </w:r>
          </w:p>
          <w:p>
            <w:r>
              <w:rPr>
                <w:rFonts w:ascii="Times New Roman" w:hAnsi="Times New Roman" w:cs="Times New Roman"/>
                <w:sz w:val="24"/>
                <w:szCs w:val="24"/>
              </w:rPr>
              <w:t xml:space="preserve">· Приведение даты</w:t>
            </w:r>
          </w:p>
          <w:p>
            <w:r>
              <w:rPr>
                <w:rFonts w:ascii="Times New Roman" w:hAnsi="Times New Roman" w:cs="Times New Roman"/>
                <w:sz w:val="24"/>
                <w:szCs w:val="24"/>
              </w:rPr>
              <w:t xml:space="preserve">· Сохранение недели</w:t>
            </w:r>
          </w:p>
        </w:tc>
        <w:tc>
          <w:tcPr>
            <w:tcW w:w="3930" w:type="dxa"/>
          </w:tcPr>
          <w:p>
            <w:r>
              <w:rPr>
                <w:rFonts w:ascii="Times New Roman" w:hAnsi="Times New Roman" w:cs="Times New Roman"/>
                <w:sz w:val="24"/>
                <w:szCs w:val="24"/>
              </w:rPr>
              <w:t xml:space="preserve">Приведение любой даты недели к понедельнику; создание или обновление записи; пометка модели «устарела».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-5 Обучение модели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-5 Обучение моделей</w:t>
            </w:r>
          </w:p>
          <w:p>
            <w:r>
              <w:rPr>
                <w:rFonts w:ascii="Times New Roman" w:hAnsi="Times New Roman" w:cs="Times New Roman"/>
                <w:sz w:val="24"/>
                <w:szCs w:val="24"/>
              </w:rPr>
              <w:t xml:space="preserve">· Сборка ряда</w:t>
            </w:r>
          </w:p>
          <w:p>
            <w:r>
              <w:rPr>
                <w:rFonts w:ascii="Times New Roman" w:hAnsi="Times New Roman" w:cs="Times New Roman"/>
                <w:sz w:val="24"/>
                <w:szCs w:val="24"/>
              </w:rPr>
              <w:t xml:space="preserve">· Сравнение алгоритмов</w:t>
            </w:r>
          </w:p>
          <w:p>
            <w:r>
              <w:rPr>
                <w:rFonts w:ascii="Times New Roman" w:hAnsi="Times New Roman" w:cs="Times New Roman"/>
                <w:sz w:val="24"/>
                <w:szCs w:val="24"/>
              </w:rPr>
              <w:t xml:space="preserve">· Регистрация версии</w:t>
            </w:r>
          </w:p>
        </w:tc>
        <w:tc>
          <w:tcPr>
            <w:tcW w:w="3930" w:type="dxa"/>
          </w:tcPr>
          <w:p>
            <w:r>
              <w:rPr>
                <w:rFonts w:ascii="Times New Roman" w:hAnsi="Times New Roman" w:cs="Times New Roman"/>
                <w:sz w:val="24"/>
                <w:szCs w:val="24"/>
              </w:rPr>
              <w:t xml:space="preserve">Формирование ряда без пропусков и матрицы затрат.</w:t>
            </w:r>
          </w:p>
          <w:p>
            <w:r>
              <w:rPr>
                <w:rFonts w:ascii="Times New Roman" w:hAnsi="Times New Roman" w:cs="Times New Roman"/>
                <w:sz w:val="24"/>
                <w:szCs w:val="24"/>
              </w:rPr>
              <w:t xml:space="preserve">Скользящая проверка четырёх алгоритмов и выбор лучшего.</w:t>
            </w:r>
          </w:p>
          <w:p>
            <w:r>
              <w:rPr>
                <w:rFonts w:ascii="Times New Roman" w:hAnsi="Times New Roman" w:cs="Times New Roman"/>
                <w:sz w:val="24"/>
                <w:szCs w:val="24"/>
              </w:rPr>
              <w:t xml:space="preserve">Хранение версии и метрик качества.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-6 Просмотр прогноза продаж</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-6 Прогноз</w:t>
            </w:r>
          </w:p>
          <w:p>
            <w:r>
              <w:rPr>
                <w:rFonts w:ascii="Times New Roman" w:hAnsi="Times New Roman" w:cs="Times New Roman"/>
                <w:sz w:val="24"/>
                <w:szCs w:val="24"/>
              </w:rPr>
              <w:t xml:space="preserve">· Интервал</w:t>
            </w:r>
          </w:p>
          <w:p>
            <w:r>
              <w:rPr>
                <w:rFonts w:ascii="Times New Roman" w:hAnsi="Times New Roman" w:cs="Times New Roman"/>
                <w:sz w:val="24"/>
                <w:szCs w:val="24"/>
              </w:rPr>
              <w:t xml:space="preserve">· Сравнение</w:t>
            </w:r>
          </w:p>
          <w:p>
            <w:r>
              <w:rPr>
                <w:rFonts w:ascii="Times New Roman" w:hAnsi="Times New Roman" w:cs="Times New Roman"/>
                <w:sz w:val="24"/>
                <w:szCs w:val="24"/>
              </w:rPr>
              <w:t xml:space="preserve">· Упрощённый режим</w:t>
            </w:r>
          </w:p>
        </w:tc>
        <w:tc>
          <w:tcPr>
            <w:tcW w:w="3930" w:type="dxa"/>
          </w:tcPr>
          <w:p>
            <w:r>
              <w:rPr>
                <w:rFonts w:ascii="Times New Roman" w:hAnsi="Times New Roman" w:cs="Times New Roman"/>
                <w:sz w:val="24"/>
                <w:szCs w:val="24"/>
              </w:rPr>
              <w:t xml:space="preserve">Прогноз на 4–52 недели с интервалом 80 %.</w:t>
            </w:r>
          </w:p>
          <w:p>
            <w:r>
              <w:rPr>
                <w:rFonts w:ascii="Times New Roman" w:hAnsi="Times New Roman" w:cs="Times New Roman"/>
                <w:sz w:val="24"/>
                <w:szCs w:val="24"/>
              </w:rPr>
              <w:t xml:space="preserve">Сравнение с прошлым годом и предыдущим периодом.</w:t>
            </w:r>
          </w:p>
          <w:p>
            <w:r>
              <w:rPr>
                <w:rFonts w:ascii="Times New Roman" w:hAnsi="Times New Roman" w:cs="Times New Roman"/>
                <w:sz w:val="24"/>
                <w:szCs w:val="24"/>
              </w:rPr>
              <w:t xml:space="preserve">Упрощённый прогноз при отказе сервиса.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-7 Сценарный анализ «что если»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-7 Сценарии</w:t>
            </w:r>
          </w:p>
          <w:p>
            <w:r>
              <w:rPr>
                <w:rFonts w:ascii="Times New Roman" w:hAnsi="Times New Roman" w:cs="Times New Roman"/>
                <w:sz w:val="24"/>
                <w:szCs w:val="24"/>
              </w:rPr>
              <w:t xml:space="preserve">· Множители затрат</w:t>
            </w:r>
          </w:p>
          <w:p>
            <w:r>
              <w:rPr>
                <w:rFonts w:ascii="Times New Roman" w:hAnsi="Times New Roman" w:cs="Times New Roman"/>
                <w:sz w:val="24"/>
                <w:szCs w:val="24"/>
              </w:rPr>
              <w:t xml:space="preserve">· Постоянные затраты</w:t>
            </w:r>
          </w:p>
          <w:p>
            <w:r>
              <w:rPr>
                <w:rFonts w:ascii="Times New Roman" w:hAnsi="Times New Roman" w:cs="Times New Roman"/>
                <w:sz w:val="24"/>
                <w:szCs w:val="24"/>
              </w:rPr>
              <w:t xml:space="preserve">· Проверка значений</w:t>
            </w:r>
          </w:p>
        </w:tc>
        <w:tc>
          <w:tcPr>
            <w:tcW w:w="3930" w:type="dxa"/>
          </w:tcPr>
          <w:p>
            <w:r>
              <w:rPr>
                <w:rFonts w:ascii="Times New Roman" w:hAnsi="Times New Roman" w:cs="Times New Roman"/>
                <w:sz w:val="24"/>
                <w:szCs w:val="24"/>
              </w:rPr>
              <w:t xml:space="preserve">Изменение затрат каналов относительно плана; пересчёт прогноза; отклонение недопустимых значений.</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-8 Оптимизация бюджета</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-8 Оптимизация</w:t>
            </w:r>
          </w:p>
          <w:p>
            <w:r>
              <w:rPr>
                <w:rFonts w:ascii="Times New Roman" w:hAnsi="Times New Roman" w:cs="Times New Roman"/>
                <w:sz w:val="24"/>
                <w:szCs w:val="24"/>
              </w:rPr>
              <w:t xml:space="preserve">· Ограничения долей</w:t>
            </w:r>
          </w:p>
          <w:p>
            <w:r>
              <w:rPr>
                <w:rFonts w:ascii="Times New Roman" w:hAnsi="Times New Roman" w:cs="Times New Roman"/>
                <w:sz w:val="24"/>
                <w:szCs w:val="24"/>
              </w:rPr>
              <w:t xml:space="preserve">· Расчёт</w:t>
            </w:r>
          </w:p>
          <w:p>
            <w:r>
              <w:rPr>
                <w:rFonts w:ascii="Times New Roman" w:hAnsi="Times New Roman" w:cs="Times New Roman"/>
                <w:sz w:val="24"/>
                <w:szCs w:val="24"/>
              </w:rPr>
              <w:t xml:space="preserve">· Применение как сценарий</w:t>
            </w:r>
          </w:p>
        </w:tc>
        <w:tc>
          <w:tcPr>
            <w:tcW w:w="3930" w:type="dxa"/>
          </w:tcPr>
          <w:p>
            <w:r>
              <w:rPr>
                <w:rFonts w:ascii="Times New Roman" w:hAnsi="Times New Roman" w:cs="Times New Roman"/>
                <w:sz w:val="24"/>
                <w:szCs w:val="24"/>
              </w:rPr>
              <w:t xml:space="preserve">Распределение суммы между каналами по равенству предельных отдач; проверка совместимости ограничений; применение рекомендации менеджером.</w:t>
            </w:r>
          </w:p>
        </w:tc>
      </w:tr>
    </w:tbl>
    <w:p>
      <w:pPr>
        <w:keepNext/>
      </w:pPr>
      <w:r>
        <w:t xml:space="preserve">Продолжение таблицы 2.7</w:t>
      </w:r>
    </w:p>
    <w:tbl>
      <w:tblPr>
        <w:tblStyle w:val="16"/>
        <w:tblW w:w="9355" w:type="dxa"/>
        <w:tblLayout w:type="fixed"/>
        <w:tblLook w:val="04A0" w:firstRow="1" w:lastRow="0" w:firstColumn="1" w:lastColumn="0" w:noHBand="0" w:noVBand="1"/>
      </w:tblPr>
      <w:tblGrid>
        <w:gridCol w:w="2619"/>
        <w:gridCol w:w="2806"/>
        <w:gridCol w:w="3930"/>
      </w:tblGrid>
      <w:tr>
        <w:trPr>
          <w:cantSplit/>
        </w:trPr>
        <w:tc>
          <w:tcPr>
            <w:tcW w:w="2619" w:type="dxa"/>
          </w:tcPr>
          <w:p>
            <w:pPr>
              <w:keepNext/>
            </w:pPr>
            <w:r>
              <w:rPr>
                <w:rFonts w:ascii="Times New Roman" w:hAnsi="Times New Roman" w:cs="Times New Roman"/>
                <w:b/>
                <w:bCs/>
                <w:sz w:val="24"/>
                <w:szCs w:val="24"/>
              </w:rPr>
              <w:t xml:space="preserve">Пользовательское требование</w:t>
            </w:r>
          </w:p>
        </w:tc>
        <w:tc>
          <w:tcPr>
            <w:tcW w:w="2806" w:type="dxa"/>
          </w:tcPr>
          <w:p>
            <w:pPr>
              <w:keepNext/>
            </w:pPr>
            <w:r>
              <w:rPr>
                <w:rFonts w:ascii="Times New Roman" w:hAnsi="Times New Roman" w:cs="Times New Roman"/>
                <w:b/>
                <w:bCs/>
                <w:sz w:val="24"/>
                <w:szCs w:val="24"/>
              </w:rPr>
              <w:t xml:space="preserve">Функциональное требование</w:t>
            </w:r>
          </w:p>
        </w:tc>
        <w:tc>
          <w:tcPr>
            <w:tcW w:w="3930" w:type="dxa"/>
          </w:tcPr>
          <w:p>
            <w:pPr>
              <w:keepNext/>
            </w:pPr>
            <w:r>
              <w:rPr>
                <w:rFonts w:ascii="Times New Roman" w:hAnsi="Times New Roman" w:cs="Times New Roman"/>
                <w:b/>
                <w:bCs/>
                <w:sz w:val="24"/>
                <w:szCs w:val="24"/>
              </w:rPr>
              <w:t xml:space="preserve">Описание требования</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-9 Анализ вклада каналов и качества модели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-9 Объяснимость и контроль</w:t>
            </w:r>
          </w:p>
          <w:p>
            <w:r>
              <w:rPr>
                <w:rFonts w:ascii="Times New Roman" w:hAnsi="Times New Roman" w:cs="Times New Roman"/>
                <w:sz w:val="24"/>
                <w:szCs w:val="24"/>
              </w:rPr>
              <w:t xml:space="preserve">· Вклады каналов</w:t>
            </w:r>
          </w:p>
          <w:p>
            <w:r>
              <w:rPr>
                <w:rFonts w:ascii="Times New Roman" w:hAnsi="Times New Roman" w:cs="Times New Roman"/>
                <w:sz w:val="24"/>
                <w:szCs w:val="24"/>
              </w:rPr>
              <w:t xml:space="preserve">· Проверка вне выборки</w:t>
            </w:r>
          </w:p>
          <w:p>
            <w:r>
              <w:rPr>
                <w:rFonts w:ascii="Times New Roman" w:hAnsi="Times New Roman" w:cs="Times New Roman"/>
                <w:sz w:val="24"/>
                <w:szCs w:val="24"/>
              </w:rPr>
              <w:t xml:space="preserve">· Мониторинг</w:t>
            </w:r>
          </w:p>
        </w:tc>
        <w:tc>
          <w:tcPr>
            <w:tcW w:w="3930" w:type="dxa"/>
          </w:tcPr>
          <w:p>
            <w:r>
              <w:rPr>
                <w:rFonts w:ascii="Times New Roman" w:hAnsi="Times New Roman" w:cs="Times New Roman"/>
                <w:sz w:val="24"/>
                <w:szCs w:val="24"/>
              </w:rPr>
              <w:t xml:space="preserve">Вклад, возврат, предельная отдача и насыщение каналов.</w:t>
            </w:r>
          </w:p>
          <w:p>
            <w:r>
              <w:rPr>
                <w:rFonts w:ascii="Times New Roman" w:hAnsi="Times New Roman" w:cs="Times New Roman"/>
                <w:sz w:val="24"/>
                <w:szCs w:val="24"/>
              </w:rPr>
              <w:t xml:space="preserve">Прогноз против факта на неизвестных неделях.</w:t>
            </w:r>
          </w:p>
          <w:p>
            <w:r>
              <w:rPr>
                <w:rFonts w:ascii="Times New Roman" w:hAnsi="Times New Roman" w:cs="Times New Roman"/>
                <w:sz w:val="24"/>
                <w:szCs w:val="24"/>
              </w:rPr>
              <w:t xml:space="preserve">Контроль точности на новых неделях.</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-10 Выбор версии модели (откат)</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-10 Версии моделей</w:t>
            </w:r>
          </w:p>
          <w:p>
            <w:r>
              <w:rPr>
                <w:rFonts w:ascii="Times New Roman" w:hAnsi="Times New Roman" w:cs="Times New Roman"/>
                <w:sz w:val="24"/>
                <w:szCs w:val="24"/>
              </w:rPr>
              <w:t xml:space="preserve">· Реестр</w:t>
            </w:r>
          </w:p>
          <w:p>
            <w:r>
              <w:rPr>
                <w:rFonts w:ascii="Times New Roman" w:hAnsi="Times New Roman" w:cs="Times New Roman"/>
                <w:sz w:val="24"/>
                <w:szCs w:val="24"/>
              </w:rPr>
              <w:t xml:space="preserve">· Активация</w:t>
            </w:r>
          </w:p>
          <w:p>
            <w:r>
              <w:rPr>
                <w:rFonts w:ascii="Times New Roman" w:hAnsi="Times New Roman" w:cs="Times New Roman"/>
                <w:sz w:val="24"/>
                <w:szCs w:val="24"/>
              </w:rPr>
              <w:t xml:space="preserve">· Откат</w:t>
            </w:r>
          </w:p>
        </w:tc>
        <w:tc>
          <w:tcPr>
            <w:tcW w:w="3930" w:type="dxa"/>
          </w:tcPr>
          <w:p>
            <w:r>
              <w:rPr>
                <w:rFonts w:ascii="Times New Roman" w:hAnsi="Times New Roman" w:cs="Times New Roman"/>
                <w:sz w:val="24"/>
                <w:szCs w:val="24"/>
              </w:rPr>
              <w:t xml:space="preserve">Хранение истории версий; переключение активной версии; проверка наличия модели в реестре сервиса.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-11 Загрузка продаж из файла </w:t>
            </w:r>
            <w:r>
              <w:rPr>
                <w:rFonts w:ascii="Times New Roman" w:hAnsi="Times New Roman" w:cs="Times New Roman"/>
                <w:i/>
                <w:iCs/>
                <w:sz w:val="24"/>
                <w:szCs w:val="24"/>
              </w:rPr>
              <w:t xml:space="preserve">CSV</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-11 Импорт продаж</w:t>
            </w:r>
          </w:p>
          <w:p>
            <w:r>
              <w:rPr>
                <w:rFonts w:ascii="Times New Roman" w:hAnsi="Times New Roman" w:cs="Times New Roman"/>
                <w:sz w:val="24"/>
                <w:szCs w:val="24"/>
              </w:rPr>
              <w:t xml:space="preserve">· Разбор файла</w:t>
            </w:r>
          </w:p>
          <w:p>
            <w:r>
              <w:rPr>
                <w:rFonts w:ascii="Times New Roman" w:hAnsi="Times New Roman" w:cs="Times New Roman"/>
                <w:sz w:val="24"/>
                <w:szCs w:val="24"/>
              </w:rPr>
              <w:t xml:space="preserve">· Проверка</w:t>
            </w:r>
          </w:p>
          <w:p>
            <w:r>
              <w:rPr>
                <w:rFonts w:ascii="Times New Roman" w:hAnsi="Times New Roman" w:cs="Times New Roman"/>
                <w:sz w:val="24"/>
                <w:szCs w:val="24"/>
              </w:rPr>
              <w:t xml:space="preserve">· Применение целиком</w:t>
            </w:r>
          </w:p>
        </w:tc>
        <w:tc>
          <w:tcPr>
            <w:tcW w:w="3930" w:type="dxa"/>
          </w:tcPr>
          <w:p>
            <w:r>
              <w:rPr>
                <w:rFonts w:ascii="Times New Roman" w:hAnsi="Times New Roman" w:cs="Times New Roman"/>
                <w:sz w:val="24"/>
                <w:szCs w:val="24"/>
              </w:rPr>
              <w:t xml:space="preserve">Разбор форматов дат и чисел; проверка всех строк; всё или ничего; шаблон файла.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-12 Резервное копирование данных</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-12 Копирование</w:t>
            </w:r>
          </w:p>
          <w:p>
            <w:r>
              <w:rPr>
                <w:rFonts w:ascii="Times New Roman" w:hAnsi="Times New Roman" w:cs="Times New Roman"/>
                <w:sz w:val="24"/>
                <w:szCs w:val="24"/>
              </w:rPr>
              <w:t xml:space="preserve">· Шифрование</w:t>
            </w:r>
          </w:p>
          <w:p>
            <w:r>
              <w:rPr>
                <w:rFonts w:ascii="Times New Roman" w:hAnsi="Times New Roman" w:cs="Times New Roman"/>
                <w:sz w:val="24"/>
                <w:szCs w:val="24"/>
              </w:rPr>
              <w:t xml:space="preserve">· Проверка целостности</w:t>
            </w:r>
          </w:p>
          <w:p>
            <w:r>
              <w:rPr>
                <w:rFonts w:ascii="Times New Roman" w:hAnsi="Times New Roman" w:cs="Times New Roman"/>
                <w:sz w:val="24"/>
                <w:szCs w:val="24"/>
              </w:rPr>
              <w:t xml:space="preserve">· Восстановление</w:t>
            </w:r>
          </w:p>
        </w:tc>
        <w:tc>
          <w:tcPr>
            <w:tcW w:w="3930" w:type="dxa"/>
          </w:tcPr>
          <w:p>
            <w:r>
              <w:rPr>
                <w:rFonts w:ascii="Times New Roman" w:hAnsi="Times New Roman" w:cs="Times New Roman"/>
                <w:sz w:val="24"/>
                <w:szCs w:val="24"/>
              </w:rPr>
              <w:t xml:space="preserve">Создание копии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проверка целостности, восстановление в новую базу данных.</w:t>
            </w:r>
          </w:p>
        </w:tc>
      </w:tr>
    </w:tbl>
    <w:p/>
    <w:p>
      <w:pPr>
        <w:ind w:firstLine="709"/>
        <w:jc w:val="both"/>
      </w:pPr>
      <w:r>
        <w:t xml:space="preserve">Сформулированные функциональные требования покрывают бизнес-задачи и служат основой для проектирования архитектуры.</w:t>
      </w:r>
    </w:p>
    <w:p>
      <w:pPr>
        <w:keepNext/>
        <w:ind w:firstLine="709"/>
      </w:pPr>
      <w:r>
        <w:rPr>
          <w:b/>
          <w:bCs/>
        </w:rPr>
        <w:t xml:space="preserve">2.4.3 Нефункциональные требования</w:t>
      </w:r>
    </w:p>
    <w:p>
      <w:pPr>
        <w:ind w:firstLine="709"/>
        <w:jc w:val="both"/>
      </w:pPr>
      <w:r>
        <w:t xml:space="preserve">Нефункциональные требования, включая требования к интерфейсам, производительности, надёжности и безопасности, приведены в таблице 2.8.</w:t>
      </w:r>
    </w:p>
    <w:p/>
    <w:p>
      <w:pPr>
        <w:keepNext/>
        <w:jc w:val="both"/>
      </w:pPr>
      <w:r>
        <w:t xml:space="preserve">Таблица 2.8 – Нефункциональные требования</w:t>
      </w:r>
    </w:p>
    <w:tbl>
      <w:tblPr>
        <w:tblStyle w:val="16"/>
        <w:tblW w:w="9355" w:type="dxa"/>
        <w:tblLayout w:type="fixed"/>
        <w:tblLook w:val="04A0" w:firstRow="1" w:lastRow="0" w:firstColumn="1" w:lastColumn="0" w:noHBand="0" w:noVBand="1"/>
      </w:tblPr>
      <w:tblGrid>
        <w:gridCol w:w="1986"/>
        <w:gridCol w:w="7369"/>
      </w:tblGrid>
      <w:tr>
        <w:trPr>
          <w:cantSplit/>
        </w:trPr>
        <w:tc>
          <w:tcPr>
            <w:tcW w:w="1986" w:type="dxa"/>
          </w:tcPr>
          <w:p>
            <w:pPr>
              <w:keepNext/>
            </w:pPr>
            <w:r>
              <w:rPr>
                <w:rFonts w:ascii="Times New Roman" w:hAnsi="Times New Roman" w:cs="Times New Roman"/>
                <w:b/>
                <w:bCs/>
                <w:sz w:val="24"/>
                <w:szCs w:val="24"/>
              </w:rPr>
              <w:t xml:space="preserve">Идентификатор</w:t>
            </w:r>
          </w:p>
        </w:tc>
        <w:tc>
          <w:tcPr>
            <w:tcW w:w="7369" w:type="dxa"/>
          </w:tcPr>
          <w:p>
            <w:pPr>
              <w:keepNext/>
            </w:pPr>
            <w:r>
              <w:rPr>
                <w:rFonts w:ascii="Times New Roman" w:hAnsi="Times New Roman" w:cs="Times New Roman"/>
                <w:b/>
                <w:bCs/>
                <w:sz w:val="24"/>
                <w:szCs w:val="24"/>
              </w:rPr>
              <w:t xml:space="preserve">Определение и описание требования</w:t>
            </w:r>
          </w:p>
        </w:tc>
      </w:tr>
      <w:tr>
        <w:trPr>
          <w:cantSplit/>
        </w:trPr>
        <w:tc>
          <w:tcPr>
            <w:tcW w:w="9355" w:type="dxa"/>
            <w:gridSpan w:val="2"/>
          </w:tcPr>
          <w:p>
            <w:pPr>
              <w:keepNext/>
            </w:pPr>
            <w:r>
              <w:rPr>
                <w:rFonts w:ascii="Times New Roman" w:hAnsi="Times New Roman" w:cs="Times New Roman"/>
                <w:b/>
                <w:bCs/>
                <w:sz w:val="24"/>
                <w:szCs w:val="24"/>
              </w:rPr>
              <w:t xml:space="preserve">Пользовательские интерфейсы</w:t>
            </w:r>
          </w:p>
        </w:tc>
      </w:tr>
      <w:tr>
        <w:trPr>
          <w:cantSplit/>
        </w:trPr>
        <w:tc>
          <w:tcPr>
            <w:tcW w:w="1986" w:type="dxa"/>
          </w:tcPr>
          <w:p>
            <w:r>
              <w:rPr>
                <w:rFonts w:ascii="Times New Roman" w:hAnsi="Times New Roman" w:cs="Times New Roman"/>
                <w:i/>
                <w:iCs/>
                <w:sz w:val="24"/>
                <w:szCs w:val="24"/>
              </w:rPr>
              <w:t xml:space="preserve">UI</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Интерфейс адаптивен для мониторов ПК, ноутбуков и планшетов; весь текст интерфейса и сообщения об ошибках – на русском языке</w:t>
            </w:r>
          </w:p>
        </w:tc>
      </w:tr>
      <w:tr>
        <w:trPr>
          <w:cantSplit/>
        </w:trPr>
        <w:tc>
          <w:tcPr>
            <w:tcW w:w="1986" w:type="dxa"/>
          </w:tcPr>
          <w:p>
            <w:r>
              <w:rPr>
                <w:rFonts w:ascii="Times New Roman" w:hAnsi="Times New Roman" w:cs="Times New Roman"/>
                <w:i/>
                <w:iCs/>
                <w:sz w:val="24"/>
                <w:szCs w:val="24"/>
              </w:rPr>
              <w:t xml:space="preserve">UI</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Традиционные элементы управления веб-приложений: меню, вкладки, таблицы, формы, ползунки, графики</w:t>
            </w:r>
          </w:p>
        </w:tc>
      </w:tr>
      <w:tr>
        <w:trPr>
          <w:cantSplit/>
        </w:trPr>
        <w:tc>
          <w:tcPr>
            <w:tcW w:w="1986" w:type="dxa"/>
          </w:tcPr>
          <w:p>
            <w:r>
              <w:rPr>
                <w:rFonts w:ascii="Times New Roman" w:hAnsi="Times New Roman" w:cs="Times New Roman"/>
                <w:i/>
                <w:iCs/>
                <w:sz w:val="24"/>
                <w:szCs w:val="24"/>
              </w:rPr>
              <w:t xml:space="preserve">UI</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Для каждого графика доступна таблица с теми же данными; цвета каналов закреплены за каналом</w:t>
            </w:r>
          </w:p>
        </w:tc>
      </w:tr>
      <w:tr>
        <w:trPr>
          <w:cantSplit/>
        </w:trPr>
        <w:tc>
          <w:tcPr>
            <w:tcW w:w="9355" w:type="dxa"/>
            <w:gridSpan w:val="2"/>
          </w:tcPr>
          <w:p>
            <w:pPr>
              <w:keepNext/>
            </w:pPr>
            <w:r>
              <w:rPr>
                <w:rFonts w:ascii="Times New Roman" w:hAnsi="Times New Roman" w:cs="Times New Roman"/>
                <w:b/>
                <w:bCs/>
                <w:sz w:val="24"/>
                <w:szCs w:val="24"/>
              </w:rPr>
              <w:t xml:space="preserve">Интерфейсы программного обеспечения</w:t>
            </w:r>
          </w:p>
        </w:tc>
      </w:tr>
      <w:tr>
        <w:trPr>
          <w:cantSplit/>
        </w:trPr>
        <w:tc>
          <w:tcPr>
            <w:tcW w:w="1986" w:type="dxa"/>
          </w:tcPr>
          <w:p>
            <w:r>
              <w:rPr>
                <w:rFonts w:ascii="Times New Roman" w:hAnsi="Times New Roman" w:cs="Times New Roman"/>
                <w:i/>
                <w:iCs/>
                <w:sz w:val="24"/>
                <w:szCs w:val="24"/>
              </w:rPr>
              <w:t xml:space="preserve">SI</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Обмен «клиент – сервер» и «сервер – интеллектуальный сервис» по </w:t>
            </w:r>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в формате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контракт версионируется</w:t>
            </w:r>
          </w:p>
        </w:tc>
      </w:tr>
      <w:tr>
        <w:trPr>
          <w:cantSplit/>
        </w:trPr>
        <w:tc>
          <w:tcPr>
            <w:tcW w:w="1986" w:type="dxa"/>
          </w:tcPr>
          <w:p>
            <w:r>
              <w:rPr>
                <w:rFonts w:ascii="Times New Roman" w:hAnsi="Times New Roman" w:cs="Times New Roman"/>
                <w:i/>
                <w:iCs/>
                <w:sz w:val="24"/>
                <w:szCs w:val="24"/>
              </w:rPr>
              <w:t xml:space="preserve">SI</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Интеллектуальный сервис не обращается к базе данных; все данные передаются в запросе</w:t>
            </w:r>
          </w:p>
        </w:tc>
      </w:tr>
      <w:tr>
        <w:trPr>
          <w:cantSplit/>
        </w:trPr>
        <w:tc>
          <w:tcPr>
            <w:tcW w:w="1986" w:type="dxa"/>
          </w:tcPr>
          <w:p>
            <w:r>
              <w:rPr>
                <w:rFonts w:ascii="Times New Roman" w:hAnsi="Times New Roman" w:cs="Times New Roman"/>
                <w:i/>
                <w:iCs/>
                <w:sz w:val="24"/>
                <w:szCs w:val="24"/>
              </w:rPr>
              <w:t xml:space="preserve">SI</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Загрузка истории продаж из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(до 1 МБ и 2000 строк), шаблон файла доступен для скачивания</w:t>
            </w:r>
          </w:p>
        </w:tc>
      </w:tr>
      <w:tr>
        <w:trPr>
          <w:cantSplit/>
        </w:trPr>
        <w:tc>
          <w:tcPr>
            <w:tcW w:w="9355" w:type="dxa"/>
            <w:gridSpan w:val="2"/>
          </w:tcPr>
          <w:p>
            <w:pPr>
              <w:keepNext/>
            </w:pPr>
            <w:r>
              <w:rPr>
                <w:rFonts w:ascii="Times New Roman" w:hAnsi="Times New Roman" w:cs="Times New Roman"/>
                <w:b/>
                <w:bCs/>
                <w:sz w:val="24"/>
                <w:szCs w:val="24"/>
              </w:rPr>
              <w:t xml:space="preserve">Требования к юзабилити</w:t>
            </w:r>
          </w:p>
        </w:tc>
      </w:tr>
      <w:tr>
        <w:trPr>
          <w:cantSplit/>
        </w:trPr>
        <w:tc>
          <w:tcPr>
            <w:tcW w:w="1986" w:type="dxa"/>
          </w:tcPr>
          <w:p>
            <w:r>
              <w:rPr>
                <w:rFonts w:ascii="Times New Roman" w:hAnsi="Times New Roman" w:cs="Times New Roman"/>
                <w:i/>
                <w:iCs/>
                <w:sz w:val="24"/>
                <w:szCs w:val="24"/>
              </w:rPr>
              <w:t xml:space="preserve">USE</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Основные результаты (прогноз, вклады, рекомендация) доступны не более чем в два действия после входа</w:t>
            </w:r>
          </w:p>
        </w:tc>
      </w:tr>
      <w:tr>
        <w:trPr>
          <w:cantSplit/>
        </w:trPr>
        <w:tc>
          <w:tcPr>
            <w:tcW w:w="1986" w:type="dxa"/>
          </w:tcPr>
          <w:p>
            <w:r>
              <w:rPr>
                <w:rFonts w:ascii="Times New Roman" w:hAnsi="Times New Roman" w:cs="Times New Roman"/>
                <w:i/>
                <w:iCs/>
                <w:sz w:val="24"/>
                <w:szCs w:val="24"/>
              </w:rPr>
              <w:t xml:space="preserve">USE</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Пояснение терминов и статуса модели («актуальна» / «устарела») доступно в интерфейсе</w:t>
            </w:r>
          </w:p>
        </w:tc>
      </w:tr>
    </w:tbl>
    <w:p>
      <w:pPr>
        <w:keepNext/>
      </w:pPr>
      <w:r>
        <w:t xml:space="preserve">Продолжение таблицы 2.8</w:t>
      </w:r>
    </w:p>
    <w:tbl>
      <w:tblPr>
        <w:tblStyle w:val="16"/>
        <w:tblW w:w="9355" w:type="dxa"/>
        <w:tblLayout w:type="fixed"/>
        <w:tblLook w:val="04A0" w:firstRow="1" w:lastRow="0" w:firstColumn="1" w:lastColumn="0" w:noHBand="0" w:noVBand="1"/>
      </w:tblPr>
      <w:tblGrid>
        <w:gridCol w:w="1986"/>
        <w:gridCol w:w="7369"/>
      </w:tblGrid>
      <w:tr>
        <w:trPr>
          <w:cantSplit/>
        </w:trPr>
        <w:tc>
          <w:tcPr>
            <w:tcW w:w="1986" w:type="dxa"/>
          </w:tcPr>
          <w:p>
            <w:pPr>
              <w:keepNext/>
            </w:pPr>
            <w:r>
              <w:rPr>
                <w:rFonts w:ascii="Times New Roman" w:hAnsi="Times New Roman" w:cs="Times New Roman"/>
                <w:b/>
                <w:bCs/>
                <w:sz w:val="24"/>
                <w:szCs w:val="24"/>
              </w:rPr>
              <w:t xml:space="preserve">Идентификатор</w:t>
            </w:r>
          </w:p>
        </w:tc>
        <w:tc>
          <w:tcPr>
            <w:tcW w:w="7369" w:type="dxa"/>
          </w:tcPr>
          <w:p>
            <w:pPr>
              <w:keepNext/>
            </w:pPr>
            <w:r>
              <w:rPr>
                <w:rFonts w:ascii="Times New Roman" w:hAnsi="Times New Roman" w:cs="Times New Roman"/>
                <w:b/>
                <w:bCs/>
                <w:sz w:val="24"/>
                <w:szCs w:val="24"/>
              </w:rPr>
              <w:t xml:space="preserve">Определение и описание требования</w:t>
            </w:r>
          </w:p>
        </w:tc>
      </w:tr>
      <w:tr>
        <w:trPr>
          <w:cantSplit/>
        </w:trPr>
        <w:tc>
          <w:tcPr>
            <w:tcW w:w="9355" w:type="dxa"/>
            <w:gridSpan w:val="2"/>
          </w:tcPr>
          <w:p>
            <w:pPr>
              <w:keepNext/>
            </w:pPr>
            <w:r>
              <w:rPr>
                <w:rFonts w:ascii="Times New Roman" w:hAnsi="Times New Roman" w:cs="Times New Roman"/>
                <w:b/>
                <w:bCs/>
                <w:sz w:val="24"/>
                <w:szCs w:val="24"/>
              </w:rPr>
              <w:t xml:space="preserve">Требования к производительности</w:t>
            </w:r>
          </w:p>
        </w:tc>
      </w:tr>
      <w:tr>
        <w:trPr>
          <w:cantSplit/>
        </w:trPr>
        <w:tc>
          <w:tcPr>
            <w:tcW w:w="1986" w:type="dxa"/>
          </w:tcPr>
          <w:p>
            <w:r>
              <w:rPr>
                <w:rFonts w:ascii="Times New Roman" w:hAnsi="Times New Roman" w:cs="Times New Roman"/>
                <w:i/>
                <w:iCs/>
                <w:sz w:val="24"/>
                <w:szCs w:val="24"/>
              </w:rPr>
              <w:t xml:space="preserve">PER</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Время ответа прогноза не превышает двух секунд</w:t>
            </w:r>
          </w:p>
        </w:tc>
      </w:tr>
      <w:tr>
        <w:trPr>
          <w:cantSplit/>
        </w:trPr>
        <w:tc>
          <w:tcPr>
            <w:tcW w:w="1986" w:type="dxa"/>
          </w:tcPr>
          <w:p>
            <w:r>
              <w:rPr>
                <w:rFonts w:ascii="Times New Roman" w:hAnsi="Times New Roman" w:cs="Times New Roman"/>
                <w:i/>
                <w:iCs/>
                <w:sz w:val="24"/>
                <w:szCs w:val="24"/>
              </w:rPr>
              <w:t xml:space="preserve">PER</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Обучение всех алгоритмов для одного показателя занимает не более одной минуты</w:t>
            </w:r>
          </w:p>
        </w:tc>
      </w:tr>
      <w:tr>
        <w:trPr>
          <w:cantSplit/>
        </w:trPr>
        <w:tc>
          <w:tcPr>
            <w:tcW w:w="1986" w:type="dxa"/>
          </w:tcPr>
          <w:p>
            <w:r>
              <w:rPr>
                <w:rFonts w:ascii="Times New Roman" w:hAnsi="Times New Roman" w:cs="Times New Roman"/>
                <w:i/>
                <w:iCs/>
                <w:sz w:val="24"/>
                <w:szCs w:val="24"/>
              </w:rPr>
              <w:t xml:space="preserve">PER</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Повторный одинаковый запрос обслуживается из кэша без обращения к интеллектуальному сервису</w:t>
            </w:r>
          </w:p>
        </w:tc>
      </w:tr>
      <w:tr>
        <w:trPr>
          <w:cantSplit/>
        </w:trPr>
        <w:tc>
          <w:tcPr>
            <w:tcW w:w="9355" w:type="dxa"/>
            <w:gridSpan w:val="2"/>
          </w:tcPr>
          <w:p>
            <w:pPr>
              <w:keepNext/>
            </w:pPr>
            <w:r>
              <w:rPr>
                <w:rFonts w:ascii="Times New Roman" w:hAnsi="Times New Roman" w:cs="Times New Roman"/>
                <w:b/>
                <w:bCs/>
                <w:sz w:val="24"/>
                <w:szCs w:val="24"/>
              </w:rPr>
              <w:t xml:space="preserve">Требования к надёжности и безопасности</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Аутентификация по токену </w:t>
            </w:r>
            <w:r>
              <w:rPr>
                <w:rFonts w:ascii="Times New Roman" w:hAnsi="Times New Roman" w:cs="Times New Roman"/>
                <w:i/>
                <w:iCs/>
                <w:sz w:val="24"/>
                <w:szCs w:val="24"/>
              </w:rPr>
              <w:t xml:space="preserve">JWT</w:t>
            </w:r>
            <w:r>
              <w:rPr>
                <w:rFonts w:ascii="Times New Roman" w:hAnsi="Times New Roman" w:cs="Times New Roman"/>
                <w:sz w:val="24"/>
                <w:szCs w:val="24"/>
              </w:rPr>
              <w:t xml:space="preserve">; пароли хранятся только в виде хэшей </w:t>
            </w:r>
            <w:r>
              <w:rPr>
                <w:rFonts w:ascii="Times New Roman" w:hAnsi="Times New Roman" w:cs="Times New Roman"/>
                <w:i/>
                <w:iCs/>
                <w:sz w:val="24"/>
                <w:szCs w:val="24"/>
              </w:rPr>
              <w:t xml:space="preserve">BCrypt</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Разграничение прав на основе ролей (администратор, менеджер); недействительный токен возвращает 401, отказ в доступе – 403</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Модели на диске и резервные копии базы шифруются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ключ вычисляется из парольной фразы</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-4</w:t>
            </w:r>
          </w:p>
        </w:tc>
        <w:tc>
          <w:tcPr>
            <w:tcW w:w="7369" w:type="dxa"/>
          </w:tcPr>
          <w:p>
            <w:r>
              <w:rPr>
                <w:rFonts w:ascii="Times New Roman" w:hAnsi="Times New Roman" w:cs="Times New Roman"/>
                <w:sz w:val="24"/>
                <w:szCs w:val="24"/>
              </w:rPr>
              <w:t xml:space="preserve">Канал «сервер – интеллектуальный сервис» защищён секретом </w:t>
            </w:r>
            <w:r>
              <w:rPr>
                <w:rFonts w:ascii="Times New Roman" w:hAnsi="Times New Roman" w:cs="Times New Roman"/>
                <w:i/>
                <w:iCs/>
                <w:sz w:val="24"/>
                <w:szCs w:val="24"/>
              </w:rPr>
              <w:t xml:space="preserve">X</w:t>
            </w:r>
            <w:r>
              <w:rPr>
                <w:rFonts w:ascii="Times New Roman" w:hAnsi="Times New Roman" w:cs="Times New Roman"/>
                <w:sz w:val="24"/>
                <w:szCs w:val="24"/>
              </w:rPr>
              <w:t xml:space="preserve">-</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Key</w:t>
            </w:r>
            <w:r>
              <w:rPr>
                <w:rFonts w:ascii="Times New Roman" w:hAnsi="Times New Roman" w:cs="Times New Roman"/>
                <w:sz w:val="24"/>
                <w:szCs w:val="24"/>
              </w:rPr>
              <w:t xml:space="preserve"> и может защищаться протоколом </w:t>
            </w:r>
            <w:r>
              <w:rPr>
                <w:rFonts w:ascii="Times New Roman" w:hAnsi="Times New Roman" w:cs="Times New Roman"/>
                <w:i/>
                <w:iCs/>
                <w:sz w:val="24"/>
                <w:szCs w:val="24"/>
              </w:rPr>
              <w:t xml:space="preserve">TLS</w:t>
            </w:r>
          </w:p>
        </w:tc>
      </w:tr>
      <w:tr>
        <w:trPr>
          <w:cantSplit/>
        </w:trPr>
        <w:tc>
          <w:tcPr>
            <w:tcW w:w="1986" w:type="dxa"/>
          </w:tcPr>
          <w:p>
            <w:r>
              <w:rPr>
                <w:rFonts w:ascii="Times New Roman" w:hAnsi="Times New Roman" w:cs="Times New Roman"/>
                <w:i/>
                <w:iCs/>
                <w:sz w:val="24"/>
                <w:szCs w:val="24"/>
              </w:rPr>
              <w:t xml:space="preserve">ROB</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При сбое или недоступности интеллектуального сервиса прогноз сохраняется (упрощённый режим); возврат к полному режиму автоматический</w:t>
            </w:r>
          </w:p>
        </w:tc>
      </w:tr>
      <w:tr>
        <w:trPr>
          <w:cantSplit/>
        </w:trPr>
        <w:tc>
          <w:tcPr>
            <w:tcW w:w="1986" w:type="dxa"/>
          </w:tcPr>
          <w:p>
            <w:r>
              <w:rPr>
                <w:rFonts w:ascii="Times New Roman" w:hAnsi="Times New Roman" w:cs="Times New Roman"/>
                <w:i/>
                <w:iCs/>
                <w:sz w:val="24"/>
                <w:szCs w:val="24"/>
              </w:rPr>
              <w:t xml:space="preserve">ROB</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При потере модели в реестре сервиса (перенос базы) модель переобучается автоматически</w:t>
            </w:r>
          </w:p>
        </w:tc>
      </w:tr>
      <w:tr>
        <w:trPr>
          <w:cantSplit/>
        </w:trPr>
        <w:tc>
          <w:tcPr>
            <w:tcW w:w="9355" w:type="dxa"/>
            <w:gridSpan w:val="2"/>
          </w:tcPr>
          <w:p>
            <w:pPr>
              <w:keepNext/>
            </w:pPr>
            <w:r>
              <w:rPr>
                <w:rFonts w:ascii="Times New Roman" w:hAnsi="Times New Roman" w:cs="Times New Roman"/>
                <w:b/>
                <w:bCs/>
                <w:sz w:val="24"/>
                <w:szCs w:val="24"/>
              </w:rPr>
              <w:t xml:space="preserve">Требования к среде и переносимости</w:t>
            </w:r>
          </w:p>
        </w:tc>
      </w:tr>
      <w:tr>
        <w:trPr>
          <w:cantSplit/>
        </w:trPr>
        <w:tc>
          <w:tcPr>
            <w:tcW w:w="1986" w:type="dxa"/>
          </w:tcPr>
          <w:p>
            <w:r>
              <w:rPr>
                <w:rFonts w:ascii="Times New Roman" w:hAnsi="Times New Roman" w:cs="Times New Roman"/>
                <w:i/>
                <w:iCs/>
                <w:sz w:val="24"/>
                <w:szCs w:val="24"/>
              </w:rPr>
              <w:t xml:space="preserve">ENV</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Запуск в операционной системе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8 и выше с предустановкой библиотек, без интегрированных сред разработки</w:t>
            </w:r>
          </w:p>
        </w:tc>
      </w:tr>
      <w:tr>
        <w:trPr>
          <w:cantSplit/>
        </w:trPr>
        <w:tc>
          <w:tcPr>
            <w:tcW w:w="1986" w:type="dxa"/>
          </w:tcPr>
          <w:p>
            <w:r>
              <w:rPr>
                <w:rFonts w:ascii="Times New Roman" w:hAnsi="Times New Roman" w:cs="Times New Roman"/>
                <w:i/>
                <w:iCs/>
                <w:sz w:val="24"/>
                <w:szCs w:val="24"/>
              </w:rPr>
              <w:t xml:space="preserve">ENV</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Три узла могут размещаться на разных компьютерах; адреса и ключи задаются переменными окружения</w:t>
            </w:r>
          </w:p>
        </w:tc>
      </w:tr>
    </w:tbl>
    <w:p/>
    <w:p>
      <w:pPr>
        <w:ind w:firstLine="709"/>
        <w:jc w:val="both"/>
      </w:pPr>
      <w:r>
        <w:t xml:space="preserve">Приведённые нефункциональные требования определяют уровень производительности, надёжности и безопасности программного средства.</w:t>
      </w:r>
    </w:p>
    <w:p>
      <w:pPr>
        <w:keepNext/>
        <w:ind w:firstLine="709"/>
      </w:pPr>
      <w:r>
        <w:rPr>
          <w:b/>
          <w:bCs/>
        </w:rPr>
        <w:t xml:space="preserve">2.4.4 Требования к данным</w:t>
      </w:r>
    </w:p>
    <w:p>
      <w:pPr>
        <w:ind w:firstLine="709"/>
        <w:jc w:val="both"/>
      </w:pPr>
      <w:r>
        <w:rPr>
          <w:b/>
          <w:bCs/>
        </w:rPr>
        <w:t xml:space="preserve">Логическая модель данных.</w:t>
      </w:r>
      <w:r>
        <w:t xml:space="preserve"> Объекты и наборы данных, обрабатываемые программным средством, а также связи между ними представлены на рисунке 2.6.</w:t>
      </w:r>
    </w:p>
    <w:p/>
    <w:p>
      <w:pPr>
        <w:keepNext/>
        <w:jc w:val="center"/>
      </w:pPr>
      <w:r>
        <w:rPr>
          <w:noProof/>
        </w:rPr>
        <w:drawing>
          <wp:inline distT="0" distB="0" distL="0" distR="0">
            <wp:extent cx="5940000" cy="7523999"/>
            <wp:effectExtent l="0" t="0" r="0" b="0"/>
            <wp:docPr id="17" name="Рисунок 17" descr="Логическая модель данных программного сре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2_6.png"/>
                    <pic:cNvPicPr/>
                  </pic:nvPicPr>
                  <pic:blipFill>
                    <a:blip r:embed="rId106"/>
                    <a:stretch>
                      <a:fillRect/>
                    </a:stretch>
                  </pic:blipFill>
                  <pic:spPr>
                    <a:xfrm>
                      <a:off x="0" y="0"/>
                      <a:ext cx="5940000" cy="7523999"/>
                    </a:xfrm>
                    <a:prstGeom prst="rect">
                      <a:avLst/>
                    </a:prstGeom>
                  </pic:spPr>
                </pic:pic>
              </a:graphicData>
            </a:graphic>
          </wp:inline>
        </w:drawing>
      </w:r>
    </w:p>
    <w:p>
      <w:pPr>
        <w:jc w:val="center"/>
      </w:pPr>
      <w:r>
        <w:t xml:space="preserve">Рисунок 2.6 – Логическая модель данных программного средства</w:t>
      </w:r>
    </w:p>
    <w:p/>
    <w:p>
      <w:pPr>
        <w:ind w:firstLine="709"/>
        <w:jc w:val="both"/>
      </w:pPr>
      <w:r>
        <w:t xml:space="preserve">Модель, показанная на рисунке 2.6, содержит девять таблиц: справочник каналов и кампании, ряд продаж, справочник алгоритмов, реестр версий моделей и таблицы результатов обучения (кандидаты, эффекты каналов, точки проверки, предупреждения). Отношения приведены к третьей нормальной форме; таблицы существующей системы не затрагиваются.</w:t>
      </w:r>
    </w:p>
    <w:p>
      <w:pPr>
        <w:keepNext/>
        <w:ind w:firstLine="709"/>
      </w:pPr>
      <w:r>
        <w:rPr>
          <w:b/>
          <w:bCs/>
        </w:rPr>
        <w:t xml:space="preserve">2.4.5 Словарь данных</w:t>
      </w:r>
    </w:p>
    <w:p>
      <w:pPr>
        <w:ind w:firstLine="709"/>
        <w:jc w:val="both"/>
      </w:pPr>
      <w:r>
        <w:t xml:space="preserve">Описание структуры данных основных сущностей приведено в таблице 2.9.</w:t>
      </w:r>
    </w:p>
    <w:p/>
    <w:p>
      <w:pPr>
        <w:keepNext/>
        <w:jc w:val="both"/>
      </w:pPr>
      <w:r>
        <w:t xml:space="preserve">Таблица 2.9 – Словарь данных</w:t>
      </w:r>
    </w:p>
    <w:tbl>
      <w:tblPr>
        <w:tblStyle w:val="16"/>
        <w:tblW w:w="9355" w:type="dxa"/>
        <w:tblLayout w:type="fixed"/>
        <w:tblLook w:val="04A0" w:firstRow="1" w:lastRow="0" w:firstColumn="1" w:lastColumn="0" w:noHBand="0" w:noVBand="1"/>
      </w:tblPr>
      <w:tblGrid>
        <w:gridCol w:w="2007"/>
        <w:gridCol w:w="1684"/>
        <w:gridCol w:w="2333"/>
        <w:gridCol w:w="1036"/>
        <w:gridCol w:w="2295"/>
      </w:tblGrid>
      <w:tr>
        <w:trPr>
          <w:cantSplit/>
        </w:trPr>
        <w:tc>
          <w:tcPr>
            <w:tcW w:w="2007" w:type="dxa"/>
          </w:tcPr>
          <w:p>
            <w:pPr>
              <w:keepNext/>
            </w:pPr>
            <w:r>
              <w:rPr>
                <w:rFonts w:ascii="Times New Roman" w:hAnsi="Times New Roman" w:cs="Times New Roman"/>
                <w:b/>
                <w:bCs/>
                <w:sz w:val="24"/>
                <w:szCs w:val="24"/>
              </w:rPr>
              <w:t xml:space="preserve">Элемент данных</w:t>
            </w:r>
          </w:p>
        </w:tc>
        <w:tc>
          <w:tcPr>
            <w:tcW w:w="1684" w:type="dxa"/>
          </w:tcPr>
          <w:p>
            <w:pPr>
              <w:keepNext/>
            </w:pPr>
            <w:r>
              <w:rPr>
                <w:rFonts w:ascii="Times New Roman" w:hAnsi="Times New Roman" w:cs="Times New Roman"/>
                <w:b/>
                <w:bCs/>
                <w:sz w:val="24"/>
                <w:szCs w:val="24"/>
              </w:rPr>
              <w:t xml:space="preserve">Описание</w:t>
            </w:r>
          </w:p>
        </w:tc>
        <w:tc>
          <w:tcPr>
            <w:tcW w:w="2333" w:type="dxa"/>
          </w:tcPr>
          <w:p>
            <w:pPr>
              <w:keepNext/>
            </w:pPr>
            <w:r>
              <w:rPr>
                <w:rFonts w:ascii="Times New Roman" w:hAnsi="Times New Roman" w:cs="Times New Roman"/>
                <w:b/>
                <w:bCs/>
                <w:sz w:val="24"/>
                <w:szCs w:val="24"/>
              </w:rPr>
              <w:t xml:space="preserve">Структура / тип данных</w:t>
            </w:r>
          </w:p>
        </w:tc>
        <w:tc>
          <w:tcPr>
            <w:tcW w:w="1036" w:type="dxa"/>
          </w:tcPr>
          <w:p>
            <w:pPr>
              <w:keepNext/>
            </w:pPr>
            <w:r>
              <w:rPr>
                <w:rFonts w:ascii="Times New Roman" w:hAnsi="Times New Roman" w:cs="Times New Roman"/>
                <w:b/>
                <w:bCs/>
                <w:sz w:val="24"/>
                <w:szCs w:val="24"/>
              </w:rPr>
              <w:t xml:space="preserve">Макс. длина, симв.</w:t>
            </w:r>
          </w:p>
        </w:tc>
        <w:tc>
          <w:tcPr>
            <w:tcW w:w="2295" w:type="dxa"/>
          </w:tcPr>
          <w:p>
            <w:pPr>
              <w:keepNext/>
            </w:pPr>
            <w:r>
              <w:rPr>
                <w:rFonts w:ascii="Times New Roman" w:hAnsi="Times New Roman" w:cs="Times New Roman"/>
                <w:b/>
                <w:bCs/>
                <w:sz w:val="24"/>
                <w:szCs w:val="24"/>
              </w:rPr>
              <w:t xml:space="preserve">Пример значения</w:t>
            </w:r>
          </w:p>
        </w:tc>
      </w:tr>
      <w:tr>
        <w:trPr>
          <w:cantSplit/>
        </w:trPr>
        <w:tc>
          <w:tcPr>
            <w:tcW w:w="2007" w:type="dxa"/>
          </w:tcPr>
          <w:p>
            <w:pPr>
              <w:keepNext/>
              <w:jc w:val="center"/>
            </w:pPr>
            <w:r>
              <w:rPr>
                <w:rFonts w:ascii="Times New Roman" w:hAnsi="Times New Roman" w:cs="Times New Roman"/>
                <w:b/>
                <w:bCs/>
                <w:sz w:val="24"/>
                <w:szCs w:val="24"/>
              </w:rPr>
              <w:t xml:space="preserve">1</w:t>
            </w:r>
          </w:p>
        </w:tc>
        <w:tc>
          <w:tcPr>
            <w:tcW w:w="1684" w:type="dxa"/>
          </w:tcPr>
          <w:p>
            <w:pPr>
              <w:keepNext/>
              <w:jc w:val="center"/>
            </w:pPr>
            <w:r>
              <w:rPr>
                <w:rFonts w:ascii="Times New Roman" w:hAnsi="Times New Roman" w:cs="Times New Roman"/>
                <w:b/>
                <w:bCs/>
                <w:sz w:val="24"/>
                <w:szCs w:val="24"/>
              </w:rPr>
              <w:t xml:space="preserve">2</w:t>
            </w:r>
          </w:p>
        </w:tc>
        <w:tc>
          <w:tcPr>
            <w:tcW w:w="2333" w:type="dxa"/>
          </w:tcPr>
          <w:p>
            <w:pPr>
              <w:keepNext/>
              <w:jc w:val="center"/>
            </w:pPr>
            <w:r>
              <w:rPr>
                <w:rFonts w:ascii="Times New Roman" w:hAnsi="Times New Roman" w:cs="Times New Roman"/>
                <w:b/>
                <w:bCs/>
                <w:sz w:val="24"/>
                <w:szCs w:val="24"/>
              </w:rPr>
              <w:t xml:space="preserve">3</w:t>
            </w:r>
          </w:p>
        </w:tc>
        <w:tc>
          <w:tcPr>
            <w:tcW w:w="1036" w:type="dxa"/>
          </w:tcPr>
          <w:p>
            <w:pPr>
              <w:keepNext/>
              <w:jc w:val="center"/>
            </w:pPr>
            <w:r>
              <w:rPr>
                <w:rFonts w:ascii="Times New Roman" w:hAnsi="Times New Roman" w:cs="Times New Roman"/>
                <w:b/>
                <w:bCs/>
                <w:sz w:val="24"/>
                <w:szCs w:val="24"/>
              </w:rPr>
              <w:t xml:space="preserve">4</w:t>
            </w:r>
          </w:p>
        </w:tc>
        <w:tc>
          <w:tcPr>
            <w:tcW w:w="2295" w:type="dxa"/>
          </w:tcPr>
          <w:p>
            <w:pPr>
              <w:keepNext/>
              <w:jc w:val="center"/>
            </w:pPr>
            <w:r>
              <w:rPr>
                <w:rFonts w:ascii="Times New Roman" w:hAnsi="Times New Roman" w:cs="Times New Roman"/>
                <w:b/>
                <w:bCs/>
                <w:sz w:val="24"/>
                <w:szCs w:val="24"/>
              </w:rPr>
              <w:t xml:space="preserve">5</w:t>
            </w:r>
          </w:p>
        </w:tc>
      </w:tr>
      <w:tr>
        <w:trPr>
          <w:cantSplit/>
        </w:trPr>
        <w:tc>
          <w:tcPr>
            <w:tcW w:w="2007" w:type="dxa"/>
          </w:tcPr>
          <w:p>
            <w:r>
              <w:rPr>
                <w:rFonts w:ascii="Times New Roman" w:hAnsi="Times New Roman" w:cs="Times New Roman"/>
                <w:sz w:val="24"/>
                <w:szCs w:val="24"/>
              </w:rPr>
              <w:t xml:space="preserve">Маркетинговый канал</w:t>
            </w:r>
          </w:p>
        </w:tc>
        <w:tc>
          <w:tcPr>
            <w:tcW w:w="1684" w:type="dxa"/>
          </w:tcPr>
          <w:p>
            <w:r>
              <w:rPr>
                <w:rFonts w:ascii="Times New Roman" w:hAnsi="Times New Roman" w:cs="Times New Roman"/>
                <w:sz w:val="24"/>
                <w:szCs w:val="24"/>
              </w:rPr>
              <w:t xml:space="preserve">Способ продвижения; справочник</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code</w:t>
            </w:r>
            <w:r>
              <w:rPr>
                <w:rFonts w:ascii="Times New Roman" w:hAnsi="Times New Roman" w:cs="Times New Roman"/>
                <w:sz w:val="24"/>
                <w:szCs w:val="24"/>
              </w:rPr>
              <w:t xml:space="preserve"> + </w:t>
            </w:r>
            <w:r>
              <w:rPr>
                <w:rFonts w:ascii="Times New Roman" w:hAnsi="Times New Roman" w:cs="Times New Roman"/>
                <w:i/>
                <w:iCs/>
                <w:sz w:val="24"/>
                <w:szCs w:val="24"/>
              </w:rPr>
              <w:t xml:space="preserve">name</w:t>
            </w:r>
            <w:r>
              <w:rPr>
                <w:rFonts w:ascii="Times New Roman" w:hAnsi="Times New Roman" w:cs="Times New Roman"/>
                <w:sz w:val="24"/>
                <w:szCs w:val="24"/>
              </w:rPr>
              <w:t xml:space="preserve"> + </w:t>
            </w:r>
            <w:r>
              <w:rPr>
                <w:rFonts w:ascii="Times New Roman" w:hAnsi="Times New Roman" w:cs="Times New Roman"/>
                <w:i/>
                <w:iCs/>
                <w:sz w:val="24"/>
                <w:szCs w:val="24"/>
              </w:rPr>
              <w:t xml:space="preserve">type</w:t>
            </w:r>
            <w:r>
              <w:rPr>
                <w:rFonts w:ascii="Times New Roman" w:hAnsi="Times New Roman" w:cs="Times New Roman"/>
                <w:sz w:val="24"/>
                <w:szCs w:val="24"/>
              </w:rPr>
              <w:t xml:space="preserve"> + </w:t>
            </w:r>
            <w:r>
              <w:rPr>
                <w:rFonts w:ascii="Times New Roman" w:hAnsi="Times New Roman" w:cs="Times New Roman"/>
                <w:i/>
                <w:iCs/>
                <w:sz w:val="24"/>
                <w:szCs w:val="24"/>
              </w:rPr>
              <w:t xml:space="preserve">description</w:t>
            </w:r>
            <w:r>
              <w:rPr>
                <w:rFonts w:ascii="Times New Roman" w:hAnsi="Times New Roman" w:cs="Times New Roman"/>
                <w:sz w:val="24"/>
                <w:szCs w:val="24"/>
              </w:rPr>
              <w:t xml:space="preserve"> + </w:t>
            </w:r>
            <w:r>
              <w:rPr>
                <w:rFonts w:ascii="Times New Roman" w:hAnsi="Times New Roman" w:cs="Times New Roman"/>
                <w:i/>
                <w:iCs/>
                <w:sz w:val="24"/>
                <w:szCs w:val="24"/>
              </w:rPr>
              <w:t xml:space="preserve">active</w:t>
            </w:r>
            <w:r>
              <w:rPr>
                <w:rFonts w:ascii="Times New Roman" w:hAnsi="Times New Roman" w:cs="Times New Roman"/>
                <w:sz w:val="24"/>
                <w:szCs w:val="24"/>
              </w:rPr>
              <w:t xml:space="preserve"> + </w:t>
            </w:r>
            <w:r>
              <w:rPr>
                <w:rFonts w:ascii="Times New Roman" w:hAnsi="Times New Roman" w:cs="Times New Roman"/>
                <w:i/>
                <w:iCs/>
                <w:sz w:val="24"/>
                <w:szCs w:val="24"/>
              </w:rPr>
              <w:t xml:space="preserve">sort</w:t>
            </w:r>
            <w:r>
              <w:rPr>
                <w:rFonts w:ascii="Times New Roman" w:hAnsi="Times New Roman" w:cs="Times New Roman"/>
                <w:sz w:val="24"/>
                <w:szCs w:val="24"/>
              </w:rPr>
              <w:t xml:space="preserve">_</w:t>
            </w:r>
            <w:r>
              <w:rPr>
                <w:rFonts w:ascii="Times New Roman" w:hAnsi="Times New Roman" w:cs="Times New Roman"/>
                <w:i/>
                <w:iCs/>
                <w:sz w:val="24"/>
                <w:szCs w:val="24"/>
              </w:rPr>
              <w:t xml:space="preserve">order</w:t>
            </w:r>
          </w:p>
        </w:tc>
        <w:tc>
          <w:tcPr>
            <w:tcW w:w="1036" w:type="dxa"/>
          </w:tcPr>
          <w:p>
            <w:r>
              <w:rPr>
                <w:rFonts w:ascii="Times New Roman" w:hAnsi="Times New Roman" w:cs="Times New Roman"/>
                <w:sz w:val="24"/>
                <w:szCs w:val="24"/>
              </w:rPr>
              <w:t xml:space="preserve">460</w:t>
            </w:r>
          </w:p>
        </w:tc>
        <w:tc>
          <w:tcPr>
            <w:tcW w:w="2295" w:type="dxa"/>
          </w:tcPr>
          <w:p>
            <w:r>
              <w:rPr>
                <w:rFonts w:ascii="Times New Roman" w:hAnsi="Times New Roman" w:cs="Times New Roman"/>
                <w:sz w:val="24"/>
                <w:szCs w:val="24"/>
              </w:rPr>
              <w:t xml:space="preserve">1 + </w:t>
            </w:r>
            <w:r>
              <w:rPr>
                <w:rFonts w:ascii="Times New Roman" w:hAnsi="Times New Roman" w:cs="Times New Roman"/>
                <w:i/>
                <w:iCs/>
                <w:sz w:val="24"/>
                <w:szCs w:val="24"/>
              </w:rPr>
              <w:t xml:space="preserve">search</w:t>
            </w:r>
            <w:r>
              <w:rPr>
                <w:rFonts w:ascii="Times New Roman" w:hAnsi="Times New Roman" w:cs="Times New Roman"/>
                <w:sz w:val="24"/>
                <w:szCs w:val="24"/>
              </w:rPr>
              <w:t xml:space="preserve"> + Контекстная реклама + </w:t>
            </w:r>
            <w:r>
              <w:rPr>
                <w:rFonts w:ascii="Times New Roman" w:hAnsi="Times New Roman" w:cs="Times New Roman"/>
                <w:i/>
                <w:iCs/>
                <w:sz w:val="24"/>
                <w:szCs w:val="24"/>
              </w:rPr>
              <w:t xml:space="preserve">ONLINE</w:t>
            </w:r>
            <w:r>
              <w:rPr>
                <w:rFonts w:ascii="Times New Roman" w:hAnsi="Times New Roman" w:cs="Times New Roman"/>
                <w:sz w:val="24"/>
                <w:szCs w:val="24"/>
              </w:rPr>
              <w:t xml:space="preserve">_</w:t>
            </w:r>
            <w:r>
              <w:rPr>
                <w:rFonts w:ascii="Times New Roman" w:hAnsi="Times New Roman" w:cs="Times New Roman"/>
                <w:i/>
                <w:iCs/>
                <w:sz w:val="24"/>
                <w:szCs w:val="24"/>
              </w:rPr>
              <w:t xml:space="preserve">PAID</w:t>
            </w:r>
            <w:r>
              <w:rPr>
                <w:rFonts w:ascii="Times New Roman" w:hAnsi="Times New Roman" w:cs="Times New Roman"/>
                <w:sz w:val="24"/>
                <w:szCs w:val="24"/>
              </w:rPr>
              <w:t xml:space="preserve"> + … + </w:t>
            </w:r>
            <w:r>
              <w:rPr>
                <w:rFonts w:ascii="Times New Roman" w:hAnsi="Times New Roman" w:cs="Times New Roman"/>
                <w:i/>
                <w:iCs/>
                <w:sz w:val="24"/>
                <w:szCs w:val="24"/>
              </w:rPr>
              <w:t xml:space="preserve">true</w:t>
            </w:r>
            <w:r>
              <w:rPr>
                <w:rFonts w:ascii="Times New Roman" w:hAnsi="Times New Roman" w:cs="Times New Roman"/>
                <w:sz w:val="24"/>
                <w:szCs w:val="24"/>
              </w:rPr>
              <w:t xml:space="preserve"> + 1</w:t>
            </w:r>
          </w:p>
        </w:tc>
      </w:tr>
      <w:tr>
        <w:trPr>
          <w:cantSplit/>
        </w:trPr>
        <w:tc>
          <w:tcPr>
            <w:tcW w:w="2007" w:type="dxa"/>
          </w:tcPr>
          <w:p>
            <w:r>
              <w:rPr>
                <w:rFonts w:ascii="Times New Roman" w:hAnsi="Times New Roman" w:cs="Times New Roman"/>
                <w:sz w:val="24"/>
                <w:szCs w:val="24"/>
              </w:rPr>
              <w:t xml:space="preserve">Кампания</w:t>
            </w:r>
          </w:p>
        </w:tc>
        <w:tc>
          <w:tcPr>
            <w:tcW w:w="1684" w:type="dxa"/>
          </w:tcPr>
          <w:p>
            <w:r>
              <w:rPr>
                <w:rFonts w:ascii="Times New Roman" w:hAnsi="Times New Roman" w:cs="Times New Roman"/>
                <w:sz w:val="24"/>
                <w:szCs w:val="24"/>
              </w:rPr>
              <w:t xml:space="preserve">Бюджет канала на период</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name</w:t>
            </w:r>
            <w:r>
              <w:rPr>
                <w:rFonts w:ascii="Times New Roman" w:hAnsi="Times New Roman" w:cs="Times New Roman"/>
                <w:sz w:val="24"/>
                <w:szCs w:val="24"/>
              </w:rPr>
              <w:t xml:space="preserve"> + </w:t>
            </w:r>
            <w:r>
              <w:rPr>
                <w:rFonts w:ascii="Times New Roman" w:hAnsi="Times New Roman" w:cs="Times New Roman"/>
                <w:i/>
                <w:iCs/>
                <w:sz w:val="24"/>
                <w:szCs w:val="24"/>
              </w:rPr>
              <w:t xml:space="preserve">start</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 </w:t>
            </w:r>
            <w:r>
              <w:rPr>
                <w:rFonts w:ascii="Times New Roman" w:hAnsi="Times New Roman" w:cs="Times New Roman"/>
                <w:i/>
                <w:iCs/>
                <w:sz w:val="24"/>
                <w:szCs w:val="24"/>
              </w:rPr>
              <w:t xml:space="preserve">end</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 </w:t>
            </w:r>
            <w:r>
              <w:rPr>
                <w:rFonts w:ascii="Times New Roman" w:hAnsi="Times New Roman" w:cs="Times New Roman"/>
                <w:i/>
                <w:iCs/>
                <w:sz w:val="24"/>
                <w:szCs w:val="24"/>
              </w:rPr>
              <w:t xml:space="preserve">budget</w:t>
            </w:r>
            <w:r>
              <w:rPr>
                <w:rFonts w:ascii="Times New Roman" w:hAnsi="Times New Roman" w:cs="Times New Roman"/>
                <w:sz w:val="24"/>
                <w:szCs w:val="24"/>
              </w:rPr>
              <w:t xml:space="preserve"> + </w:t>
            </w:r>
            <w:r>
              <w:rPr>
                <w:rFonts w:ascii="Times New Roman" w:hAnsi="Times New Roman" w:cs="Times New Roman"/>
                <w:i/>
                <w:iCs/>
                <w:sz w:val="24"/>
                <w:szCs w:val="24"/>
              </w:rPr>
              <w:t xml:space="preserve">note</w:t>
            </w:r>
            <w:r>
              <w:rPr>
                <w:rFonts w:ascii="Times New Roman" w:hAnsi="Times New Roman" w:cs="Times New Roman"/>
                <w:sz w:val="24"/>
                <w:szCs w:val="24"/>
              </w:rPr>
              <w:t xml:space="preserve"> + </w:t>
            </w:r>
            <w:r>
              <w:rPr>
                <w:rFonts w:ascii="Times New Roman" w:hAnsi="Times New Roman" w:cs="Times New Roman"/>
                <w:i/>
                <w:iCs/>
                <w:sz w:val="24"/>
                <w:szCs w:val="24"/>
              </w:rPr>
              <w:t xml:space="preserve">created</w:t>
            </w:r>
            <w:r>
              <w:rPr>
                <w:rFonts w:ascii="Times New Roman" w:hAnsi="Times New Roman" w:cs="Times New Roman"/>
                <w:sz w:val="24"/>
                <w:szCs w:val="24"/>
              </w:rPr>
              <w:t xml:space="preserve">_</w:t>
            </w:r>
            <w:r>
              <w:rPr>
                <w:rFonts w:ascii="Times New Roman" w:hAnsi="Times New Roman" w:cs="Times New Roman"/>
                <w:i/>
                <w:iCs/>
                <w:sz w:val="24"/>
                <w:szCs w:val="24"/>
              </w:rPr>
              <w:t xml:space="preserve">by</w:t>
            </w:r>
            <w:r>
              <w:rPr>
                <w:rFonts w:ascii="Times New Roman" w:hAnsi="Times New Roman" w:cs="Times New Roman"/>
                <w:sz w:val="24"/>
                <w:szCs w:val="24"/>
              </w:rPr>
              <w:t xml:space="preserve"> + </w:t>
            </w:r>
            <w:r>
              <w:rPr>
                <w:rFonts w:ascii="Times New Roman" w:hAnsi="Times New Roman" w:cs="Times New Roman"/>
                <w:i/>
                <w:iCs/>
                <w:sz w:val="24"/>
                <w:szCs w:val="24"/>
              </w:rPr>
              <w:t xml:space="preserve">created</w:t>
            </w:r>
            <w:r>
              <w:rPr>
                <w:rFonts w:ascii="Times New Roman" w:hAnsi="Times New Roman" w:cs="Times New Roman"/>
                <w:sz w:val="24"/>
                <w:szCs w:val="24"/>
              </w:rPr>
              <w:t xml:space="preserve">_</w:t>
            </w:r>
            <w:r>
              <w:rPr>
                <w:rFonts w:ascii="Times New Roman" w:hAnsi="Times New Roman" w:cs="Times New Roman"/>
                <w:i/>
                <w:iCs/>
                <w:sz w:val="24"/>
                <w:szCs w:val="24"/>
              </w:rPr>
              <w:t xml:space="preserve">at</w:t>
            </w:r>
          </w:p>
        </w:tc>
        <w:tc>
          <w:tcPr>
            <w:tcW w:w="1036" w:type="dxa"/>
          </w:tcPr>
          <w:p>
            <w:r>
              <w:rPr>
                <w:rFonts w:ascii="Times New Roman" w:hAnsi="Times New Roman" w:cs="Times New Roman"/>
                <w:sz w:val="24"/>
                <w:szCs w:val="24"/>
              </w:rPr>
              <w:t xml:space="preserve">700</w:t>
            </w:r>
          </w:p>
        </w:tc>
        <w:tc>
          <w:tcPr>
            <w:tcW w:w="2295" w:type="dxa"/>
          </w:tcPr>
          <w:p>
            <w:r>
              <w:rPr>
                <w:rFonts w:ascii="Times New Roman" w:hAnsi="Times New Roman" w:cs="Times New Roman"/>
                <w:sz w:val="24"/>
                <w:szCs w:val="24"/>
              </w:rPr>
              <w:t xml:space="preserve">12 + 1 + Лето: поиск + 2026-06-01 + 2026-08-31 + 4500.00 + … + </w:t>
            </w:r>
            <w:r>
              <w:rPr>
                <w:rFonts w:ascii="Times New Roman" w:hAnsi="Times New Roman" w:cs="Times New Roman"/>
                <w:i/>
                <w:iCs/>
                <w:sz w:val="24"/>
                <w:szCs w:val="24"/>
              </w:rPr>
              <w:t xml:space="preserve">admin</w:t>
            </w:r>
            <w:r>
              <w:rPr>
                <w:rFonts w:ascii="Times New Roman" w:hAnsi="Times New Roman" w:cs="Times New Roman"/>
                <w:sz w:val="24"/>
                <w:szCs w:val="24"/>
              </w:rPr>
              <w:t xml:space="preserve"> + 2026-05-20 10:15</w:t>
            </w:r>
          </w:p>
        </w:tc>
      </w:tr>
      <w:tr>
        <w:trPr>
          <w:cantSplit/>
        </w:trPr>
        <w:tc>
          <w:tcPr>
            <w:tcW w:w="2007" w:type="dxa"/>
          </w:tcPr>
          <w:p>
            <w:r>
              <w:rPr>
                <w:rFonts w:ascii="Times New Roman" w:hAnsi="Times New Roman" w:cs="Times New Roman"/>
                <w:sz w:val="24"/>
                <w:szCs w:val="24"/>
              </w:rPr>
              <w:t xml:space="preserve">Продажи за неделю</w:t>
            </w:r>
          </w:p>
        </w:tc>
        <w:tc>
          <w:tcPr>
            <w:tcW w:w="1684" w:type="dxa"/>
          </w:tcPr>
          <w:p>
            <w:r>
              <w:rPr>
                <w:rFonts w:ascii="Times New Roman" w:hAnsi="Times New Roman" w:cs="Times New Roman"/>
                <w:sz w:val="24"/>
                <w:szCs w:val="24"/>
              </w:rPr>
              <w:t xml:space="preserve">Факт по неделе</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week</w:t>
            </w:r>
            <w:r>
              <w:rPr>
                <w:rFonts w:ascii="Times New Roman" w:hAnsi="Times New Roman" w:cs="Times New Roman"/>
                <w:sz w:val="24"/>
                <w:szCs w:val="24"/>
              </w:rPr>
              <w:t xml:space="preserve">_</w:t>
            </w:r>
            <w:r>
              <w:rPr>
                <w:rFonts w:ascii="Times New Roman" w:hAnsi="Times New Roman" w:cs="Times New Roman"/>
                <w:i/>
                <w:iCs/>
                <w:sz w:val="24"/>
                <w:szCs w:val="24"/>
              </w:rPr>
              <w:t xml:space="preserve">start</w:t>
            </w:r>
            <w:r>
              <w:rPr>
                <w:rFonts w:ascii="Times New Roman" w:hAnsi="Times New Roman" w:cs="Times New Roman"/>
                <w:sz w:val="24"/>
                <w:szCs w:val="24"/>
              </w:rPr>
              <w:t xml:space="preserve"> + </w:t>
            </w:r>
            <w:r>
              <w:rPr>
                <w:rFonts w:ascii="Times New Roman" w:hAnsi="Times New Roman" w:cs="Times New Roman"/>
                <w:i/>
                <w:iCs/>
                <w:sz w:val="24"/>
                <w:szCs w:val="24"/>
              </w:rPr>
              <w:t xml:space="preserve">bookings</w:t>
            </w:r>
            <w:r>
              <w:rPr>
                <w:rFonts w:ascii="Times New Roman" w:hAnsi="Times New Roman" w:cs="Times New Roman"/>
                <w:sz w:val="24"/>
                <w:szCs w:val="24"/>
              </w:rPr>
              <w:t xml:space="preserve"> + </w:t>
            </w:r>
            <w:r>
              <w:rPr>
                <w:rFonts w:ascii="Times New Roman" w:hAnsi="Times New Roman" w:cs="Times New Roman"/>
                <w:i/>
                <w:iCs/>
                <w:sz w:val="24"/>
                <w:szCs w:val="24"/>
              </w:rPr>
              <w:t xml:space="preserve">revenue</w:t>
            </w:r>
            <w:r>
              <w:rPr>
                <w:rFonts w:ascii="Times New Roman" w:hAnsi="Times New Roman" w:cs="Times New Roman"/>
                <w:sz w:val="24"/>
                <w:szCs w:val="24"/>
              </w:rPr>
              <w:t xml:space="preserve"> + </w:t>
            </w:r>
            <w:r>
              <w:rPr>
                <w:rFonts w:ascii="Times New Roman" w:hAnsi="Times New Roman" w:cs="Times New Roman"/>
                <w:i/>
                <w:iCs/>
                <w:sz w:val="24"/>
                <w:szCs w:val="24"/>
              </w:rPr>
              <w:t xml:space="preserve">source</w:t>
            </w:r>
            <w:r>
              <w:rPr>
                <w:rFonts w:ascii="Times New Roman" w:hAnsi="Times New Roman" w:cs="Times New Roman"/>
                <w:sz w:val="24"/>
                <w:szCs w:val="24"/>
              </w:rPr>
              <w:t xml:space="preserve"> + </w:t>
            </w:r>
            <w:r>
              <w:rPr>
                <w:rFonts w:ascii="Times New Roman" w:hAnsi="Times New Roman" w:cs="Times New Roman"/>
                <w:i/>
                <w:iCs/>
                <w:sz w:val="24"/>
                <w:szCs w:val="24"/>
              </w:rPr>
              <w:t xml:space="preserve">updated</w:t>
            </w:r>
            <w:r>
              <w:rPr>
                <w:rFonts w:ascii="Times New Roman" w:hAnsi="Times New Roman" w:cs="Times New Roman"/>
                <w:sz w:val="24"/>
                <w:szCs w:val="24"/>
              </w:rPr>
              <w:t xml:space="preserve">_</w:t>
            </w:r>
            <w:r>
              <w:rPr>
                <w:rFonts w:ascii="Times New Roman" w:hAnsi="Times New Roman" w:cs="Times New Roman"/>
                <w:i/>
                <w:iCs/>
                <w:sz w:val="24"/>
                <w:szCs w:val="24"/>
              </w:rPr>
              <w:t xml:space="preserve">at</w:t>
            </w:r>
          </w:p>
        </w:tc>
        <w:tc>
          <w:tcPr>
            <w:tcW w:w="1036" w:type="dxa"/>
          </w:tcPr>
          <w:p>
            <w:r>
              <w:rPr>
                <w:rFonts w:ascii="Times New Roman" w:hAnsi="Times New Roman" w:cs="Times New Roman"/>
                <w:sz w:val="24"/>
                <w:szCs w:val="24"/>
              </w:rPr>
              <w:t xml:space="preserve">10</w:t>
            </w:r>
          </w:p>
        </w:tc>
        <w:tc>
          <w:tcPr>
            <w:tcW w:w="2295" w:type="dxa"/>
          </w:tcPr>
          <w:p>
            <w:r>
              <w:rPr>
                <w:rFonts w:ascii="Times New Roman" w:hAnsi="Times New Roman" w:cs="Times New Roman"/>
                <w:sz w:val="24"/>
                <w:szCs w:val="24"/>
              </w:rPr>
              <w:t xml:space="preserve">84 + 2026-09-28 + 118 + 25430.50 + </w:t>
            </w:r>
            <w:r>
              <w:rPr>
                <w:rFonts w:ascii="Times New Roman" w:hAnsi="Times New Roman" w:cs="Times New Roman"/>
                <w:i/>
                <w:iCs/>
                <w:sz w:val="24"/>
                <w:szCs w:val="24"/>
              </w:rPr>
              <w:t xml:space="preserve">MANUAL</w:t>
            </w:r>
            <w:r>
              <w:rPr>
                <w:rFonts w:ascii="Times New Roman" w:hAnsi="Times New Roman" w:cs="Times New Roman"/>
                <w:sz w:val="24"/>
                <w:szCs w:val="24"/>
              </w:rPr>
              <w:t xml:space="preserve"> + 2026-10-05 09:00</w:t>
            </w:r>
          </w:p>
        </w:tc>
      </w:tr>
      <w:tr>
        <w:trPr>
          <w:cantSplit/>
        </w:trPr>
        <w:tc>
          <w:tcPr>
            <w:tcW w:w="2007" w:type="dxa"/>
          </w:tcPr>
          <w:p>
            <w:r>
              <w:rPr>
                <w:rFonts w:ascii="Times New Roman" w:hAnsi="Times New Roman" w:cs="Times New Roman"/>
                <w:sz w:val="24"/>
                <w:szCs w:val="24"/>
              </w:rPr>
              <w:t xml:space="preserve">Алгоритм</w:t>
            </w:r>
          </w:p>
        </w:tc>
        <w:tc>
          <w:tcPr>
            <w:tcW w:w="1684" w:type="dxa"/>
          </w:tcPr>
          <w:p>
            <w:r>
              <w:rPr>
                <w:rFonts w:ascii="Times New Roman" w:hAnsi="Times New Roman" w:cs="Times New Roman"/>
                <w:sz w:val="24"/>
                <w:szCs w:val="24"/>
              </w:rPr>
              <w:t xml:space="preserve">Справочник алгоритмов</w:t>
            </w:r>
          </w:p>
        </w:tc>
        <w:tc>
          <w:tcPr>
            <w:tcW w:w="2333" w:type="dxa"/>
          </w:tcPr>
          <w:p>
            <w:r>
              <w:rPr>
                <w:rFonts w:ascii="Times New Roman" w:hAnsi="Times New Roman" w:cs="Times New Roman"/>
                <w:i/>
                <w:iCs/>
                <w:sz w:val="24"/>
                <w:szCs w:val="24"/>
              </w:rPr>
              <w:t xml:space="preserve">code</w:t>
            </w:r>
            <w:r>
              <w:rPr>
                <w:rFonts w:ascii="Times New Roman" w:hAnsi="Times New Roman" w:cs="Times New Roman"/>
                <w:sz w:val="24"/>
                <w:szCs w:val="24"/>
              </w:rPr>
              <w:t xml:space="preserve"> + </w:t>
            </w:r>
            <w:r>
              <w:rPr>
                <w:rFonts w:ascii="Times New Roman" w:hAnsi="Times New Roman" w:cs="Times New Roman"/>
                <w:i/>
                <w:iCs/>
                <w:sz w:val="24"/>
                <w:szCs w:val="24"/>
              </w:rPr>
              <w:t xml:space="preserve">label</w:t>
            </w:r>
            <w:r>
              <w:rPr>
                <w:rFonts w:ascii="Times New Roman" w:hAnsi="Times New Roman" w:cs="Times New Roman"/>
                <w:sz w:val="24"/>
                <w:szCs w:val="24"/>
              </w:rPr>
              <w:t xml:space="preserve"> + </w:t>
            </w:r>
            <w:r>
              <w:rPr>
                <w:rFonts w:ascii="Times New Roman" w:hAnsi="Times New Roman" w:cs="Times New Roman"/>
                <w:i/>
                <w:iCs/>
                <w:sz w:val="24"/>
                <w:szCs w:val="24"/>
              </w:rPr>
              <w:t xml:space="preserve">scenario</w:t>
            </w:r>
            <w:r>
              <w:rPr>
                <w:rFonts w:ascii="Times New Roman" w:hAnsi="Times New Roman" w:cs="Times New Roman"/>
                <w:sz w:val="24"/>
                <w:szCs w:val="24"/>
              </w:rPr>
              <w:t xml:space="preserve">_</w:t>
            </w:r>
            <w:r>
              <w:rPr>
                <w:rFonts w:ascii="Times New Roman" w:hAnsi="Times New Roman" w:cs="Times New Roman"/>
                <w:i/>
                <w:iCs/>
                <w:sz w:val="24"/>
                <w:szCs w:val="24"/>
              </w:rPr>
              <w:t xml:space="preserve">aware</w:t>
            </w:r>
          </w:p>
        </w:tc>
        <w:tc>
          <w:tcPr>
            <w:tcW w:w="1036" w:type="dxa"/>
          </w:tcPr>
          <w:p>
            <w:r>
              <w:rPr>
                <w:rFonts w:ascii="Times New Roman" w:hAnsi="Times New Roman" w:cs="Times New Roman"/>
                <w:sz w:val="24"/>
                <w:szCs w:val="24"/>
              </w:rPr>
              <w:t xml:space="preserve">140</w:t>
            </w:r>
          </w:p>
        </w:tc>
        <w:tc>
          <w:tcPr>
            <w:tcW w:w="2295" w:type="dxa"/>
          </w:tcPr>
          <w:p>
            <w:r>
              <w:rPr>
                <w:rFonts w:ascii="Times New Roman" w:hAnsi="Times New Roman" w:cs="Times New Roman"/>
                <w:i/>
                <w:iCs/>
                <w:sz w:val="24"/>
                <w:szCs w:val="24"/>
              </w:rPr>
              <w:t xml:space="preserve">mmm</w:t>
            </w:r>
            <w:r>
              <w:rPr>
                <w:rFonts w:ascii="Times New Roman" w:hAnsi="Times New Roman" w:cs="Times New Roman"/>
                <w:sz w:val="24"/>
                <w:szCs w:val="24"/>
              </w:rPr>
              <w:t xml:space="preserve">_</w:t>
            </w:r>
            <w:r>
              <w:rPr>
                <w:rFonts w:ascii="Times New Roman" w:hAnsi="Times New Roman" w:cs="Times New Roman"/>
                <w:i/>
                <w:iCs/>
                <w:sz w:val="24"/>
                <w:szCs w:val="24"/>
              </w:rPr>
              <w:t xml:space="preserve">ridge</w:t>
            </w:r>
            <w:r>
              <w:rPr>
                <w:rFonts w:ascii="Times New Roman" w:hAnsi="Times New Roman" w:cs="Times New Roman"/>
                <w:sz w:val="24"/>
                <w:szCs w:val="24"/>
              </w:rPr>
              <w:t xml:space="preserve"> + Маркетинговый микс (</w:t>
            </w:r>
            <w:r>
              <w:rPr>
                <w:rFonts w:ascii="Times New Roman" w:hAnsi="Times New Roman" w:cs="Times New Roman"/>
                <w:i/>
                <w:iCs/>
                <w:sz w:val="24"/>
                <w:szCs w:val="24"/>
              </w:rPr>
              <w:t xml:space="preserve">MMM</w:t>
            </w:r>
            <w:r>
              <w:rPr>
                <w:rFonts w:ascii="Times New Roman" w:hAnsi="Times New Roman" w:cs="Times New Roman"/>
                <w:sz w:val="24"/>
                <w:szCs w:val="24"/>
              </w:rPr>
              <w:t xml:space="preserve">) + </w:t>
            </w:r>
            <w:r>
              <w:rPr>
                <w:rFonts w:ascii="Times New Roman" w:hAnsi="Times New Roman" w:cs="Times New Roman"/>
                <w:i/>
                <w:iCs/>
                <w:sz w:val="24"/>
                <w:szCs w:val="24"/>
              </w:rPr>
              <w:t xml:space="preserve">true</w:t>
            </w:r>
          </w:p>
        </w:tc>
      </w:tr>
      <w:tr>
        <w:trPr>
          <w:cantSplit/>
        </w:trPr>
        <w:tc>
          <w:tcPr>
            <w:tcW w:w="2007" w:type="dxa"/>
          </w:tcPr>
          <w:p>
            <w:r>
              <w:rPr>
                <w:rFonts w:ascii="Times New Roman" w:hAnsi="Times New Roman" w:cs="Times New Roman"/>
                <w:sz w:val="24"/>
                <w:szCs w:val="24"/>
              </w:rPr>
              <w:t xml:space="preserve">Версия модели</w:t>
            </w:r>
          </w:p>
        </w:tc>
        <w:tc>
          <w:tcPr>
            <w:tcW w:w="1684" w:type="dxa"/>
          </w:tcPr>
          <w:p>
            <w:r>
              <w:rPr>
                <w:rFonts w:ascii="Times New Roman" w:hAnsi="Times New Roman" w:cs="Times New Roman"/>
                <w:sz w:val="24"/>
                <w:szCs w:val="24"/>
              </w:rPr>
              <w:t xml:space="preserve">Обученная модель показателя</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external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target</w:t>
            </w:r>
            <w:r>
              <w:rPr>
                <w:rFonts w:ascii="Times New Roman" w:hAnsi="Times New Roman" w:cs="Times New Roman"/>
                <w:sz w:val="24"/>
                <w:szCs w:val="24"/>
              </w:rPr>
              <w:t xml:space="preserve"> + </w:t>
            </w:r>
            <w:r>
              <w:rPr>
                <w:rFonts w:ascii="Times New Roman" w:hAnsi="Times New Roman" w:cs="Times New Roman"/>
                <w:i/>
                <w:iCs/>
                <w:sz w:val="24"/>
                <w:szCs w:val="24"/>
              </w:rPr>
              <w:t xml:space="preserve">status</w:t>
            </w:r>
            <w:r>
              <w:rPr>
                <w:rFonts w:ascii="Times New Roman" w:hAnsi="Times New Roman" w:cs="Times New Roman"/>
                <w:sz w:val="24"/>
                <w:szCs w:val="24"/>
              </w:rPr>
              <w:t xml:space="preserve"> +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 </w:t>
            </w:r>
            <w:r>
              <w:rPr>
                <w:rFonts w:ascii="Times New Roman" w:hAnsi="Times New Roman" w:cs="Times New Roman"/>
                <w:i/>
                <w:iCs/>
                <w:sz w:val="24"/>
                <w:szCs w:val="24"/>
              </w:rPr>
              <w:t xml:space="preserve">trained</w:t>
            </w:r>
            <w:r>
              <w:rPr>
                <w:rFonts w:ascii="Times New Roman" w:hAnsi="Times New Roman" w:cs="Times New Roman"/>
                <w:sz w:val="24"/>
                <w:szCs w:val="24"/>
              </w:rPr>
              <w:t xml:space="preserve">_</w:t>
            </w:r>
            <w:r>
              <w:rPr>
                <w:rFonts w:ascii="Times New Roman" w:hAnsi="Times New Roman" w:cs="Times New Roman"/>
                <w:i/>
                <w:iCs/>
                <w:sz w:val="24"/>
                <w:szCs w:val="24"/>
              </w:rPr>
              <w:t xml:space="preserve">at</w:t>
            </w:r>
            <w:r>
              <w:rPr>
                <w:rFonts w:ascii="Times New Roman" w:hAnsi="Times New Roman" w:cs="Times New Roman"/>
                <w:sz w:val="24"/>
                <w:szCs w:val="24"/>
              </w:rPr>
              <w:t xml:space="preserve"> + </w:t>
            </w:r>
            <w:r>
              <w:rPr>
                <w:rFonts w:ascii="Times New Roman" w:hAnsi="Times New Roman" w:cs="Times New Roman"/>
                <w:i/>
                <w:iCs/>
                <w:sz w:val="24"/>
                <w:szCs w:val="24"/>
              </w:rPr>
              <w:t xml:space="preserve">data</w:t>
            </w:r>
            <w:r>
              <w:rPr>
                <w:rFonts w:ascii="Times New Roman" w:hAnsi="Times New Roman" w:cs="Times New Roman"/>
                <w:sz w:val="24"/>
                <w:szCs w:val="24"/>
              </w:rPr>
              <w:t xml:space="preserve">_</w:t>
            </w:r>
            <w:r>
              <w:rPr>
                <w:rFonts w:ascii="Times New Roman" w:hAnsi="Times New Roman" w:cs="Times New Roman"/>
                <w:i/>
                <w:iCs/>
                <w:sz w:val="24"/>
                <w:szCs w:val="24"/>
              </w:rPr>
              <w:t xml:space="preserve">from</w:t>
            </w:r>
            <w:r>
              <w:rPr>
                <w:rFonts w:ascii="Times New Roman" w:hAnsi="Times New Roman" w:cs="Times New Roman"/>
                <w:sz w:val="24"/>
                <w:szCs w:val="24"/>
              </w:rPr>
              <w:t xml:space="preserve"> + </w:t>
            </w:r>
            <w:r>
              <w:rPr>
                <w:rFonts w:ascii="Times New Roman" w:hAnsi="Times New Roman" w:cs="Times New Roman"/>
                <w:i/>
                <w:iCs/>
                <w:sz w:val="24"/>
                <w:szCs w:val="24"/>
              </w:rPr>
              <w:t xml:space="preserve">data</w:t>
            </w:r>
            <w:r>
              <w:rPr>
                <w:rFonts w:ascii="Times New Roman" w:hAnsi="Times New Roman" w:cs="Times New Roman"/>
                <w:sz w:val="24"/>
                <w:szCs w:val="24"/>
              </w:rPr>
              <w:t xml:space="preserve">_</w:t>
            </w:r>
            <w:r>
              <w:rPr>
                <w:rFonts w:ascii="Times New Roman" w:hAnsi="Times New Roman" w:cs="Times New Roman"/>
                <w:i/>
                <w:iCs/>
                <w:sz w:val="24"/>
                <w:szCs w:val="24"/>
              </w:rPr>
              <w:t xml:space="preserve">to</w:t>
            </w:r>
            <w:r>
              <w:rPr>
                <w:rFonts w:ascii="Times New Roman" w:hAnsi="Times New Roman" w:cs="Times New Roman"/>
                <w:sz w:val="24"/>
                <w:szCs w:val="24"/>
              </w:rPr>
              <w:t xml:space="preserve"> + </w:t>
            </w:r>
            <w:r>
              <w:rPr>
                <w:rFonts w:ascii="Times New Roman" w:hAnsi="Times New Roman" w:cs="Times New Roman"/>
                <w:i/>
                <w:iCs/>
                <w:sz w:val="24"/>
                <w:szCs w:val="24"/>
              </w:rPr>
              <w:t xml:space="preserve">data</w:t>
            </w:r>
            <w:r>
              <w:rPr>
                <w:rFonts w:ascii="Times New Roman" w:hAnsi="Times New Roman" w:cs="Times New Roman"/>
                <w:sz w:val="24"/>
                <w:szCs w:val="24"/>
              </w:rPr>
              <w:t xml:space="preserve">_</w:t>
            </w:r>
            <w:r>
              <w:rPr>
                <w:rFonts w:ascii="Times New Roman" w:hAnsi="Times New Roman" w:cs="Times New Roman"/>
                <w:i/>
                <w:iCs/>
                <w:sz w:val="24"/>
                <w:szCs w:val="24"/>
              </w:rPr>
              <w:t xml:space="preserve">fingerprint</w:t>
            </w:r>
            <w:r>
              <w:rPr>
                <w:rFonts w:ascii="Times New Roman" w:hAnsi="Times New Roman" w:cs="Times New Roman"/>
                <w:sz w:val="24"/>
                <w:szCs w:val="24"/>
              </w:rPr>
              <w:t xml:space="preserve"> + метрики</w:t>
            </w:r>
          </w:p>
        </w:tc>
        <w:tc>
          <w:tcPr>
            <w:tcW w:w="1036" w:type="dxa"/>
          </w:tcPr>
          <w:p>
            <w:r>
              <w:rPr>
                <w:rFonts w:ascii="Times New Roman" w:hAnsi="Times New Roman" w:cs="Times New Roman"/>
                <w:sz w:val="24"/>
                <w:szCs w:val="24"/>
              </w:rPr>
              <w:t xml:space="preserve">238</w:t>
            </w:r>
          </w:p>
        </w:tc>
        <w:tc>
          <w:tcPr>
            <w:tcW w:w="2295" w:type="dxa"/>
          </w:tcPr>
          <w:p>
            <w:r>
              <w:rPr>
                <w:rFonts w:ascii="Times New Roman" w:hAnsi="Times New Roman" w:cs="Times New Roman"/>
                <w:sz w:val="24"/>
                <w:szCs w:val="24"/>
              </w:rPr>
              <w:t xml:space="preserve">3 + </w:t>
            </w:r>
            <w:r>
              <w:rPr>
                <w:rFonts w:ascii="Times New Roman" w:hAnsi="Times New Roman" w:cs="Times New Roman"/>
                <w:i/>
                <w:iCs/>
                <w:sz w:val="24"/>
                <w:szCs w:val="24"/>
              </w:rPr>
              <w:t xml:space="preserve">a</w:t>
            </w:r>
            <w:r>
              <w:rPr>
                <w:rFonts w:ascii="Times New Roman" w:hAnsi="Times New Roman" w:cs="Times New Roman"/>
                <w:sz w:val="24"/>
                <w:szCs w:val="24"/>
              </w:rPr>
              <w:t xml:space="preserve">1</w:t>
            </w:r>
            <w:r>
              <w:rPr>
                <w:rFonts w:ascii="Times New Roman" w:hAnsi="Times New Roman" w:cs="Times New Roman"/>
                <w:i/>
                <w:iCs/>
                <w:sz w:val="24"/>
                <w:szCs w:val="24"/>
              </w:rPr>
              <w:t xml:space="preserve">b</w:t>
            </w:r>
            <w:r>
              <w:rPr>
                <w:rFonts w:ascii="Times New Roman" w:hAnsi="Times New Roman" w:cs="Times New Roman"/>
                <w:sz w:val="24"/>
                <w:szCs w:val="24"/>
              </w:rPr>
              <w:t xml:space="preserve">2… + </w:t>
            </w:r>
            <w:r>
              <w:rPr>
                <w:rFonts w:ascii="Times New Roman" w:hAnsi="Times New Roman" w:cs="Times New Roman"/>
                <w:i/>
                <w:iCs/>
                <w:sz w:val="24"/>
                <w:szCs w:val="24"/>
              </w:rPr>
              <w:t xml:space="preserve">REVENUE</w:t>
            </w:r>
            <w:r>
              <w:rPr>
                <w:rFonts w:ascii="Times New Roman" w:hAnsi="Times New Roman" w:cs="Times New Roman"/>
                <w:sz w:val="24"/>
                <w:szCs w:val="24"/>
              </w:rPr>
              <w:t xml:space="preserve"> + </w:t>
            </w:r>
            <w:r>
              <w:rPr>
                <w:rFonts w:ascii="Times New Roman" w:hAnsi="Times New Roman" w:cs="Times New Roman"/>
                <w:i/>
                <w:iCs/>
                <w:sz w:val="24"/>
                <w:szCs w:val="24"/>
              </w:rPr>
              <w:t xml:space="preserve">ACTIVE</w:t>
            </w:r>
            <w:r>
              <w:rPr>
                <w:rFonts w:ascii="Times New Roman" w:hAnsi="Times New Roman" w:cs="Times New Roman"/>
                <w:sz w:val="24"/>
                <w:szCs w:val="24"/>
              </w:rPr>
              <w:t xml:space="preserve"> + </w:t>
            </w:r>
            <w:r>
              <w:rPr>
                <w:rFonts w:ascii="Times New Roman" w:hAnsi="Times New Roman" w:cs="Times New Roman"/>
                <w:i/>
                <w:iCs/>
                <w:sz w:val="24"/>
                <w:szCs w:val="24"/>
              </w:rPr>
              <w:t xml:space="preserve">mmm</w:t>
            </w:r>
            <w:r>
              <w:rPr>
                <w:rFonts w:ascii="Times New Roman" w:hAnsi="Times New Roman" w:cs="Times New Roman"/>
                <w:sz w:val="24"/>
                <w:szCs w:val="24"/>
              </w:rPr>
              <w:t xml:space="preserve">_</w:t>
            </w:r>
            <w:r>
              <w:rPr>
                <w:rFonts w:ascii="Times New Roman" w:hAnsi="Times New Roman" w:cs="Times New Roman"/>
                <w:i/>
                <w:iCs/>
                <w:sz w:val="24"/>
                <w:szCs w:val="24"/>
              </w:rPr>
              <w:t xml:space="preserve">ridge</w:t>
            </w:r>
            <w:r>
              <w:rPr>
                <w:rFonts w:ascii="Times New Roman" w:hAnsi="Times New Roman" w:cs="Times New Roman"/>
                <w:sz w:val="24"/>
                <w:szCs w:val="24"/>
              </w:rPr>
              <w:t xml:space="preserve"> + 2026-10-05 + 2023-01-02 + 2026-09-28 + … + 0.0603</w:t>
            </w:r>
          </w:p>
        </w:tc>
      </w:tr>
      <w:tr>
        <w:trPr>
          <w:cantSplit/>
        </w:trPr>
        <w:tc>
          <w:tcPr>
            <w:tcW w:w="2007" w:type="dxa"/>
          </w:tcPr>
          <w:p>
            <w:r>
              <w:rPr>
                <w:rFonts w:ascii="Times New Roman" w:hAnsi="Times New Roman" w:cs="Times New Roman"/>
                <w:sz w:val="24"/>
                <w:szCs w:val="24"/>
              </w:rPr>
              <w:t xml:space="preserve">Кандидат</w:t>
            </w:r>
          </w:p>
        </w:tc>
        <w:tc>
          <w:tcPr>
            <w:tcW w:w="1684" w:type="dxa"/>
          </w:tcPr>
          <w:p>
            <w:r>
              <w:rPr>
                <w:rFonts w:ascii="Times New Roman" w:hAnsi="Times New Roman" w:cs="Times New Roman"/>
                <w:sz w:val="24"/>
                <w:szCs w:val="24"/>
              </w:rPr>
              <w:t xml:space="preserve">Результат алгоритма при обучении</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 </w:t>
            </w:r>
            <w:r>
              <w:rPr>
                <w:rFonts w:ascii="Times New Roman" w:hAnsi="Times New Roman" w:cs="Times New Roman"/>
                <w:i/>
                <w:iCs/>
                <w:sz w:val="24"/>
                <w:szCs w:val="24"/>
              </w:rPr>
              <w:t xml:space="preserve">selected</w:t>
            </w:r>
            <w:r>
              <w:rPr>
                <w:rFonts w:ascii="Times New Roman" w:hAnsi="Times New Roman" w:cs="Times New Roman"/>
                <w:sz w:val="24"/>
                <w:szCs w:val="24"/>
              </w:rPr>
              <w:t xml:space="preserve"> +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 </w:t>
            </w:r>
            <w:r>
              <w:rPr>
                <w:rFonts w:ascii="Times New Roman" w:hAnsi="Times New Roman" w:cs="Times New Roman"/>
                <w:i/>
                <w:iCs/>
                <w:sz w:val="24"/>
                <w:szCs w:val="24"/>
              </w:rPr>
              <w:t xml:space="preserve">mape</w:t>
            </w:r>
            <w:r>
              <w:rPr>
                <w:rFonts w:ascii="Times New Roman" w:hAnsi="Times New Roman" w:cs="Times New Roman"/>
                <w:sz w:val="24"/>
                <w:szCs w:val="24"/>
              </w:rPr>
              <w:t xml:space="preserve"> + </w:t>
            </w:r>
            <w:r>
              <w:rPr>
                <w:rFonts w:ascii="Times New Roman" w:hAnsi="Times New Roman" w:cs="Times New Roman"/>
                <w:i/>
                <w:iCs/>
                <w:sz w:val="24"/>
                <w:szCs w:val="24"/>
              </w:rPr>
              <w:t xml:space="preserve">rmse</w:t>
            </w:r>
            <w:r>
              <w:rPr>
                <w:rFonts w:ascii="Times New Roman" w:hAnsi="Times New Roman" w:cs="Times New Roman"/>
                <w:sz w:val="24"/>
                <w:szCs w:val="24"/>
              </w:rPr>
              <w:t xml:space="preserve"> + </w:t>
            </w:r>
            <w:r>
              <w:rPr>
                <w:rFonts w:ascii="Times New Roman" w:hAnsi="Times New Roman" w:cs="Times New Roman"/>
                <w:i/>
                <w:iCs/>
                <w:sz w:val="24"/>
                <w:szCs w:val="24"/>
              </w:rPr>
              <w:t xml:space="preserve">skill</w:t>
            </w:r>
            <w:r>
              <w:rPr>
                <w:rFonts w:ascii="Times New Roman" w:hAnsi="Times New Roman" w:cs="Times New Roman"/>
                <w:sz w:val="24"/>
                <w:szCs w:val="24"/>
              </w:rPr>
              <w:t xml:space="preserve">_</w:t>
            </w:r>
            <w:r>
              <w:rPr>
                <w:rFonts w:ascii="Times New Roman" w:hAnsi="Times New Roman" w:cs="Times New Roman"/>
                <w:i/>
                <w:iCs/>
                <w:sz w:val="24"/>
                <w:szCs w:val="24"/>
              </w:rPr>
              <w:t xml:space="preserve">vs</w:t>
            </w:r>
            <w:r>
              <w:rPr>
                <w:rFonts w:ascii="Times New Roman" w:hAnsi="Times New Roman" w:cs="Times New Roman"/>
                <w:sz w:val="24"/>
                <w:szCs w:val="24"/>
              </w:rPr>
              <w:t xml:space="preserve">_</w:t>
            </w:r>
            <w:r>
              <w:rPr>
                <w:rFonts w:ascii="Times New Roman" w:hAnsi="Times New Roman" w:cs="Times New Roman"/>
                <w:i/>
                <w:iCs/>
                <w:sz w:val="24"/>
                <w:szCs w:val="24"/>
              </w:rPr>
              <w:t xml:space="preserve">naive</w:t>
            </w:r>
            <w:r>
              <w:rPr>
                <w:rFonts w:ascii="Times New Roman" w:hAnsi="Times New Roman" w:cs="Times New Roman"/>
                <w:sz w:val="24"/>
                <w:szCs w:val="24"/>
              </w:rPr>
              <w:t xml:space="preserve"> + </w:t>
            </w:r>
            <w:r>
              <w:rPr>
                <w:rFonts w:ascii="Times New Roman" w:hAnsi="Times New Roman" w:cs="Times New Roman"/>
                <w:i/>
                <w:iCs/>
                <w:sz w:val="24"/>
                <w:szCs w:val="24"/>
              </w:rPr>
              <w:t xml:space="preserve">skipped</w:t>
            </w:r>
            <w:r>
              <w:rPr>
                <w:rFonts w:ascii="Times New Roman" w:hAnsi="Times New Roman" w:cs="Times New Roman"/>
                <w:sz w:val="24"/>
                <w:szCs w:val="24"/>
              </w:rPr>
              <w:t xml:space="preserve">_</w:t>
            </w:r>
            <w:r>
              <w:rPr>
                <w:rFonts w:ascii="Times New Roman" w:hAnsi="Times New Roman" w:cs="Times New Roman"/>
                <w:i/>
                <w:iCs/>
                <w:sz w:val="24"/>
                <w:szCs w:val="24"/>
              </w:rPr>
              <w:t xml:space="preserve">reason</w:t>
            </w:r>
          </w:p>
        </w:tc>
        <w:tc>
          <w:tcPr>
            <w:tcW w:w="1036" w:type="dxa"/>
          </w:tcPr>
          <w:p>
            <w:r>
              <w:rPr>
                <w:rFonts w:ascii="Times New Roman" w:hAnsi="Times New Roman" w:cs="Times New Roman"/>
                <w:sz w:val="24"/>
                <w:szCs w:val="24"/>
              </w:rPr>
              <w:t xml:space="preserve">340</w:t>
            </w:r>
          </w:p>
        </w:tc>
        <w:tc>
          <w:tcPr>
            <w:tcW w:w="2295" w:type="dxa"/>
          </w:tcPr>
          <w:p>
            <w:r>
              <w:rPr>
                <w:rFonts w:ascii="Times New Roman" w:hAnsi="Times New Roman" w:cs="Times New Roman"/>
                <w:sz w:val="24"/>
                <w:szCs w:val="24"/>
              </w:rPr>
              <w:t xml:space="preserve">15 + 3 + </w:t>
            </w:r>
            <w:r>
              <w:rPr>
                <w:rFonts w:ascii="Times New Roman" w:hAnsi="Times New Roman" w:cs="Times New Roman"/>
                <w:i/>
                <w:iCs/>
                <w:sz w:val="24"/>
                <w:szCs w:val="24"/>
              </w:rPr>
              <w:t xml:space="preserve">gbm</w:t>
            </w:r>
            <w:r>
              <w:rPr>
                <w:rFonts w:ascii="Times New Roman" w:hAnsi="Times New Roman" w:cs="Times New Roman"/>
                <w:sz w:val="24"/>
                <w:szCs w:val="24"/>
              </w:rPr>
              <w:t xml:space="preserve"> + </w:t>
            </w:r>
            <w:r>
              <w:rPr>
                <w:rFonts w:ascii="Times New Roman" w:hAnsi="Times New Roman" w:cs="Times New Roman"/>
                <w:i/>
                <w:iCs/>
                <w:sz w:val="24"/>
                <w:szCs w:val="24"/>
              </w:rPr>
              <w:t xml:space="preserve">false</w:t>
            </w:r>
            <w:r>
              <w:rPr>
                <w:rFonts w:ascii="Times New Roman" w:hAnsi="Times New Roman" w:cs="Times New Roman"/>
                <w:sz w:val="24"/>
                <w:szCs w:val="24"/>
              </w:rPr>
              <w:t xml:space="preserve"> + 0.0723 + 0.0775 + 2079 + 0.2062 + </w:t>
            </w:r>
            <w:r>
              <w:rPr>
                <w:rFonts w:ascii="Times New Roman" w:hAnsi="Times New Roman" w:cs="Times New Roman"/>
                <w:i/>
                <w:iCs/>
                <w:sz w:val="24"/>
                <w:szCs w:val="24"/>
              </w:rPr>
              <w:t xml:space="preserve">null</w:t>
            </w:r>
          </w:p>
        </w:tc>
      </w:tr>
      <w:tr>
        <w:trPr>
          <w:cantSplit/>
        </w:trPr>
        <w:tc>
          <w:tcPr>
            <w:tcW w:w="2007" w:type="dxa"/>
          </w:tcPr>
          <w:p>
            <w:r>
              <w:rPr>
                <w:rFonts w:ascii="Times New Roman" w:hAnsi="Times New Roman" w:cs="Times New Roman"/>
                <w:sz w:val="24"/>
                <w:szCs w:val="24"/>
              </w:rPr>
              <w:t xml:space="preserve">Эффект канала</w:t>
            </w:r>
          </w:p>
        </w:tc>
        <w:tc>
          <w:tcPr>
            <w:tcW w:w="1684" w:type="dxa"/>
          </w:tcPr>
          <w:p>
            <w:r>
              <w:rPr>
                <w:rFonts w:ascii="Times New Roman" w:hAnsi="Times New Roman" w:cs="Times New Roman"/>
                <w:sz w:val="24"/>
                <w:szCs w:val="24"/>
              </w:rPr>
              <w:t xml:space="preserve">Оценка влияния канала моделью</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adstock</w:t>
            </w:r>
            <w:r>
              <w:rPr>
                <w:rFonts w:ascii="Times New Roman" w:hAnsi="Times New Roman" w:cs="Times New Roman"/>
                <w:sz w:val="24"/>
                <w:szCs w:val="24"/>
              </w:rPr>
              <w:t xml:space="preserve">_</w:t>
            </w:r>
            <w:r>
              <w:rPr>
                <w:rFonts w:ascii="Times New Roman" w:hAnsi="Times New Roman" w:cs="Times New Roman"/>
                <w:i/>
                <w:iCs/>
                <w:sz w:val="24"/>
                <w:szCs w:val="24"/>
              </w:rPr>
              <w:t xml:space="preserve">decay</w:t>
            </w:r>
            <w:r>
              <w:rPr>
                <w:rFonts w:ascii="Times New Roman" w:hAnsi="Times New Roman" w:cs="Times New Roman"/>
                <w:sz w:val="24"/>
                <w:szCs w:val="24"/>
              </w:rPr>
              <w:t xml:space="preserve"> + </w:t>
            </w:r>
            <w:r>
              <w:rPr>
                <w:rFonts w:ascii="Times New Roman" w:hAnsi="Times New Roman" w:cs="Times New Roman"/>
                <w:i/>
                <w:iCs/>
                <w:sz w:val="24"/>
                <w:szCs w:val="24"/>
              </w:rPr>
              <w:t xml:space="preserve">saturation</w:t>
            </w:r>
            <w:r>
              <w:rPr>
                <w:rFonts w:ascii="Times New Roman" w:hAnsi="Times New Roman" w:cs="Times New Roman"/>
                <w:sz w:val="24"/>
                <w:szCs w:val="24"/>
              </w:rPr>
              <w:t xml:space="preserve">_</w:t>
            </w:r>
            <w:r>
              <w:rPr>
                <w:rFonts w:ascii="Times New Roman" w:hAnsi="Times New Roman" w:cs="Times New Roman"/>
                <w:i/>
                <w:iCs/>
                <w:sz w:val="24"/>
                <w:szCs w:val="24"/>
              </w:rPr>
              <w:t xml:space="preserve">scale</w:t>
            </w:r>
            <w:r>
              <w:rPr>
                <w:rFonts w:ascii="Times New Roman" w:hAnsi="Times New Roman" w:cs="Times New Roman"/>
                <w:sz w:val="24"/>
                <w:szCs w:val="24"/>
              </w:rPr>
              <w:t xml:space="preserve"> + </w:t>
            </w:r>
            <w:r>
              <w:rPr>
                <w:rFonts w:ascii="Times New Roman" w:hAnsi="Times New Roman" w:cs="Times New Roman"/>
                <w:i/>
                <w:iCs/>
                <w:sz w:val="24"/>
                <w:szCs w:val="24"/>
              </w:rPr>
              <w:t xml:space="preserve">max</w:t>
            </w:r>
            <w:r>
              <w:rPr>
                <w:rFonts w:ascii="Times New Roman" w:hAnsi="Times New Roman" w:cs="Times New Roman"/>
                <w:sz w:val="24"/>
                <w:szCs w:val="24"/>
              </w:rPr>
              <w:t xml:space="preserve">_</w:t>
            </w:r>
            <w:r>
              <w:rPr>
                <w:rFonts w:ascii="Times New Roman" w:hAnsi="Times New Roman" w:cs="Times New Roman"/>
                <w:i/>
                <w:iCs/>
                <w:sz w:val="24"/>
                <w:szCs w:val="24"/>
              </w:rPr>
              <w:t xml:space="preserve">effect</w:t>
            </w:r>
            <w:r>
              <w:rPr>
                <w:rFonts w:ascii="Times New Roman" w:hAnsi="Times New Roman" w:cs="Times New Roman"/>
                <w:sz w:val="24"/>
                <w:szCs w:val="24"/>
              </w:rPr>
              <w:t xml:space="preserve"> + вклады + </w:t>
            </w:r>
            <w:r>
              <w:rPr>
                <w:rFonts w:ascii="Times New Roman" w:hAnsi="Times New Roman" w:cs="Times New Roman"/>
                <w:i/>
                <w:iCs/>
                <w:sz w:val="24"/>
                <w:szCs w:val="24"/>
              </w:rPr>
              <w:t xml:space="preserve">marginal</w:t>
            </w:r>
            <w:r>
              <w:rPr>
                <w:rFonts w:ascii="Times New Roman" w:hAnsi="Times New Roman" w:cs="Times New Roman"/>
                <w:sz w:val="24"/>
                <w:szCs w:val="24"/>
              </w:rPr>
              <w:t xml:space="preserve">_</w:t>
            </w:r>
            <w:r>
              <w:rPr>
                <w:rFonts w:ascii="Times New Roman" w:hAnsi="Times New Roman" w:cs="Times New Roman"/>
                <w:i/>
                <w:iCs/>
                <w:sz w:val="24"/>
                <w:szCs w:val="24"/>
              </w:rPr>
              <w:t xml:space="preserve">roi</w:t>
            </w:r>
            <w:r>
              <w:rPr>
                <w:rFonts w:ascii="Times New Roman" w:hAnsi="Times New Roman" w:cs="Times New Roman"/>
                <w:sz w:val="24"/>
                <w:szCs w:val="24"/>
              </w:rPr>
              <w:t xml:space="preserve"> + </w:t>
            </w:r>
            <w:r>
              <w:rPr>
                <w:rFonts w:ascii="Times New Roman" w:hAnsi="Times New Roman" w:cs="Times New Roman"/>
                <w:i/>
                <w:iCs/>
                <w:sz w:val="24"/>
                <w:szCs w:val="24"/>
              </w:rPr>
              <w:t xml:space="preserve">saturation</w:t>
            </w:r>
            <w:r>
              <w:rPr>
                <w:rFonts w:ascii="Times New Roman" w:hAnsi="Times New Roman" w:cs="Times New Roman"/>
                <w:sz w:val="24"/>
                <w:szCs w:val="24"/>
              </w:rPr>
              <w:t xml:space="preserve">_</w:t>
            </w:r>
            <w:r>
              <w:rPr>
                <w:rFonts w:ascii="Times New Roman" w:hAnsi="Times New Roman" w:cs="Times New Roman"/>
                <w:i/>
                <w:iCs/>
                <w:sz w:val="24"/>
                <w:szCs w:val="24"/>
              </w:rPr>
              <w:t xml:space="preserve">level</w:t>
            </w:r>
            <w:r>
              <w:rPr>
                <w:rFonts w:ascii="Times New Roman" w:hAnsi="Times New Roman" w:cs="Times New Roman"/>
                <w:sz w:val="24"/>
                <w:szCs w:val="24"/>
              </w:rPr>
              <w:t xml:space="preserve"> + </w:t>
            </w:r>
            <w:r>
              <w:rPr>
                <w:rFonts w:ascii="Times New Roman" w:hAnsi="Times New Roman" w:cs="Times New Roman"/>
                <w:i/>
                <w:iCs/>
                <w:sz w:val="24"/>
                <w:szCs w:val="24"/>
              </w:rPr>
              <w:t xml:space="preserve">low</w:t>
            </w:r>
            <w:r>
              <w:rPr>
                <w:rFonts w:ascii="Times New Roman" w:hAnsi="Times New Roman" w:cs="Times New Roman"/>
                <w:sz w:val="24"/>
                <w:szCs w:val="24"/>
              </w:rPr>
              <w:t xml:space="preserve">_</w:t>
            </w:r>
            <w:r>
              <w:rPr>
                <w:rFonts w:ascii="Times New Roman" w:hAnsi="Times New Roman" w:cs="Times New Roman"/>
                <w:i/>
                <w:iCs/>
                <w:sz w:val="24"/>
                <w:szCs w:val="24"/>
              </w:rPr>
              <w:t xml:space="preserve">variation</w:t>
            </w:r>
          </w:p>
        </w:tc>
        <w:tc>
          <w:tcPr>
            <w:tcW w:w="1036" w:type="dxa"/>
          </w:tcPr>
          <w:p>
            <w:r>
              <w:rPr>
                <w:rFonts w:ascii="Times New Roman" w:hAnsi="Times New Roman" w:cs="Times New Roman"/>
                <w:sz w:val="24"/>
                <w:szCs w:val="24"/>
              </w:rPr>
              <w:t xml:space="preserve">–</w:t>
            </w:r>
          </w:p>
        </w:tc>
        <w:tc>
          <w:tcPr>
            <w:tcW w:w="2295" w:type="dxa"/>
          </w:tcPr>
          <w:p>
            <w:r>
              <w:rPr>
                <w:rFonts w:ascii="Times New Roman" w:hAnsi="Times New Roman" w:cs="Times New Roman"/>
                <w:sz w:val="24"/>
                <w:szCs w:val="24"/>
              </w:rPr>
              <w:t xml:space="preserve">41 + 3 + 1 + 0.55 + 4200 + … + 0.237 + 0.31 + </w:t>
            </w:r>
            <w:r>
              <w:rPr>
                <w:rFonts w:ascii="Times New Roman" w:hAnsi="Times New Roman" w:cs="Times New Roman"/>
                <w:i/>
                <w:iCs/>
                <w:sz w:val="24"/>
                <w:szCs w:val="24"/>
              </w:rPr>
              <w:t xml:space="preserve">false</w:t>
            </w:r>
          </w:p>
        </w:tc>
      </w:tr>
    </w:tbl>
    <w:p>
      <w:pPr>
        <w:keepNext/>
      </w:pPr>
      <w:r>
        <w:t xml:space="preserve">Продолжение таблицы 2.9</w:t>
      </w:r>
    </w:p>
    <w:tbl>
      <w:tblPr>
        <w:tblStyle w:val="16"/>
        <w:tblW w:w="9355" w:type="dxa"/>
        <w:tblLayout w:type="fixed"/>
        <w:tblLook w:val="04A0" w:firstRow="1" w:lastRow="0" w:firstColumn="1" w:lastColumn="0" w:noHBand="0" w:noVBand="1"/>
      </w:tblPr>
      <w:tblGrid>
        <w:gridCol w:w="2007"/>
        <w:gridCol w:w="1684"/>
        <w:gridCol w:w="2333"/>
        <w:gridCol w:w="1036"/>
        <w:gridCol w:w="2295"/>
      </w:tblGrid>
      <w:tr>
        <w:trPr>
          <w:cantSplit/>
        </w:trPr>
        <w:tc>
          <w:tcPr>
            <w:tcW w:w="2007" w:type="dxa"/>
          </w:tcPr>
          <w:p>
            <w:pPr>
              <w:keepNext/>
              <w:jc w:val="center"/>
            </w:pPr>
            <w:r>
              <w:rPr>
                <w:rFonts w:ascii="Times New Roman" w:hAnsi="Times New Roman" w:cs="Times New Roman"/>
                <w:b/>
                <w:bCs/>
                <w:sz w:val="24"/>
                <w:szCs w:val="24"/>
              </w:rPr>
              <w:t xml:space="preserve">1</w:t>
            </w:r>
          </w:p>
        </w:tc>
        <w:tc>
          <w:tcPr>
            <w:tcW w:w="1684" w:type="dxa"/>
          </w:tcPr>
          <w:p>
            <w:pPr>
              <w:keepNext/>
              <w:jc w:val="center"/>
            </w:pPr>
            <w:r>
              <w:rPr>
                <w:rFonts w:ascii="Times New Roman" w:hAnsi="Times New Roman" w:cs="Times New Roman"/>
                <w:b/>
                <w:bCs/>
                <w:sz w:val="24"/>
                <w:szCs w:val="24"/>
              </w:rPr>
              <w:t xml:space="preserve">2</w:t>
            </w:r>
          </w:p>
        </w:tc>
        <w:tc>
          <w:tcPr>
            <w:tcW w:w="2333" w:type="dxa"/>
          </w:tcPr>
          <w:p>
            <w:pPr>
              <w:keepNext/>
              <w:jc w:val="center"/>
            </w:pPr>
            <w:r>
              <w:rPr>
                <w:rFonts w:ascii="Times New Roman" w:hAnsi="Times New Roman" w:cs="Times New Roman"/>
                <w:b/>
                <w:bCs/>
                <w:sz w:val="24"/>
                <w:szCs w:val="24"/>
              </w:rPr>
              <w:t xml:space="preserve">3</w:t>
            </w:r>
          </w:p>
        </w:tc>
        <w:tc>
          <w:tcPr>
            <w:tcW w:w="1036" w:type="dxa"/>
          </w:tcPr>
          <w:p>
            <w:pPr>
              <w:keepNext/>
              <w:jc w:val="center"/>
            </w:pPr>
            <w:r>
              <w:rPr>
                <w:rFonts w:ascii="Times New Roman" w:hAnsi="Times New Roman" w:cs="Times New Roman"/>
                <w:b/>
                <w:bCs/>
                <w:sz w:val="24"/>
                <w:szCs w:val="24"/>
              </w:rPr>
              <w:t xml:space="preserve">4</w:t>
            </w:r>
          </w:p>
        </w:tc>
        <w:tc>
          <w:tcPr>
            <w:tcW w:w="2295" w:type="dxa"/>
          </w:tcPr>
          <w:p>
            <w:pPr>
              <w:keepNext/>
              <w:jc w:val="center"/>
            </w:pPr>
            <w:r>
              <w:rPr>
                <w:rFonts w:ascii="Times New Roman" w:hAnsi="Times New Roman" w:cs="Times New Roman"/>
                <w:b/>
                <w:bCs/>
                <w:sz w:val="24"/>
                <w:szCs w:val="24"/>
              </w:rPr>
              <w:t xml:space="preserve">5</w:t>
            </w:r>
          </w:p>
        </w:tc>
      </w:tr>
      <w:tr>
        <w:trPr>
          <w:cantSplit/>
        </w:trPr>
        <w:tc>
          <w:tcPr>
            <w:tcW w:w="2007" w:type="dxa"/>
          </w:tcPr>
          <w:p>
            <w:r>
              <w:rPr>
                <w:rFonts w:ascii="Times New Roman" w:hAnsi="Times New Roman" w:cs="Times New Roman"/>
                <w:sz w:val="24"/>
                <w:szCs w:val="24"/>
              </w:rPr>
              <w:t xml:space="preserve">Точка проверки</w:t>
            </w:r>
          </w:p>
        </w:tc>
        <w:tc>
          <w:tcPr>
            <w:tcW w:w="1684" w:type="dxa"/>
          </w:tcPr>
          <w:p>
            <w:r>
              <w:rPr>
                <w:rFonts w:ascii="Times New Roman" w:hAnsi="Times New Roman" w:cs="Times New Roman"/>
                <w:sz w:val="24"/>
                <w:szCs w:val="24"/>
              </w:rPr>
              <w:t xml:space="preserve">Прогноз и факт на неизвестной неделе</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week</w:t>
            </w:r>
            <w:r>
              <w:rPr>
                <w:rFonts w:ascii="Times New Roman" w:hAnsi="Times New Roman" w:cs="Times New Roman"/>
                <w:sz w:val="24"/>
                <w:szCs w:val="24"/>
              </w:rPr>
              <w:t xml:space="preserve">_</w:t>
            </w:r>
            <w:r>
              <w:rPr>
                <w:rFonts w:ascii="Times New Roman" w:hAnsi="Times New Roman" w:cs="Times New Roman"/>
                <w:i/>
                <w:iCs/>
                <w:sz w:val="24"/>
                <w:szCs w:val="24"/>
              </w:rPr>
              <w:t xml:space="preserve">start</w:t>
            </w:r>
            <w:r>
              <w:rPr>
                <w:rFonts w:ascii="Times New Roman" w:hAnsi="Times New Roman" w:cs="Times New Roman"/>
                <w:sz w:val="24"/>
                <w:szCs w:val="24"/>
              </w:rPr>
              <w:t xml:space="preserve"> + </w:t>
            </w:r>
            <w:r>
              <w:rPr>
                <w:rFonts w:ascii="Times New Roman" w:hAnsi="Times New Roman" w:cs="Times New Roman"/>
                <w:i/>
                <w:iCs/>
                <w:sz w:val="24"/>
                <w:szCs w:val="24"/>
              </w:rPr>
              <w:t xml:space="preserve">actual</w:t>
            </w:r>
            <w:r>
              <w:rPr>
                <w:rFonts w:ascii="Times New Roman" w:hAnsi="Times New Roman" w:cs="Times New Roman"/>
                <w:sz w:val="24"/>
                <w:szCs w:val="24"/>
              </w:rPr>
              <w:t xml:space="preserve"> + </w:t>
            </w:r>
            <w:r>
              <w:rPr>
                <w:rFonts w:ascii="Times New Roman" w:hAnsi="Times New Roman" w:cs="Times New Roman"/>
                <w:i/>
                <w:iCs/>
                <w:sz w:val="24"/>
                <w:szCs w:val="24"/>
              </w:rPr>
              <w:t xml:space="preserve">predicted</w:t>
            </w:r>
            <w:r>
              <w:rPr>
                <w:rFonts w:ascii="Times New Roman" w:hAnsi="Times New Roman" w:cs="Times New Roman"/>
                <w:sz w:val="24"/>
                <w:szCs w:val="24"/>
              </w:rPr>
              <w:t xml:space="preserve"> + </w:t>
            </w:r>
            <w:r>
              <w:rPr>
                <w:rFonts w:ascii="Times New Roman" w:hAnsi="Times New Roman" w:cs="Times New Roman"/>
                <w:i/>
                <w:iCs/>
                <w:sz w:val="24"/>
                <w:szCs w:val="24"/>
              </w:rPr>
              <w:t xml:space="preserve">lower</w:t>
            </w:r>
            <w:r>
              <w:rPr>
                <w:rFonts w:ascii="Times New Roman" w:hAnsi="Times New Roman" w:cs="Times New Roman"/>
                <w:sz w:val="24"/>
                <w:szCs w:val="24"/>
              </w:rPr>
              <w:t xml:space="preserve"> + </w:t>
            </w:r>
            <w:r>
              <w:rPr>
                <w:rFonts w:ascii="Times New Roman" w:hAnsi="Times New Roman" w:cs="Times New Roman"/>
                <w:i/>
                <w:iCs/>
                <w:sz w:val="24"/>
                <w:szCs w:val="24"/>
              </w:rPr>
              <w:t xml:space="preserve">upper</w:t>
            </w:r>
          </w:p>
        </w:tc>
        <w:tc>
          <w:tcPr>
            <w:tcW w:w="1036" w:type="dxa"/>
          </w:tcPr>
          <w:p>
            <w:r>
              <w:rPr>
                <w:rFonts w:ascii="Times New Roman" w:hAnsi="Times New Roman" w:cs="Times New Roman"/>
                <w:sz w:val="24"/>
                <w:szCs w:val="24"/>
              </w:rPr>
              <w:t xml:space="preserve">–</w:t>
            </w:r>
          </w:p>
        </w:tc>
        <w:tc>
          <w:tcPr>
            <w:tcW w:w="2295" w:type="dxa"/>
          </w:tcPr>
          <w:p>
            <w:r>
              <w:rPr>
                <w:rFonts w:ascii="Times New Roman" w:hAnsi="Times New Roman" w:cs="Times New Roman"/>
                <w:sz w:val="24"/>
                <w:szCs w:val="24"/>
              </w:rPr>
              <w:t xml:space="preserve">620 + 3 + 2026-04-06 + 24100 + 23650 + 21800 + 25500</w:t>
            </w:r>
          </w:p>
        </w:tc>
      </w:tr>
      <w:tr>
        <w:trPr>
          <w:cantSplit/>
        </w:trPr>
        <w:tc>
          <w:tcPr>
            <w:tcW w:w="2007" w:type="dxa"/>
          </w:tcPr>
          <w:p>
            <w:r>
              <w:rPr>
                <w:rFonts w:ascii="Times New Roman" w:hAnsi="Times New Roman" w:cs="Times New Roman"/>
                <w:sz w:val="24"/>
                <w:szCs w:val="24"/>
              </w:rPr>
              <w:t xml:space="preserve">Предупреждение</w:t>
            </w:r>
          </w:p>
        </w:tc>
        <w:tc>
          <w:tcPr>
            <w:tcW w:w="1684" w:type="dxa"/>
          </w:tcPr>
          <w:p>
            <w:r>
              <w:rPr>
                <w:rFonts w:ascii="Times New Roman" w:hAnsi="Times New Roman" w:cs="Times New Roman"/>
                <w:sz w:val="24"/>
                <w:szCs w:val="24"/>
              </w:rPr>
              <w:t xml:space="preserve">Замечание обучения</w:t>
            </w:r>
          </w:p>
        </w:tc>
        <w:tc>
          <w:tcPr>
            <w:tcW w:w="2333" w:type="dxa"/>
          </w:tcPr>
          <w:p>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position</w:t>
            </w:r>
            <w:r>
              <w:rPr>
                <w:rFonts w:ascii="Times New Roman" w:hAnsi="Times New Roman" w:cs="Times New Roman"/>
                <w:sz w:val="24"/>
                <w:szCs w:val="24"/>
              </w:rPr>
              <w:t xml:space="preserve"> + </w:t>
            </w:r>
            <w:r>
              <w:rPr>
                <w:rFonts w:ascii="Times New Roman" w:hAnsi="Times New Roman" w:cs="Times New Roman"/>
                <w:i/>
                <w:iCs/>
                <w:sz w:val="24"/>
                <w:szCs w:val="24"/>
              </w:rPr>
              <w:t xml:space="preserve">message</w:t>
            </w:r>
          </w:p>
        </w:tc>
        <w:tc>
          <w:tcPr>
            <w:tcW w:w="1036" w:type="dxa"/>
          </w:tcPr>
          <w:p>
            <w:r>
              <w:rPr>
                <w:rFonts w:ascii="Times New Roman" w:hAnsi="Times New Roman" w:cs="Times New Roman"/>
                <w:sz w:val="24"/>
                <w:szCs w:val="24"/>
              </w:rPr>
              <w:t xml:space="preserve">500</w:t>
            </w:r>
          </w:p>
        </w:tc>
        <w:tc>
          <w:tcPr>
            <w:tcW w:w="2295" w:type="dxa"/>
          </w:tcPr>
          <w:p>
            <w:r>
              <w:rPr>
                <w:rFonts w:ascii="Times New Roman" w:hAnsi="Times New Roman" w:cs="Times New Roman"/>
                <w:sz w:val="24"/>
                <w:szCs w:val="24"/>
              </w:rPr>
              <w:t xml:space="preserve">3 + 1 + Канал «Наружная реклама»: мало данных</w:t>
            </w:r>
          </w:p>
        </w:tc>
      </w:tr>
    </w:tbl>
    <w:p/>
    <w:p>
      <w:pPr>
        <w:ind w:firstLine="709"/>
        <w:jc w:val="both"/>
      </w:pPr>
      <w:r>
        <w:t xml:space="preserve">Словарь данных унифицирует наименования, типы полей и связи на этапе проектирования физической схемы СУБД </w:t>
      </w:r>
      <w:r>
        <w:rPr>
          <w:i/>
          <w:iCs/>
        </w:rPr>
        <w:t xml:space="preserve">PostgreSQL</w:t>
      </w:r>
      <w:r>
        <w:t xml:space="preserve">.</w:t>
      </w:r>
    </w:p>
    <w:p>
      <w:pPr>
        <w:keepNext/>
        <w:ind w:firstLine="709"/>
      </w:pPr>
      <w:r>
        <w:rPr>
          <w:b/>
          <w:bCs/>
        </w:rPr>
        <w:t xml:space="preserve">2.4.6 Верификация</w:t>
      </w:r>
    </w:p>
    <w:p>
      <w:pPr>
        <w:ind w:firstLine="709"/>
        <w:jc w:val="both"/>
      </w:pPr>
      <w:r>
        <w:t xml:space="preserve">В программном средстве реализованы верификация пользователей и проверка прав доступа на основе ролевой модели. Все вводимые данные (затраты, даты, сценарии, файлы </w:t>
      </w:r>
      <w:r>
        <w:rPr>
          <w:i/>
          <w:iCs/>
        </w:rPr>
        <w:t xml:space="preserve">CSV</w:t>
      </w:r>
      <w:r>
        <w:t xml:space="preserve">) проходят проверку на клиенте и на сервере до передачи в интеллектуальный сервис, а сервис дополнительно проверяет диапазоны, длины и шаблоны контракта. Это исключает ввод некорректных значений и гарантирует устойчивую работу вычислительных модулей.</w:t>
      </w:r>
    </w:p>
    <w:p>
      <w:pPr>
        <w:ind w:firstLine="709"/>
        <w:jc w:val="both"/>
      </w:pPr>
      <w:r>
        <w:t xml:space="preserve">Разработанная спецификация требований образует основу для перехода к проектированию и реализации программного решения.</w:t>
      </w:r>
    </w:p>
    <w:p>
      <w:pPr>
        <w:pStyle w:val="12"/>
        <w:pageBreakBefore/>
        <w:ind w:left="993" w:hanging="285"/>
      </w:pPr>
      <w:bookmarkStart w:id="113" w:name="_Toc241000113"/>
      <w:r>
        <w:t xml:space="preserve">3 Проектирование и реализация программного решения</w:t>
      </w:r>
      <w:bookmarkEnd w:id="113"/>
    </w:p>
    <w:p/>
    <w:p>
      <w:pPr>
        <w:pStyle w:val="2"/>
        <w:ind w:left="1128" w:hanging="420"/>
      </w:pPr>
      <w:bookmarkStart w:id="114" w:name="_Toc241000114"/>
      <w:r>
        <w:t xml:space="preserve">3.1 Разработка архитектуры и определение её компонентов</w:t>
      </w:r>
      <w:bookmarkEnd w:id="114"/>
    </w:p>
    <w:p/>
    <w:p>
      <w:pPr>
        <w:keepNext/>
        <w:ind w:firstLine="709"/>
      </w:pPr>
      <w:r>
        <w:rPr>
          <w:b/>
          <w:bCs/>
        </w:rPr>
        <w:t xml:space="preserve">3.1.1 Архитектурный стиль и узлы развёртывания</w:t>
      </w:r>
    </w:p>
    <w:p>
      <w:pPr>
        <w:ind w:firstLine="709"/>
        <w:jc w:val="both"/>
      </w:pPr>
      <w:r>
        <w:t xml:space="preserve">Программное средство спроектировано как распределённая система из трёх независимых компонентов, соответствующих пункту 3.2.1 задания: клиентского, серверного и интеллектуального. Каждый компонент запускается отдельным процессом, обменивается данными только по сети через программные интерфейсы типа </w:t>
      </w:r>
      <w:r>
        <w:rPr>
          <w:i/>
          <w:iCs/>
        </w:rPr>
        <w:t xml:space="preserve">REST</w:t>
      </w:r>
      <w:r>
        <w:t xml:space="preserve"> [22] и может быть размещён на отдельном физическом узле. Структурная схема программного средства приведена на рисунке 3.1.</w:t>
      </w:r>
    </w:p>
    <w:p/>
    <w:p>
      <w:pPr>
        <w:keepNext/>
        <w:jc w:val="center"/>
      </w:pPr>
      <w:r>
        <w:rPr>
          <w:noProof/>
        </w:rPr>
        <w:drawing>
          <wp:inline distT="0" distB="0" distL="0" distR="0">
            <wp:extent cx="5940000" cy="4168421"/>
            <wp:effectExtent l="0" t="0" r="0" b="0"/>
            <wp:docPr id="18" name="Рисунок 18" descr="Структурная схема программного сре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3_1.png"/>
                    <pic:cNvPicPr/>
                  </pic:nvPicPr>
                  <pic:blipFill>
                    <a:blip r:embed="rId107"/>
                    <a:stretch>
                      <a:fillRect/>
                    </a:stretch>
                  </pic:blipFill>
                  <pic:spPr>
                    <a:xfrm>
                      <a:off x="0" y="0"/>
                      <a:ext cx="5940000" cy="4168421"/>
                    </a:xfrm>
                    <a:prstGeom prst="rect">
                      <a:avLst/>
                    </a:prstGeom>
                  </pic:spPr>
                </pic:pic>
              </a:graphicData>
            </a:graphic>
          </wp:inline>
        </w:drawing>
      </w:r>
    </w:p>
    <w:p>
      <w:pPr>
        <w:jc w:val="center"/>
      </w:pPr>
      <w:r>
        <w:t xml:space="preserve">Рисунок 3.1 – Структурная схема программного средства</w:t>
      </w:r>
    </w:p>
    <w:p/>
    <w:p>
      <w:pPr>
        <w:ind w:firstLine="709"/>
        <w:jc w:val="both"/>
      </w:pPr>
      <w:r>
        <w:t xml:space="preserve">Основные решения, принятые при проектировании архитектуры:</w:t>
      </w:r>
    </w:p>
    <w:p>
      <w:pPr>
        <w:numPr>
          <w:ilvl w:val="0"/>
          <w:numId w:val="222"/>
        </w:numPr>
        <w:ind w:left="0" w:firstLine="709"/>
        <w:jc w:val="both"/>
      </w:pPr>
      <w:r>
        <w:t xml:space="preserve">Клиент общается только с сервером. Адрес интеллектуального сервиса клиенту неизвестен, поэтому обойти проверку прав, обратившись к модели напрямую из браузера, невозможно.</w:t>
      </w:r>
    </w:p>
    <w:p>
      <w:pPr>
        <w:numPr>
          <w:ilvl w:val="0"/>
          <w:numId w:val="222"/>
        </w:numPr>
        <w:ind w:left="0" w:firstLine="709"/>
        <w:jc w:val="both"/>
      </w:pPr>
      <w:r>
        <w:t xml:space="preserve">Вся классическая бизнес-логика – проверка данных, кампании, сценарии, расчёт затрат, правила бронирования, роли, кэш, мониторинг и резервное копирование – сосредоточена на сервере. Интеллектуальный сервис выполняет только вычисления по готовым данным запроса.</w:t>
      </w:r>
    </w:p>
    <w:p>
      <w:pPr>
        <w:numPr>
          <w:ilvl w:val="0"/>
          <w:numId w:val="222"/>
        </w:numPr>
        <w:ind w:left="0" w:firstLine="709"/>
        <w:jc w:val="both"/>
      </w:pPr>
      <w:r>
        <w:t xml:space="preserve">Интеллектуальный сервис изолирован: у него нет доступа к базе данных, сведений о пользователях и гостях. Сервер передаёт в каждом запросе весь необходимый набор – ряд продаж и матрицу затрат, – а сервис возвращает результат и состояния не хранит.</w:t>
      </w:r>
    </w:p>
    <w:p>
      <w:pPr>
        <w:numPr>
          <w:ilvl w:val="0"/>
          <w:numId w:val="222"/>
        </w:numPr>
        <w:ind w:left="0" w:firstLine="709"/>
        <w:jc w:val="both"/>
      </w:pPr>
      <w:r>
        <w:t xml:space="preserve">К базе данных обращается единственный узел – сервер; это упрощает контроль целостности и защиту данных.</w:t>
      </w:r>
    </w:p>
    <w:p>
      <w:pPr>
        <w:numPr>
          <w:ilvl w:val="0"/>
          <w:numId w:val="222"/>
        </w:numPr>
        <w:ind w:left="0" w:firstLine="709"/>
        <w:jc w:val="both"/>
      </w:pPr>
      <w:r>
        <w:t xml:space="preserve">Сбой любого узла не приводит к потере работоспособности системы: при недоступности интеллектуального сервиса прогноз выдаётся упрощённым способом, а гостиничные функции (поиск и бронирование номеров) от него не зависят.</w:t>
      </w:r>
    </w:p>
    <w:p>
      <w:pPr>
        <w:ind w:firstLine="709"/>
        <w:jc w:val="both"/>
      </w:pPr>
      <w:r>
        <w:t xml:space="preserve">Сводная характеристика узлов приведена в таблице 3.1.</w:t>
      </w:r>
    </w:p>
    <w:p/>
    <w:p>
      <w:pPr>
        <w:keepNext/>
        <w:jc w:val="both"/>
      </w:pPr>
      <w:r>
        <w:t xml:space="preserve">Таблица 3.1 – Характеристика узлов программного средства</w:t>
      </w:r>
    </w:p>
    <w:tbl>
      <w:tblPr>
        <w:tblStyle w:val="16"/>
        <w:tblW w:w="9355" w:type="dxa"/>
        <w:tblLayout w:type="fixed"/>
        <w:tblLook w:val="04A0" w:firstRow="1" w:lastRow="0" w:firstColumn="1" w:lastColumn="0" w:noHBand="0" w:noVBand="1"/>
      </w:tblPr>
      <w:tblGrid>
        <w:gridCol w:w="2203"/>
        <w:gridCol w:w="1898"/>
        <w:gridCol w:w="1472"/>
        <w:gridCol w:w="1714"/>
        <w:gridCol w:w="2068"/>
      </w:tblGrid>
      <w:tr>
        <w:trPr>
          <w:cantSplit/>
        </w:trPr>
        <w:tc>
          <w:tcPr>
            <w:tcW w:w="2203" w:type="dxa"/>
          </w:tcPr>
          <w:p>
            <w:pPr>
              <w:keepNext/>
            </w:pPr>
            <w:r>
              <w:rPr>
                <w:rFonts w:ascii="Times New Roman" w:hAnsi="Times New Roman" w:cs="Times New Roman"/>
                <w:b/>
                <w:bCs/>
                <w:sz w:val="24"/>
                <w:szCs w:val="24"/>
              </w:rPr>
              <w:t xml:space="preserve">Узел</w:t>
            </w:r>
          </w:p>
        </w:tc>
        <w:tc>
          <w:tcPr>
            <w:tcW w:w="1898" w:type="dxa"/>
          </w:tcPr>
          <w:p>
            <w:pPr>
              <w:keepNext/>
            </w:pPr>
            <w:r>
              <w:rPr>
                <w:rFonts w:ascii="Times New Roman" w:hAnsi="Times New Roman" w:cs="Times New Roman"/>
                <w:b/>
                <w:bCs/>
                <w:sz w:val="24"/>
                <w:szCs w:val="24"/>
              </w:rPr>
              <w:t xml:space="preserve">Технологии</w:t>
            </w:r>
          </w:p>
        </w:tc>
        <w:tc>
          <w:tcPr>
            <w:tcW w:w="1472" w:type="dxa"/>
          </w:tcPr>
          <w:p>
            <w:pPr>
              <w:keepNext/>
            </w:pPr>
            <w:r>
              <w:rPr>
                <w:rFonts w:ascii="Times New Roman" w:hAnsi="Times New Roman" w:cs="Times New Roman"/>
                <w:b/>
                <w:bCs/>
                <w:sz w:val="24"/>
                <w:szCs w:val="24"/>
              </w:rPr>
              <w:t xml:space="preserve">Порт</w:t>
            </w:r>
          </w:p>
        </w:tc>
        <w:tc>
          <w:tcPr>
            <w:tcW w:w="1714" w:type="dxa"/>
          </w:tcPr>
          <w:p>
            <w:pPr>
              <w:keepNext/>
            </w:pPr>
            <w:r>
              <w:rPr>
                <w:rFonts w:ascii="Times New Roman" w:hAnsi="Times New Roman" w:cs="Times New Roman"/>
                <w:b/>
                <w:bCs/>
                <w:sz w:val="24"/>
                <w:szCs w:val="24"/>
              </w:rPr>
              <w:t xml:space="preserve">Доступ к БД</w:t>
            </w:r>
          </w:p>
        </w:tc>
        <w:tc>
          <w:tcPr>
            <w:tcW w:w="2068" w:type="dxa"/>
          </w:tcPr>
          <w:p>
            <w:pPr>
              <w:keepNext/>
            </w:pPr>
            <w:r>
              <w:rPr>
                <w:rFonts w:ascii="Times New Roman" w:hAnsi="Times New Roman" w:cs="Times New Roman"/>
                <w:b/>
                <w:bCs/>
                <w:sz w:val="24"/>
                <w:szCs w:val="24"/>
              </w:rPr>
              <w:t xml:space="preserve">Что хранит</w:t>
            </w:r>
          </w:p>
        </w:tc>
      </w:tr>
      <w:tr>
        <w:trPr>
          <w:cantSplit/>
        </w:trPr>
        <w:tc>
          <w:tcPr>
            <w:tcW w:w="2203" w:type="dxa"/>
          </w:tcPr>
          <w:p>
            <w:pPr>
              <w:keepNext/>
              <w:jc w:val="center"/>
            </w:pPr>
            <w:r>
              <w:rPr>
                <w:rFonts w:ascii="Times New Roman" w:hAnsi="Times New Roman" w:cs="Times New Roman"/>
                <w:b/>
                <w:bCs/>
                <w:sz w:val="24"/>
                <w:szCs w:val="24"/>
              </w:rPr>
              <w:t xml:space="preserve">1</w:t>
            </w:r>
          </w:p>
        </w:tc>
        <w:tc>
          <w:tcPr>
            <w:tcW w:w="1898" w:type="dxa"/>
          </w:tcPr>
          <w:p>
            <w:pPr>
              <w:keepNext/>
              <w:jc w:val="center"/>
            </w:pPr>
            <w:r>
              <w:rPr>
                <w:rFonts w:ascii="Times New Roman" w:hAnsi="Times New Roman" w:cs="Times New Roman"/>
                <w:b/>
                <w:bCs/>
                <w:sz w:val="24"/>
                <w:szCs w:val="24"/>
              </w:rPr>
              <w:t xml:space="preserve">2</w:t>
            </w:r>
          </w:p>
        </w:tc>
        <w:tc>
          <w:tcPr>
            <w:tcW w:w="1472" w:type="dxa"/>
          </w:tcPr>
          <w:p>
            <w:pPr>
              <w:keepNext/>
              <w:jc w:val="center"/>
            </w:pPr>
            <w:r>
              <w:rPr>
                <w:rFonts w:ascii="Times New Roman" w:hAnsi="Times New Roman" w:cs="Times New Roman"/>
                <w:b/>
                <w:bCs/>
                <w:sz w:val="24"/>
                <w:szCs w:val="24"/>
              </w:rPr>
              <w:t xml:space="preserve">3</w:t>
            </w:r>
          </w:p>
        </w:tc>
        <w:tc>
          <w:tcPr>
            <w:tcW w:w="1714" w:type="dxa"/>
          </w:tcPr>
          <w:p>
            <w:pPr>
              <w:keepNext/>
              <w:jc w:val="center"/>
            </w:pPr>
            <w:r>
              <w:rPr>
                <w:rFonts w:ascii="Times New Roman" w:hAnsi="Times New Roman" w:cs="Times New Roman"/>
                <w:b/>
                <w:bCs/>
                <w:sz w:val="24"/>
                <w:szCs w:val="24"/>
              </w:rPr>
              <w:t xml:space="preserve">4</w:t>
            </w:r>
          </w:p>
        </w:tc>
        <w:tc>
          <w:tcPr>
            <w:tcW w:w="2068" w:type="dxa"/>
          </w:tcPr>
          <w:p>
            <w:pPr>
              <w:keepNext/>
              <w:jc w:val="center"/>
            </w:pPr>
            <w:r>
              <w:rPr>
                <w:rFonts w:ascii="Times New Roman" w:hAnsi="Times New Roman" w:cs="Times New Roman"/>
                <w:b/>
                <w:bCs/>
                <w:sz w:val="24"/>
                <w:szCs w:val="24"/>
              </w:rPr>
              <w:t xml:space="preserve">5</w:t>
            </w:r>
          </w:p>
        </w:tc>
      </w:tr>
      <w:tr>
        <w:trPr>
          <w:cantSplit/>
        </w:trPr>
        <w:tc>
          <w:tcPr>
            <w:tcW w:w="2203" w:type="dxa"/>
          </w:tcPr>
          <w:p>
            <w:pPr>
              <w:keepNext/>
            </w:pPr>
            <w:r>
              <w:rPr>
                <w:rFonts w:ascii="Times New Roman" w:hAnsi="Times New Roman" w:cs="Times New Roman"/>
                <w:sz w:val="24"/>
                <w:szCs w:val="24"/>
              </w:rPr>
              <w:t xml:space="preserve">Клиент</w:t>
            </w:r>
          </w:p>
        </w:tc>
        <w:tc>
          <w:tcPr>
            <w:tcW w:w="1898" w:type="dxa"/>
          </w:tcPr>
          <w:p>
            <w:pPr>
              <w:keepNext/>
            </w:pPr>
            <w:r>
              <w:rPr>
                <w:rFonts w:ascii="Times New Roman" w:hAnsi="Times New Roman" w:cs="Times New Roman"/>
                <w:sz w:val="24"/>
                <w:szCs w:val="24"/>
              </w:rPr>
              <w:t xml:space="preserve">Браузер;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21, </w:t>
            </w:r>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5.9, </w:t>
            </w:r>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r>
              <w:rPr>
                <w:rFonts w:ascii="Times New Roman" w:hAnsi="Times New Roman" w:cs="Times New Roman"/>
                <w:sz w:val="24"/>
                <w:szCs w:val="24"/>
              </w:rPr>
              <w:t xml:space="preserve"> 4.5</w:t>
            </w:r>
          </w:p>
        </w:tc>
        <w:tc>
          <w:tcPr>
            <w:tcW w:w="1472" w:type="dxa"/>
          </w:tcPr>
          <w:p>
            <w:pPr>
              <w:keepNext/>
            </w:pPr>
            <w:r>
              <w:rPr>
                <w:rFonts w:ascii="Times New Roman" w:hAnsi="Times New Roman" w:cs="Times New Roman"/>
                <w:sz w:val="24"/>
                <w:szCs w:val="24"/>
              </w:rPr>
              <w:t xml:space="preserve">4200 (режим разработки)</w:t>
            </w:r>
          </w:p>
        </w:tc>
        <w:tc>
          <w:tcPr>
            <w:tcW w:w="1714" w:type="dxa"/>
          </w:tcPr>
          <w:p>
            <w:pPr>
              <w:keepNext/>
            </w:pPr>
            <w:r>
              <w:rPr>
                <w:rFonts w:ascii="Times New Roman" w:hAnsi="Times New Roman" w:cs="Times New Roman"/>
                <w:sz w:val="24"/>
                <w:szCs w:val="24"/>
              </w:rPr>
              <w:t xml:space="preserve">нет</w:t>
            </w:r>
          </w:p>
        </w:tc>
        <w:tc>
          <w:tcPr>
            <w:tcW w:w="2068" w:type="dxa"/>
          </w:tcPr>
          <w:p>
            <w:pPr>
              <w:keepNext/>
            </w:pPr>
            <w:r>
              <w:rPr>
                <w:rFonts w:ascii="Times New Roman" w:hAnsi="Times New Roman" w:cs="Times New Roman"/>
                <w:sz w:val="24"/>
                <w:szCs w:val="24"/>
              </w:rPr>
              <w:t xml:space="preserve">токен входа в хранилище браузера</w:t>
            </w:r>
          </w:p>
        </w:tc>
      </w:tr>
      <w:tr>
        <w:trPr>
          <w:cantSplit/>
        </w:trPr>
        <w:tc>
          <w:tcPr>
            <w:tcW w:w="2203" w:type="dxa"/>
          </w:tcPr>
          <w:p>
            <w:pPr>
              <w:keepNext/>
            </w:pPr>
            <w:r>
              <w:rPr>
                <w:rFonts w:ascii="Times New Roman" w:hAnsi="Times New Roman" w:cs="Times New Roman"/>
                <w:sz w:val="24"/>
                <w:szCs w:val="24"/>
              </w:rPr>
              <w:t xml:space="preserve">Сервер приложений</w:t>
            </w:r>
          </w:p>
        </w:tc>
        <w:tc>
          <w:tcPr>
            <w:tcW w:w="1898" w:type="dxa"/>
          </w:tcPr>
          <w:p>
            <w:pPr>
              <w:keepNext/>
            </w:pPr>
            <w:r>
              <w:rPr>
                <w:rFonts w:ascii="Times New Roman" w:hAnsi="Times New Roman" w:cs="Times New Roman"/>
                <w:i/>
                <w:iCs/>
                <w:sz w:val="24"/>
                <w:szCs w:val="24"/>
              </w:rPr>
              <w:t xml:space="preserve">Java</w:t>
            </w:r>
            <w:r>
              <w:rPr>
                <w:rFonts w:ascii="Times New Roman" w:hAnsi="Times New Roman" w:cs="Times New Roman"/>
                <w:sz w:val="24"/>
                <w:szCs w:val="24"/>
              </w:rPr>
              <w:t xml:space="preserve"> 17 и новее;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r>
              <w:rPr>
                <w:rFonts w:ascii="Times New Roman" w:hAnsi="Times New Roman" w:cs="Times New Roman"/>
                <w:sz w:val="24"/>
                <w:szCs w:val="24"/>
              </w:rPr>
              <w:t xml:space="preserve"> 4.0,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r>
              <w:rPr>
                <w:rFonts w:ascii="Times New Roman" w:hAnsi="Times New Roman" w:cs="Times New Roman"/>
                <w:sz w:val="24"/>
                <w:szCs w:val="24"/>
              </w:rPr>
              <w:t xml:space="preserve">,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r>
              <w:rPr>
                <w:rFonts w:ascii="Times New Roman" w:hAnsi="Times New Roman" w:cs="Times New Roman"/>
                <w:sz w:val="24"/>
                <w:szCs w:val="24"/>
              </w:rPr>
              <w:t xml:space="preserve"> </w:t>
            </w:r>
            <w:r>
              <w:rPr>
                <w:rFonts w:ascii="Times New Roman" w:hAnsi="Times New Roman" w:cs="Times New Roman"/>
                <w:i/>
                <w:iCs/>
                <w:sz w:val="24"/>
                <w:szCs w:val="24"/>
              </w:rPr>
              <w:t xml:space="preserve">JPA</w:t>
            </w:r>
            <w:r>
              <w:rPr>
                <w:rFonts w:ascii="Times New Roman" w:hAnsi="Times New Roman" w:cs="Times New Roman"/>
                <w:sz w:val="24"/>
                <w:szCs w:val="24"/>
              </w:rPr>
              <w:t xml:space="preserve">, </w:t>
            </w:r>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p>
        </w:tc>
        <w:tc>
          <w:tcPr>
            <w:tcW w:w="1472" w:type="dxa"/>
          </w:tcPr>
          <w:p>
            <w:pPr>
              <w:keepNext/>
            </w:pPr>
            <w:r>
              <w:rPr>
                <w:rFonts w:ascii="Times New Roman" w:hAnsi="Times New Roman" w:cs="Times New Roman"/>
                <w:sz w:val="24"/>
                <w:szCs w:val="24"/>
              </w:rPr>
              <w:t xml:space="preserve">8080</w:t>
            </w:r>
          </w:p>
        </w:tc>
        <w:tc>
          <w:tcPr>
            <w:tcW w:w="1714" w:type="dxa"/>
          </w:tcPr>
          <w:p>
            <w:pPr>
              <w:keepNext/>
            </w:pPr>
            <w:r>
              <w:rPr>
                <w:rFonts w:ascii="Times New Roman" w:hAnsi="Times New Roman" w:cs="Times New Roman"/>
                <w:sz w:val="24"/>
                <w:szCs w:val="24"/>
              </w:rPr>
              <w:t xml:space="preserve">единственный</w:t>
            </w:r>
          </w:p>
        </w:tc>
        <w:tc>
          <w:tcPr>
            <w:tcW w:w="2068" w:type="dxa"/>
          </w:tcPr>
          <w:p>
            <w:pPr>
              <w:keepNext/>
            </w:pPr>
            <w:r>
              <w:rPr>
                <w:rFonts w:ascii="Times New Roman" w:hAnsi="Times New Roman" w:cs="Times New Roman"/>
                <w:sz w:val="24"/>
                <w:szCs w:val="24"/>
              </w:rPr>
              <w:t xml:space="preserve">все бизнес-данные</w:t>
            </w:r>
          </w:p>
        </w:tc>
      </w:tr>
      <w:tr>
        <w:trPr>
          <w:cantSplit/>
        </w:trPr>
        <w:tc>
          <w:tcPr>
            <w:tcW w:w="2203" w:type="dxa"/>
          </w:tcPr>
          <w:p>
            <w:pPr>
              <w:keepNext/>
            </w:pPr>
            <w:r>
              <w:rPr>
                <w:rFonts w:ascii="Times New Roman" w:hAnsi="Times New Roman" w:cs="Times New Roman"/>
                <w:sz w:val="24"/>
                <w:szCs w:val="24"/>
              </w:rPr>
              <w:t xml:space="preserve">Интеллектуальный сервис</w:t>
            </w:r>
          </w:p>
        </w:tc>
        <w:tc>
          <w:tcPr>
            <w:tcW w:w="1898" w:type="dxa"/>
          </w:tcPr>
          <w:p>
            <w:pPr>
              <w:keepNext/>
            </w:pPr>
            <w:r>
              <w:rPr>
                <w:rFonts w:ascii="Times New Roman" w:hAnsi="Times New Roman" w:cs="Times New Roman"/>
                <w:i/>
                <w:iCs/>
                <w:sz w:val="24"/>
                <w:szCs w:val="24"/>
              </w:rPr>
              <w:t xml:space="preserve">Python</w:t>
            </w:r>
            <w:r>
              <w:rPr>
                <w:rFonts w:ascii="Times New Roman" w:hAnsi="Times New Roman" w:cs="Times New Roman"/>
                <w:sz w:val="24"/>
                <w:szCs w:val="24"/>
              </w:rPr>
              <w:t xml:space="preserve"> 3.13; </w:t>
            </w:r>
            <w:r>
              <w:rPr>
                <w:rFonts w:ascii="Times New Roman" w:hAnsi="Times New Roman" w:cs="Times New Roman"/>
                <w:i/>
                <w:iCs/>
                <w:sz w:val="24"/>
                <w:szCs w:val="24"/>
              </w:rPr>
              <w:t xml:space="preserve">FastAPI</w:t>
            </w:r>
            <w:r>
              <w:rPr>
                <w:rFonts w:ascii="Times New Roman" w:hAnsi="Times New Roman" w:cs="Times New Roman"/>
                <w:sz w:val="24"/>
                <w:szCs w:val="24"/>
              </w:rPr>
              <w:t xml:space="preserve">, </w:t>
            </w:r>
            <w:r>
              <w:rPr>
                <w:rFonts w:ascii="Times New Roman" w:hAnsi="Times New Roman" w:cs="Times New Roman"/>
                <w:i/>
                <w:iCs/>
                <w:sz w:val="24"/>
                <w:szCs w:val="24"/>
              </w:rPr>
              <w:t xml:space="preserve">NumPy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statsmodels</w:t>
            </w:r>
          </w:p>
        </w:tc>
        <w:tc>
          <w:tcPr>
            <w:tcW w:w="1472" w:type="dxa"/>
          </w:tcPr>
          <w:p>
            <w:pPr>
              <w:keepNext/>
            </w:pPr>
            <w:r>
              <w:rPr>
                <w:rFonts w:ascii="Times New Roman" w:hAnsi="Times New Roman" w:cs="Times New Roman"/>
                <w:sz w:val="24"/>
                <w:szCs w:val="24"/>
              </w:rPr>
              <w:t xml:space="preserve">8001</w:t>
            </w:r>
          </w:p>
        </w:tc>
        <w:tc>
          <w:tcPr>
            <w:tcW w:w="1714" w:type="dxa"/>
          </w:tcPr>
          <w:p>
            <w:pPr>
              <w:keepNext/>
            </w:pPr>
            <w:r>
              <w:rPr>
                <w:rFonts w:ascii="Times New Roman" w:hAnsi="Times New Roman" w:cs="Times New Roman"/>
                <w:sz w:val="24"/>
                <w:szCs w:val="24"/>
              </w:rPr>
              <w:t xml:space="preserve">нет</w:t>
            </w:r>
          </w:p>
        </w:tc>
        <w:tc>
          <w:tcPr>
            <w:tcW w:w="2068" w:type="dxa"/>
          </w:tcPr>
          <w:p>
            <w:pPr>
              <w:keepNext/>
            </w:pPr>
            <w:r>
              <w:rPr>
                <w:rFonts w:ascii="Times New Roman" w:hAnsi="Times New Roman" w:cs="Times New Roman"/>
                <w:sz w:val="24"/>
                <w:szCs w:val="24"/>
              </w:rPr>
              <w:t xml:space="preserve">зашифрованные файлы моделей на диске</w:t>
            </w:r>
          </w:p>
        </w:tc>
      </w:tr>
      <w:tr>
        <w:trPr>
          <w:cantSplit/>
        </w:trPr>
        <w:tc>
          <w:tcPr>
            <w:tcW w:w="2203" w:type="dxa"/>
          </w:tcPr>
          <w:p>
            <w:r>
              <w:rPr>
                <w:rFonts w:ascii="Times New Roman" w:hAnsi="Times New Roman" w:cs="Times New Roman"/>
                <w:sz w:val="24"/>
                <w:szCs w:val="24"/>
              </w:rPr>
              <w:t xml:space="preserve">СУБД</w:t>
            </w:r>
          </w:p>
        </w:tc>
        <w:tc>
          <w:tcPr>
            <w:tcW w:w="1898" w:type="dxa"/>
          </w:tcPr>
          <w:p>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16 (допустимы 12 и новее)</w:t>
            </w:r>
          </w:p>
        </w:tc>
        <w:tc>
          <w:tcPr>
            <w:tcW w:w="1472" w:type="dxa"/>
          </w:tcPr>
          <w:p>
            <w:r>
              <w:rPr>
                <w:rFonts w:ascii="Times New Roman" w:hAnsi="Times New Roman" w:cs="Times New Roman"/>
                <w:sz w:val="24"/>
                <w:szCs w:val="24"/>
              </w:rPr>
              <w:t xml:space="preserve">5432</w:t>
            </w:r>
          </w:p>
        </w:tc>
        <w:tc>
          <w:tcPr>
            <w:tcW w:w="1714" w:type="dxa"/>
          </w:tcPr>
          <w:p>
            <w:r>
              <w:rPr>
                <w:rFonts w:ascii="Times New Roman" w:hAnsi="Times New Roman" w:cs="Times New Roman"/>
                <w:sz w:val="24"/>
                <w:szCs w:val="24"/>
              </w:rPr>
              <w:t xml:space="preserve">–</w:t>
            </w:r>
          </w:p>
        </w:tc>
        <w:tc>
          <w:tcPr>
            <w:tcW w:w="2068" w:type="dxa"/>
          </w:tcPr>
          <w:p>
            <w:r>
              <w:rPr>
                <w:rFonts w:ascii="Times New Roman" w:hAnsi="Times New Roman" w:cs="Times New Roman"/>
                <w:sz w:val="24"/>
                <w:szCs w:val="24"/>
              </w:rPr>
              <w:t xml:space="preserve">таблицы гостиницы и модуля прогнозирования</w:t>
            </w:r>
          </w:p>
        </w:tc>
      </w:tr>
    </w:tbl>
    <w:p/>
    <w:p>
      <w:pPr>
        <w:ind w:firstLine="709"/>
        <w:jc w:val="both"/>
      </w:pPr>
      <w:r>
        <w:t xml:space="preserve">Из таблицы 3.1 следует, что каждый узел использует собственный набор технологий и может обновляться независимо от остальных: интерфейс между узлами задан контрактом обмена, а не общим кодом.</w:t>
      </w:r>
    </w:p>
    <w:p>
      <w:pPr>
        <w:keepNext/>
        <w:ind w:firstLine="709"/>
      </w:pPr>
      <w:r>
        <w:rPr>
          <w:b/>
          <w:bCs/>
        </w:rPr>
        <w:t xml:space="preserve">3.1.2 Структура серверной части</w:t>
      </w:r>
    </w:p>
    <w:p>
      <w:pPr>
        <w:ind w:firstLine="709"/>
        <w:jc w:val="both"/>
      </w:pPr>
      <w:r>
        <w:t xml:space="preserve">Серверная часть построена по слоистой схеме [23]: контроллеры принимают запросы и проверяют права, сервисы реализуют бизнес-логику, репозитории </w:t>
      </w:r>
      <w:r>
        <w:rPr>
          <w:i/>
          <w:iCs/>
        </w:rPr>
        <w:t xml:space="preserve">Spring</w:t>
      </w:r>
      <w:r>
        <w:t xml:space="preserve"> </w:t>
      </w:r>
      <w:r>
        <w:rPr>
          <w:i/>
          <w:iCs/>
        </w:rPr>
        <w:t xml:space="preserve">Data</w:t>
      </w:r>
      <w:r>
        <w:t xml:space="preserve"> </w:t>
      </w:r>
      <w:r>
        <w:rPr>
          <w:i/>
          <w:iCs/>
        </w:rPr>
        <w:t xml:space="preserve">JPA</w:t>
      </w:r>
      <w:r>
        <w:t xml:space="preserve"> изолируют обращения к базе данных, сущности </w:t>
      </w:r>
      <w:r>
        <w:rPr>
          <w:i/>
          <w:iCs/>
        </w:rPr>
        <w:t xml:space="preserve">Hibernate</w:t>
      </w:r>
      <w:r>
        <w:t xml:space="preserve"> описывают таблицы. Сквозной слой безопасности (фильтр токена </w:t>
      </w:r>
      <w:r>
        <w:rPr>
          <w:i/>
          <w:iCs/>
        </w:rPr>
        <w:t xml:space="preserve">JWT</w:t>
      </w:r>
      <w:r>
        <w:t xml:space="preserve">, конфигурация доступа, аннотации прав на методах) перехватывает каждый запрос до контроллера. В проект включены две подсистемы – гостиничная (исходная, расширенная бронированием по датам) и подсистема прогнозирования, выделенная в отдельный пакет, – которые используют общие механизмы безопасности и не имеют связей между своими таблицами (рисунок 3.2).</w:t>
      </w:r>
    </w:p>
    <w:p/>
    <w:p>
      <w:pPr>
        <w:keepNext/>
        <w:jc w:val="center"/>
      </w:pPr>
      <w:r>
        <w:rPr>
          <w:noProof/>
        </w:rPr>
        <w:drawing>
          <wp:inline distT="0" distB="0" distL="0" distR="0">
            <wp:extent cx="5940000" cy="6012947"/>
            <wp:effectExtent l="0" t="0" r="0" b="0"/>
            <wp:docPr id="19" name="Рисунок 19" descr="Структура серверной ч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3_2.png"/>
                    <pic:cNvPicPr/>
                  </pic:nvPicPr>
                  <pic:blipFill>
                    <a:blip r:embed="rId108"/>
                    <a:stretch>
                      <a:fillRect/>
                    </a:stretch>
                  </pic:blipFill>
                  <pic:spPr>
                    <a:xfrm>
                      <a:off x="0" y="0"/>
                      <a:ext cx="5940000" cy="6012947"/>
                    </a:xfrm>
                    <a:prstGeom prst="rect">
                      <a:avLst/>
                    </a:prstGeom>
                  </pic:spPr>
                </pic:pic>
              </a:graphicData>
            </a:graphic>
          </wp:inline>
        </w:drawing>
      </w:r>
    </w:p>
    <w:p>
      <w:pPr>
        <w:jc w:val="center"/>
      </w:pPr>
      <w:r>
        <w:t xml:space="preserve">Рисунок 3.2 – Структура серверной части</w:t>
      </w:r>
    </w:p>
    <w:p/>
    <w:p>
      <w:pPr>
        <w:ind w:firstLine="709"/>
        <w:jc w:val="both"/>
      </w:pPr>
      <w:r>
        <w:t xml:space="preserve">Подсистема прогнозирования включает 70 классов и интерфейсов. Их назначение приведено в таблице 3.2.</w:t>
      </w:r>
    </w:p>
    <w:p/>
    <w:p>
      <w:pPr>
        <w:keepNext/>
        <w:jc w:val="both"/>
      </w:pPr>
      <w:r>
        <w:t xml:space="preserve">Таблица 3.2 – Состав подсистемы прогнозирования на сервере</w:t>
      </w:r>
    </w:p>
    <w:tbl>
      <w:tblPr>
        <w:tblStyle w:val="16"/>
        <w:tblW w:w="9355" w:type="dxa"/>
        <w:tblLayout w:type="fixed"/>
        <w:tblLook w:val="04A0" w:firstRow="1" w:lastRow="0" w:firstColumn="1" w:lastColumn="0" w:noHBand="0" w:noVBand="1"/>
      </w:tblPr>
      <w:tblGrid>
        <w:gridCol w:w="2067"/>
        <w:gridCol w:w="3822"/>
        <w:gridCol w:w="3466"/>
      </w:tblGrid>
      <w:tr>
        <w:trPr>
          <w:cantSplit/>
        </w:trPr>
        <w:tc>
          <w:tcPr>
            <w:tcW w:w="2067" w:type="dxa"/>
          </w:tcPr>
          <w:p>
            <w:pPr>
              <w:keepNext/>
            </w:pPr>
            <w:r>
              <w:rPr>
                <w:rFonts w:ascii="Times New Roman" w:hAnsi="Times New Roman" w:cs="Times New Roman"/>
                <w:b/>
                <w:bCs/>
                <w:sz w:val="24"/>
                <w:szCs w:val="24"/>
              </w:rPr>
              <w:t xml:space="preserve">Область ответственности</w:t>
            </w:r>
          </w:p>
        </w:tc>
        <w:tc>
          <w:tcPr>
            <w:tcW w:w="3822" w:type="dxa"/>
          </w:tcPr>
          <w:p>
            <w:pPr>
              <w:keepNext/>
            </w:pPr>
            <w:r>
              <w:rPr>
                <w:rFonts w:ascii="Times New Roman" w:hAnsi="Times New Roman" w:cs="Times New Roman"/>
                <w:b/>
                <w:bCs/>
                <w:sz w:val="24"/>
                <w:szCs w:val="24"/>
              </w:rPr>
              <w:t xml:space="preserve">Классы</w:t>
            </w:r>
          </w:p>
        </w:tc>
        <w:tc>
          <w:tcPr>
            <w:tcW w:w="3466" w:type="dxa"/>
          </w:tcPr>
          <w:p>
            <w:pPr>
              <w:keepNext/>
            </w:pPr>
            <w:r>
              <w:rPr>
                <w:rFonts w:ascii="Times New Roman" w:hAnsi="Times New Roman" w:cs="Times New Roman"/>
                <w:b/>
                <w:bCs/>
                <w:sz w:val="24"/>
                <w:szCs w:val="24"/>
              </w:rPr>
              <w:t xml:space="preserve">Назначение</w:t>
            </w:r>
          </w:p>
        </w:tc>
      </w:tr>
      <w:tr>
        <w:trPr>
          <w:cantSplit/>
        </w:trPr>
        <w:tc>
          <w:tcPr>
            <w:tcW w:w="2067" w:type="dxa"/>
          </w:tcPr>
          <w:p>
            <w:pPr>
              <w:keepNext/>
              <w:jc w:val="center"/>
            </w:pPr>
            <w:r>
              <w:rPr>
                <w:rFonts w:ascii="Times New Roman" w:hAnsi="Times New Roman" w:cs="Times New Roman"/>
                <w:b/>
                <w:bCs/>
                <w:sz w:val="24"/>
                <w:szCs w:val="24"/>
              </w:rPr>
              <w:t xml:space="preserve">1</w:t>
            </w:r>
          </w:p>
        </w:tc>
        <w:tc>
          <w:tcPr>
            <w:tcW w:w="3822" w:type="dxa"/>
          </w:tcPr>
          <w:p>
            <w:pPr>
              <w:keepNext/>
              <w:jc w:val="center"/>
            </w:pPr>
            <w:r>
              <w:rPr>
                <w:rFonts w:ascii="Times New Roman" w:hAnsi="Times New Roman" w:cs="Times New Roman"/>
                <w:b/>
                <w:bCs/>
                <w:sz w:val="24"/>
                <w:szCs w:val="24"/>
              </w:rPr>
              <w:t xml:space="preserve">2</w:t>
            </w:r>
          </w:p>
        </w:tc>
        <w:tc>
          <w:tcPr>
            <w:tcW w:w="3466" w:type="dxa"/>
          </w:tcPr>
          <w:p>
            <w:pPr>
              <w:keepNext/>
              <w:jc w:val="center"/>
            </w:pPr>
            <w:r>
              <w:rPr>
                <w:rFonts w:ascii="Times New Roman" w:hAnsi="Times New Roman" w:cs="Times New Roman"/>
                <w:b/>
                <w:bCs/>
                <w:sz w:val="24"/>
                <w:szCs w:val="24"/>
              </w:rPr>
              <w:t xml:space="preserve">3</w:t>
            </w:r>
          </w:p>
        </w:tc>
      </w:tr>
      <w:tr>
        <w:trPr>
          <w:cantSplit/>
        </w:trPr>
        <w:tc>
          <w:tcPr>
            <w:tcW w:w="2067" w:type="dxa"/>
          </w:tcPr>
          <w:p>
            <w:r>
              <w:rPr>
                <w:rFonts w:ascii="Times New Roman" w:hAnsi="Times New Roman" w:cs="Times New Roman"/>
                <w:sz w:val="24"/>
                <w:szCs w:val="24"/>
              </w:rPr>
              <w:t xml:space="preserve">Интерфейсы </w:t>
            </w:r>
            <w:r>
              <w:rPr>
                <w:rFonts w:ascii="Times New Roman" w:hAnsi="Times New Roman" w:cs="Times New Roman"/>
                <w:i/>
                <w:iCs/>
                <w:sz w:val="24"/>
                <w:szCs w:val="24"/>
              </w:rPr>
              <w:t xml:space="preserve">REST</w:t>
            </w:r>
          </w:p>
        </w:tc>
        <w:tc>
          <w:tcPr>
            <w:tcW w:w="3822" w:type="dxa"/>
          </w:tcPr>
          <w:p>
            <w:r>
              <w:rPr>
                <w:rFonts w:ascii="Times New Roman" w:hAnsi="Times New Roman" w:cs="Times New Roman"/>
                <w:i/>
                <w:iCs/>
                <w:sz w:val="24"/>
                <w:szCs w:val="24"/>
              </w:rPr>
              <w:t xml:space="preserve">ForecastController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ForecastExceptionHandler</w:t>
            </w:r>
          </w:p>
        </w:tc>
        <w:tc>
          <w:tcPr>
            <w:tcW w:w="3466" w:type="dxa"/>
          </w:tcPr>
          <w:p>
            <w:r>
              <w:rPr>
                <w:rFonts w:ascii="Times New Roman" w:hAnsi="Times New Roman" w:cs="Times New Roman"/>
                <w:sz w:val="24"/>
                <w:szCs w:val="24"/>
              </w:rPr>
              <w:t xml:space="preserve">Приём запросов, проверка ролей, преобразование ошибок в единый формат</w:t>
            </w:r>
          </w:p>
        </w:tc>
      </w:tr>
      <w:tr>
        <w:trPr>
          <w:cantSplit/>
        </w:trPr>
        <w:tc>
          <w:tcPr>
            <w:tcW w:w="2067" w:type="dxa"/>
          </w:tcPr>
          <w:p>
            <w:r>
              <w:rPr>
                <w:rFonts w:ascii="Times New Roman" w:hAnsi="Times New Roman" w:cs="Times New Roman"/>
                <w:sz w:val="24"/>
                <w:szCs w:val="24"/>
              </w:rPr>
              <w:t xml:space="preserve">Данные и кампании</w:t>
            </w:r>
          </w:p>
        </w:tc>
        <w:tc>
          <w:tcPr>
            <w:tcW w:w="3822" w:type="dxa"/>
          </w:tcPr>
          <w:p>
            <w:r>
              <w:rPr>
                <w:rFonts w:ascii="Times New Roman" w:hAnsi="Times New Roman" w:cs="Times New Roman"/>
                <w:i/>
                <w:iCs/>
                <w:sz w:val="24"/>
                <w:szCs w:val="24"/>
              </w:rPr>
              <w:t xml:space="preserve">ChannelService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SalesHistoryService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SalesCsvParser</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ForecastDataService</w:t>
            </w:r>
          </w:p>
        </w:tc>
        <w:tc>
          <w:tcPr>
            <w:tcW w:w="3466" w:type="dxa"/>
          </w:tcPr>
          <w:p>
            <w:r>
              <w:rPr>
                <w:rFonts w:ascii="Times New Roman" w:hAnsi="Times New Roman" w:cs="Times New Roman"/>
                <w:sz w:val="24"/>
                <w:szCs w:val="24"/>
              </w:rPr>
              <w:t xml:space="preserve">Справочник каналов, кампании, ввод и импорт продаж, выборка рядов</w:t>
            </w:r>
          </w:p>
        </w:tc>
      </w:tr>
      <w:tr>
        <w:trPr>
          <w:cantSplit/>
        </w:trPr>
        <w:tc>
          <w:tcPr>
            <w:tcW w:w="2067" w:type="dxa"/>
          </w:tcPr>
          <w:p>
            <w:r>
              <w:rPr>
                <w:rFonts w:ascii="Times New Roman" w:hAnsi="Times New Roman" w:cs="Times New Roman"/>
                <w:sz w:val="24"/>
                <w:szCs w:val="24"/>
              </w:rPr>
              <w:t xml:space="preserve">Подготовка набора</w:t>
            </w:r>
          </w:p>
        </w:tc>
        <w:tc>
          <w:tcPr>
            <w:tcW w:w="3822" w:type="dxa"/>
          </w:tcPr>
          <w:p>
            <w:r>
              <w:rPr>
                <w:rFonts w:ascii="Times New Roman" w:hAnsi="Times New Roman" w:cs="Times New Roman"/>
                <w:i/>
                <w:iCs/>
                <w:sz w:val="24"/>
                <w:szCs w:val="24"/>
              </w:rPr>
              <w:t xml:space="preserve">DatasetAssembler</w:t>
            </w:r>
            <w:r>
              <w:rPr>
                <w:rFonts w:ascii="Times New Roman" w:hAnsi="Times New Roman" w:cs="Times New Roman"/>
                <w:sz w:val="24"/>
                <w:szCs w:val="24"/>
              </w:rPr>
              <w:t xml:space="preserve">, </w:t>
            </w:r>
            <w:r>
              <w:rPr>
                <w:rFonts w:ascii="Times New Roman" w:hAnsi="Times New Roman" w:cs="Times New Roman"/>
                <w:i/>
                <w:iCs/>
                <w:sz w:val="24"/>
                <w:szCs w:val="24"/>
              </w:rPr>
              <w:t xml:space="preserve">Dataset</w:t>
            </w:r>
          </w:p>
        </w:tc>
        <w:tc>
          <w:tcPr>
            <w:tcW w:w="3466" w:type="dxa"/>
          </w:tcPr>
          <w:p>
            <w:r>
              <w:rPr>
                <w:rFonts w:ascii="Times New Roman" w:hAnsi="Times New Roman" w:cs="Times New Roman"/>
                <w:sz w:val="24"/>
                <w:szCs w:val="24"/>
              </w:rPr>
              <w:t xml:space="preserve">Выравнивание ряда по неделям, заполнение пропусков, матрица затрат по кампаниям, отпечаток данных</w:t>
            </w:r>
          </w:p>
        </w:tc>
      </w:tr>
      <w:tr>
        <w:trPr>
          <w:cantSplit/>
        </w:trPr>
        <w:tc>
          <w:tcPr>
            <w:tcW w:w="2067" w:type="dxa"/>
          </w:tcPr>
          <w:p>
            <w:r>
              <w:rPr>
                <w:rFonts w:ascii="Times New Roman" w:hAnsi="Times New Roman" w:cs="Times New Roman"/>
                <w:sz w:val="24"/>
                <w:szCs w:val="24"/>
              </w:rPr>
              <w:t xml:space="preserve">Сценарии и прогноз</w:t>
            </w:r>
          </w:p>
        </w:tc>
        <w:tc>
          <w:tcPr>
            <w:tcW w:w="3822" w:type="dxa"/>
          </w:tcPr>
          <w:p>
            <w:r>
              <w:rPr>
                <w:rFonts w:ascii="Times New Roman" w:hAnsi="Times New Roman" w:cs="Times New Roman"/>
                <w:i/>
                <w:iCs/>
                <w:sz w:val="24"/>
                <w:szCs w:val="24"/>
              </w:rPr>
              <w:t xml:space="preserve">ForecastPlanner</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FallbackForecaster</w:t>
            </w:r>
          </w:p>
        </w:tc>
        <w:tc>
          <w:tcPr>
            <w:tcW w:w="3466" w:type="dxa"/>
          </w:tcPr>
          <w:p>
            <w:r>
              <w:rPr>
                <w:rFonts w:ascii="Times New Roman" w:hAnsi="Times New Roman" w:cs="Times New Roman"/>
                <w:sz w:val="24"/>
                <w:szCs w:val="24"/>
              </w:rPr>
              <w:t xml:space="preserve">Применение сценария, формирование запроса, упрощённый прогноз, сравнение с прошлыми периодами</w:t>
            </w:r>
          </w:p>
        </w:tc>
      </w:tr>
      <w:tr>
        <w:trPr>
          <w:cantSplit/>
        </w:trPr>
        <w:tc>
          <w:tcPr>
            <w:tcW w:w="2067" w:type="dxa"/>
          </w:tcPr>
          <w:p>
            <w:r>
              <w:rPr>
                <w:rFonts w:ascii="Times New Roman" w:hAnsi="Times New Roman" w:cs="Times New Roman"/>
                <w:sz w:val="24"/>
                <w:szCs w:val="24"/>
              </w:rPr>
              <w:t xml:space="preserve">Оптимизация</w:t>
            </w:r>
          </w:p>
        </w:tc>
        <w:tc>
          <w:tcPr>
            <w:tcW w:w="3822" w:type="dxa"/>
          </w:tcPr>
          <w:p>
            <w:r>
              <w:rPr>
                <w:rFonts w:ascii="Times New Roman" w:hAnsi="Times New Roman" w:cs="Times New Roman"/>
                <w:i/>
                <w:iCs/>
                <w:sz w:val="24"/>
                <w:szCs w:val="24"/>
              </w:rPr>
              <w:t xml:space="preserve">OptimizationService</w:t>
            </w:r>
          </w:p>
        </w:tc>
        <w:tc>
          <w:tcPr>
            <w:tcW w:w="3466" w:type="dxa"/>
          </w:tcPr>
          <w:p>
            <w:r>
              <w:rPr>
                <w:rFonts w:ascii="Times New Roman" w:hAnsi="Times New Roman" w:cs="Times New Roman"/>
                <w:sz w:val="24"/>
                <w:szCs w:val="24"/>
              </w:rPr>
              <w:t xml:space="preserve">Проверка ограничений долей, подготовка применимого сценария</w:t>
            </w:r>
          </w:p>
        </w:tc>
      </w:tr>
      <w:tr>
        <w:trPr>
          <w:cantSplit/>
        </w:trPr>
        <w:tc>
          <w:tcPr>
            <w:tcW w:w="2067" w:type="dxa"/>
          </w:tcPr>
          <w:p>
            <w:r>
              <w:rPr>
                <w:rFonts w:ascii="Times New Roman" w:hAnsi="Times New Roman" w:cs="Times New Roman"/>
                <w:sz w:val="24"/>
                <w:szCs w:val="24"/>
              </w:rPr>
              <w:t xml:space="preserve">Жизненный цикл моделей</w:t>
            </w:r>
          </w:p>
        </w:tc>
        <w:tc>
          <w:tcPr>
            <w:tcW w:w="3822" w:type="dxa"/>
          </w:tcPr>
          <w:p>
            <w:r>
              <w:rPr>
                <w:rFonts w:ascii="Times New Roman" w:hAnsi="Times New Roman" w:cs="Times New Roman"/>
                <w:i/>
                <w:iCs/>
                <w:sz w:val="24"/>
                <w:szCs w:val="24"/>
              </w:rPr>
              <w:t xml:space="preserve">ForecastModelService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ModelBootstrapper</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ModelRetrainScheduler</w:t>
            </w:r>
            <w:r>
              <w:rPr>
                <w:rFonts w:ascii="Times New Roman" w:hAnsi="Times New Roman" w:cs="Times New Roman"/>
                <w:sz w:val="24"/>
                <w:szCs w:val="24"/>
              </w:rPr>
              <w:t xml:space="preserve">, </w:t>
            </w:r>
            <w:r>
              <w:rPr>
                <w:rFonts w:ascii="Times New Roman" w:hAnsi="Times New Roman" w:cs="Times New Roman"/>
                <w:i/>
                <w:iCs/>
                <w:sz w:val="24"/>
                <w:szCs w:val="24"/>
              </w:rPr>
              <w:t xml:space="preserve">MonitoringService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StatusService</w:t>
            </w:r>
          </w:p>
        </w:tc>
        <w:tc>
          <w:tcPr>
            <w:tcW w:w="3466" w:type="dxa"/>
          </w:tcPr>
          <w:p>
            <w:r>
              <w:rPr>
                <w:rFonts w:ascii="Times New Roman" w:hAnsi="Times New Roman" w:cs="Times New Roman"/>
                <w:sz w:val="24"/>
                <w:szCs w:val="24"/>
              </w:rPr>
              <w:t xml:space="preserve">Реестр и версии моделей, первичное, плановое и восстановительное обучение, контроль качества</w:t>
            </w:r>
          </w:p>
        </w:tc>
      </w:tr>
      <w:tr>
        <w:trPr>
          <w:cantSplit/>
        </w:trPr>
        <w:tc>
          <w:tcPr>
            <w:tcW w:w="2067" w:type="dxa"/>
          </w:tcPr>
          <w:p>
            <w:r>
              <w:rPr>
                <w:rFonts w:ascii="Times New Roman" w:hAnsi="Times New Roman" w:cs="Times New Roman"/>
                <w:sz w:val="24"/>
                <w:szCs w:val="24"/>
              </w:rPr>
              <w:t xml:space="preserve">Интеграция с ИИ</w:t>
            </w:r>
          </w:p>
        </w:tc>
        <w:tc>
          <w:tcPr>
            <w:tcW w:w="3822" w:type="dxa"/>
          </w:tcPr>
          <w:p>
            <w:r>
              <w:rPr>
                <w:rFonts w:ascii="Times New Roman" w:hAnsi="Times New Roman" w:cs="Times New Roman"/>
                <w:i/>
                <w:iCs/>
                <w:sz w:val="24"/>
                <w:szCs w:val="24"/>
              </w:rPr>
              <w:t xml:space="preserve">ForecastAiGateway</w:t>
            </w:r>
            <w:r>
              <w:rPr>
                <w:rFonts w:ascii="Times New Roman" w:hAnsi="Times New Roman" w:cs="Times New Roman"/>
                <w:sz w:val="24"/>
                <w:szCs w:val="24"/>
              </w:rPr>
              <w:t xml:space="preserve">, </w:t>
            </w:r>
            <w:r>
              <w:rPr>
                <w:rFonts w:ascii="Times New Roman" w:hAnsi="Times New Roman" w:cs="Times New Roman"/>
                <w:i/>
                <w:iCs/>
                <w:sz w:val="24"/>
                <w:szCs w:val="24"/>
              </w:rPr>
              <w:t xml:space="preserve">HttpForecastAiGateway</w:t>
            </w:r>
            <w:r>
              <w:rPr>
                <w:rFonts w:ascii="Times New Roman" w:hAnsi="Times New Roman" w:cs="Times New Roman"/>
                <w:sz w:val="24"/>
                <w:szCs w:val="24"/>
              </w:rPr>
              <w:t xml:space="preserve">, </w:t>
            </w:r>
            <w:r>
              <w:rPr>
                <w:rFonts w:ascii="Times New Roman" w:hAnsi="Times New Roman" w:cs="Times New Roman"/>
                <w:i/>
                <w:iCs/>
                <w:sz w:val="24"/>
                <w:szCs w:val="24"/>
              </w:rPr>
              <w:t xml:space="preserve">AiContract</w:t>
            </w:r>
            <w:r>
              <w:rPr>
                <w:rFonts w:ascii="Times New Roman" w:hAnsi="Times New Roman" w:cs="Times New Roman"/>
                <w:sz w:val="24"/>
                <w:szCs w:val="24"/>
              </w:rPr>
              <w:t xml:space="preserve">, </w:t>
            </w:r>
            <w:r>
              <w:rPr>
                <w:rFonts w:ascii="Times New Roman" w:hAnsi="Times New Roman" w:cs="Times New Roman"/>
                <w:i/>
                <w:iCs/>
                <w:sz w:val="24"/>
                <w:szCs w:val="24"/>
              </w:rPr>
              <w:t xml:space="preserve">AiForecastCache</w:t>
            </w:r>
          </w:p>
        </w:tc>
        <w:tc>
          <w:tcPr>
            <w:tcW w:w="3466" w:type="dxa"/>
          </w:tcPr>
          <w:p>
            <w:r>
              <w:rPr>
                <w:rFonts w:ascii="Times New Roman" w:hAnsi="Times New Roman" w:cs="Times New Roman"/>
                <w:sz w:val="24"/>
                <w:szCs w:val="24"/>
              </w:rPr>
              <w:t xml:space="preserve">Вызов сервиса с тайм-аутами, повторами и предохранителем, преобразование контракта, кэш ответов</w:t>
            </w:r>
          </w:p>
        </w:tc>
      </w:tr>
      <w:tr>
        <w:trPr>
          <w:cantSplit/>
        </w:trPr>
        <w:tc>
          <w:tcPr>
            <w:tcW w:w="2067" w:type="dxa"/>
          </w:tcPr>
          <w:p>
            <w:r>
              <w:rPr>
                <w:rFonts w:ascii="Times New Roman" w:hAnsi="Times New Roman" w:cs="Times New Roman"/>
                <w:sz w:val="24"/>
                <w:szCs w:val="24"/>
              </w:rPr>
              <w:t xml:space="preserve">Данные демонстрации</w:t>
            </w:r>
          </w:p>
        </w:tc>
        <w:tc>
          <w:tcPr>
            <w:tcW w:w="3822" w:type="dxa"/>
          </w:tcPr>
          <w:p>
            <w:r>
              <w:rPr>
                <w:rFonts w:ascii="Times New Roman" w:hAnsi="Times New Roman" w:cs="Times New Roman"/>
                <w:i/>
                <w:iCs/>
                <w:sz w:val="24"/>
                <w:szCs w:val="24"/>
              </w:rPr>
              <w:t xml:space="preserve">DemoDataSeeder</w:t>
            </w:r>
            <w:r>
              <w:rPr>
                <w:rFonts w:ascii="Times New Roman" w:hAnsi="Times New Roman" w:cs="Times New Roman"/>
                <w:sz w:val="24"/>
                <w:szCs w:val="24"/>
              </w:rPr>
              <w:t xml:space="preserve">, </w:t>
            </w:r>
            <w:r>
              <w:rPr>
                <w:rFonts w:ascii="Times New Roman" w:hAnsi="Times New Roman" w:cs="Times New Roman"/>
                <w:i/>
                <w:iCs/>
                <w:sz w:val="24"/>
                <w:szCs w:val="24"/>
              </w:rPr>
              <w:t xml:space="preserve">DemoDataFile</w:t>
            </w:r>
          </w:p>
        </w:tc>
        <w:tc>
          <w:tcPr>
            <w:tcW w:w="3466" w:type="dxa"/>
          </w:tcPr>
          <w:p>
            <w:r>
              <w:rPr>
                <w:rFonts w:ascii="Times New Roman" w:hAnsi="Times New Roman" w:cs="Times New Roman"/>
                <w:sz w:val="24"/>
                <w:szCs w:val="24"/>
              </w:rPr>
              <w:t xml:space="preserve">Загрузка демонстрационных данных в пустые таблицы</w:t>
            </w:r>
          </w:p>
        </w:tc>
      </w:tr>
      <w:tr>
        <w:trPr>
          <w:cantSplit/>
        </w:trPr>
        <w:tc>
          <w:tcPr>
            <w:tcW w:w="2067" w:type="dxa"/>
          </w:tcPr>
          <w:p>
            <w:r>
              <w:rPr>
                <w:rFonts w:ascii="Times New Roman" w:hAnsi="Times New Roman" w:cs="Times New Roman"/>
                <w:sz w:val="24"/>
                <w:szCs w:val="24"/>
              </w:rPr>
              <w:t xml:space="preserve">Сущности и репозитории</w:t>
            </w:r>
          </w:p>
        </w:tc>
        <w:tc>
          <w:tcPr>
            <w:tcW w:w="3822" w:type="dxa"/>
          </w:tcPr>
          <w:p>
            <w:r>
              <w:rPr>
                <w:rFonts w:ascii="Times New Roman" w:hAnsi="Times New Roman" w:cs="Times New Roman"/>
                <w:i/>
                <w:iCs/>
                <w:sz w:val="24"/>
                <w:szCs w:val="24"/>
              </w:rPr>
              <w:t xml:space="preserve">MarketingChannel</w:t>
            </w:r>
            <w:r>
              <w:rPr>
                <w:rFonts w:ascii="Times New Roman" w:hAnsi="Times New Roman" w:cs="Times New Roman"/>
                <w:sz w:val="24"/>
                <w:szCs w:val="24"/>
              </w:rPr>
              <w:t xml:space="preserve">, </w:t>
            </w:r>
            <w:r>
              <w:rPr>
                <w:rFonts w:ascii="Times New Roman" w:hAnsi="Times New Roman" w:cs="Times New Roman"/>
                <w:i/>
                <w:iCs/>
                <w:sz w:val="24"/>
                <w:szCs w:val="24"/>
              </w:rPr>
              <w:t xml:space="preserve">MarketingCampaign</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SalesWeekly</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ForecastModel</w:t>
            </w:r>
            <w:r>
              <w:rPr>
                <w:rFonts w:ascii="Times New Roman" w:hAnsi="Times New Roman" w:cs="Times New Roman"/>
                <w:sz w:val="24"/>
                <w:szCs w:val="24"/>
              </w:rPr>
              <w:t xml:space="preserve"> и связанные; репозитории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p>
        </w:tc>
        <w:tc>
          <w:tcPr>
            <w:tcW w:w="3466" w:type="dxa"/>
          </w:tcPr>
          <w:p>
            <w:r>
              <w:rPr>
                <w:rFonts w:ascii="Times New Roman" w:hAnsi="Times New Roman" w:cs="Times New Roman"/>
                <w:sz w:val="24"/>
                <w:szCs w:val="24"/>
              </w:rPr>
              <w:t xml:space="preserve">Отображение девяти таблиц модуля</w:t>
            </w:r>
          </w:p>
        </w:tc>
      </w:tr>
    </w:tbl>
    <w:p/>
    <w:p>
      <w:pPr>
        <w:ind w:firstLine="709"/>
        <w:jc w:val="both"/>
      </w:pPr>
      <w:r>
        <w:t xml:space="preserve">Анализ таблицы 3.2 показывает, что слои подсистемы соответствуют перечню этапов в схеме обработки запроса: подготовка данных и сценариев выполняется классами сервера до обращения к интеллектуальному сервису, а результат дополняется сервером после него.</w:t>
      </w:r>
    </w:p>
    <w:p>
      <w:pPr>
        <w:keepNext/>
        <w:ind w:firstLine="709"/>
      </w:pPr>
      <w:r>
        <w:rPr>
          <w:b/>
          <w:bCs/>
        </w:rPr>
        <w:t xml:space="preserve">3.1.3 Структура интеллектуального сервиса</w:t>
      </w:r>
    </w:p>
    <w:p>
      <w:pPr>
        <w:ind w:firstLine="709"/>
        <w:jc w:val="both"/>
      </w:pPr>
      <w:r>
        <w:t xml:space="preserve">Интеллектуальный сервис реализован как набор небольших модулей </w:t>
      </w:r>
      <w:r>
        <w:rPr>
          <w:i/>
          <w:iCs/>
        </w:rPr>
        <w:t xml:space="preserve">Python</w:t>
      </w:r>
      <w:r>
        <w:t xml:space="preserve"> (рисунок 3.3). Точка входа (</w:t>
      </w:r>
      <w:r>
        <w:rPr>
          <w:i/>
          <w:iCs/>
        </w:rPr>
        <w:t xml:space="preserve">main</w:t>
      </w:r>
      <w:r>
        <w:t xml:space="preserve">.</w:t>
      </w:r>
      <w:r>
        <w:rPr>
          <w:i/>
          <w:iCs/>
        </w:rPr>
        <w:t xml:space="preserve">py</w:t>
      </w:r>
      <w:r>
        <w:t xml:space="preserve">) создаёт приложение </w:t>
      </w:r>
      <w:r>
        <w:rPr>
          <w:i/>
          <w:iCs/>
        </w:rPr>
        <w:t xml:space="preserve">FastAPI</w:t>
      </w:r>
      <w:r>
        <w:t xml:space="preserve">, подключает проверку ключа доступа и обработчики ошибок; модуль </w:t>
      </w:r>
      <w:r>
        <w:rPr>
          <w:i/>
          <w:iCs/>
        </w:rPr>
        <w:t xml:space="preserve">service</w:t>
      </w:r>
      <w:r>
        <w:t xml:space="preserve">.</w:t>
      </w:r>
      <w:r>
        <w:rPr>
          <w:i/>
          <w:iCs/>
        </w:rPr>
        <w:t xml:space="preserve">py</w:t>
      </w:r>
      <w:r>
        <w:t xml:space="preserve"> оркестрирует обучение, прогноз и оптимизацию; обучение, прогнозирование и оптимизация вынесены в отдельные модули, а алгоритмы – в пакет </w:t>
      </w:r>
      <w:r>
        <w:rPr>
          <w:i/>
          <w:iCs/>
        </w:rPr>
        <w:t xml:space="preserve">models</w:t>
      </w:r>
      <w:r>
        <w:t xml:space="preserve">, где каждая модель реализует общий интерфейс </w:t>
      </w:r>
      <w:r>
        <w:rPr>
          <w:i/>
          <w:iCs/>
        </w:rPr>
        <w:t xml:space="preserve">Forecaster</w:t>
      </w:r>
      <w:r>
        <w:t xml:space="preserve">. Хранение моделей изолировано в модулях </w:t>
      </w:r>
      <w:r>
        <w:rPr>
          <w:i/>
          <w:iCs/>
        </w:rPr>
        <w:t xml:space="preserve">registry</w:t>
      </w:r>
      <w:r>
        <w:t xml:space="preserve">.</w:t>
      </w:r>
      <w:r>
        <w:rPr>
          <w:i/>
          <w:iCs/>
        </w:rPr>
        <w:t xml:space="preserve">py</w:t>
      </w:r>
      <w:r>
        <w:t xml:space="preserve"> (файловый реестр версий) и </w:t>
      </w:r>
      <w:r>
        <w:rPr>
          <w:i/>
          <w:iCs/>
        </w:rPr>
        <w:t xml:space="preserve">crypto</w:t>
      </w:r>
      <w:r>
        <w:t xml:space="preserve">.</w:t>
      </w:r>
      <w:r>
        <w:rPr>
          <w:i/>
          <w:iCs/>
        </w:rPr>
        <w:t xml:space="preserve">py</w:t>
      </w:r>
      <w:r>
        <w:t xml:space="preserve"> (шифрование артефактов).</w:t>
      </w:r>
    </w:p>
    <w:p/>
    <w:p>
      <w:pPr>
        <w:keepNext/>
        <w:jc w:val="center"/>
      </w:pPr>
      <w:r>
        <w:rPr>
          <w:noProof/>
        </w:rPr>
        <w:drawing>
          <wp:inline distT="0" distB="0" distL="0" distR="0">
            <wp:extent cx="5940000" cy="4793684"/>
            <wp:effectExtent l="0" t="0" r="0" b="0"/>
            <wp:docPr id="20" name="Рисунок 20" descr="Модули интеллектуального серви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3_3.png"/>
                    <pic:cNvPicPr/>
                  </pic:nvPicPr>
                  <pic:blipFill>
                    <a:blip r:embed="rId109"/>
                    <a:stretch>
                      <a:fillRect/>
                    </a:stretch>
                  </pic:blipFill>
                  <pic:spPr>
                    <a:xfrm>
                      <a:off x="0" y="0"/>
                      <a:ext cx="5940000" cy="4793684"/>
                    </a:xfrm>
                    <a:prstGeom prst="rect">
                      <a:avLst/>
                    </a:prstGeom>
                  </pic:spPr>
                </pic:pic>
              </a:graphicData>
            </a:graphic>
          </wp:inline>
        </w:drawing>
      </w:r>
    </w:p>
    <w:p>
      <w:pPr>
        <w:jc w:val="center"/>
      </w:pPr>
      <w:r>
        <w:t xml:space="preserve">Рисунок 3.3 – Модули интеллектуального сервиса</w:t>
      </w:r>
    </w:p>
    <w:p/>
    <w:p>
      <w:pPr>
        <w:ind w:firstLine="709"/>
        <w:jc w:val="both"/>
      </w:pPr>
      <w:r>
        <w:t xml:space="preserve">Все алгоритмы имеют единый интерфейс (методы </w:t>
      </w:r>
      <w:r>
        <w:rPr>
          <w:i/>
          <w:iCs/>
        </w:rPr>
        <w:t xml:space="preserve">fit</w:t>
      </w:r>
      <w:r>
        <w:t xml:space="preserve">, </w:t>
      </w:r>
      <w:r>
        <w:rPr>
          <w:i/>
          <w:iCs/>
        </w:rPr>
        <w:t xml:space="preserve">predict</w:t>
      </w:r>
      <w:r>
        <w:t xml:space="preserve">, признак «учитывает маркетинг» и минимальная длина истории), поэтому добавление нового алгоритма требует только реализации интерфейса и регистрации в списке кандидатов; остальной код не меняется.</w:t>
      </w:r>
    </w:p>
    <w:p>
      <w:pPr>
        <w:keepNext/>
        <w:ind w:firstLine="709"/>
      </w:pPr>
      <w:r>
        <w:rPr>
          <w:b/>
          <w:bCs/>
        </w:rPr>
        <w:t xml:space="preserve">3.1.4 Паттерны интеграции искусственного интеллекта</w:t>
      </w:r>
    </w:p>
    <w:p>
      <w:pPr>
        <w:ind w:firstLine="709"/>
        <w:jc w:val="both"/>
      </w:pPr>
      <w:r>
        <w:t xml:space="preserve">Для встраивания интеллектуального компонента в классическую систему использован набор архитектурных паттернов, перечисленных в таблице 3.3. Они закрывают три группы рисков: связность (ИИ не должен «просачиваться» в бизнес-код), надёжность (сбой модели не должен останавливать систему) и жизненный цикл моделей (версии, обновление, контроль качества) [24, 25].</w:t>
      </w:r>
    </w:p>
    <w:p/>
    <w:p>
      <w:pPr>
        <w:keepNext/>
        <w:jc w:val="both"/>
      </w:pPr>
      <w:r>
        <w:t xml:space="preserve">Таблица 3.3 – Паттерны интеграции ИИ, реализованные в программном средстве</w:t>
      </w:r>
    </w:p>
    <w:tbl>
      <w:tblPr>
        <w:tblStyle w:val="16"/>
        <w:tblW w:w="9355" w:type="dxa"/>
        <w:tblLayout w:type="fixed"/>
        <w:tblLook w:val="04A0" w:firstRow="1" w:lastRow="0" w:firstColumn="1" w:lastColumn="0" w:noHBand="0" w:noVBand="1"/>
      </w:tblPr>
      <w:tblGrid>
        <w:gridCol w:w="2407"/>
        <w:gridCol w:w="3271"/>
        <w:gridCol w:w="3677"/>
      </w:tblGrid>
      <w:tr>
        <w:trPr>
          <w:cantSplit/>
        </w:trPr>
        <w:tc>
          <w:tcPr>
            <w:tcW w:w="2407" w:type="dxa"/>
          </w:tcPr>
          <w:p>
            <w:pPr>
              <w:keepNext/>
            </w:pPr>
            <w:r>
              <w:rPr>
                <w:rFonts w:ascii="Times New Roman" w:hAnsi="Times New Roman" w:cs="Times New Roman"/>
                <w:b/>
                <w:bCs/>
                <w:sz w:val="24"/>
                <w:szCs w:val="24"/>
              </w:rPr>
              <w:t xml:space="preserve">Паттерн</w:t>
            </w:r>
          </w:p>
        </w:tc>
        <w:tc>
          <w:tcPr>
            <w:tcW w:w="3271" w:type="dxa"/>
          </w:tcPr>
          <w:p>
            <w:pPr>
              <w:keepNext/>
            </w:pPr>
            <w:r>
              <w:rPr>
                <w:rFonts w:ascii="Times New Roman" w:hAnsi="Times New Roman" w:cs="Times New Roman"/>
                <w:b/>
                <w:bCs/>
                <w:sz w:val="24"/>
                <w:szCs w:val="24"/>
              </w:rPr>
              <w:t xml:space="preserve">Назначение</w:t>
            </w:r>
          </w:p>
        </w:tc>
        <w:tc>
          <w:tcPr>
            <w:tcW w:w="3677" w:type="dxa"/>
          </w:tcPr>
          <w:p>
            <w:pPr>
              <w:keepNext/>
            </w:pPr>
            <w:r>
              <w:rPr>
                <w:rFonts w:ascii="Times New Roman" w:hAnsi="Times New Roman" w:cs="Times New Roman"/>
                <w:b/>
                <w:bCs/>
                <w:sz w:val="24"/>
                <w:szCs w:val="24"/>
              </w:rPr>
              <w:t xml:space="preserve">Реализация</w:t>
            </w:r>
          </w:p>
        </w:tc>
      </w:tr>
      <w:tr>
        <w:trPr>
          <w:cantSplit/>
        </w:trPr>
        <w:tc>
          <w:tcPr>
            <w:tcW w:w="2407" w:type="dxa"/>
          </w:tcPr>
          <w:p>
            <w:pPr>
              <w:keepNext/>
              <w:jc w:val="center"/>
            </w:pPr>
            <w:r>
              <w:rPr>
                <w:rFonts w:ascii="Times New Roman" w:hAnsi="Times New Roman" w:cs="Times New Roman"/>
                <w:b/>
                <w:bCs/>
                <w:sz w:val="24"/>
                <w:szCs w:val="24"/>
              </w:rPr>
              <w:t xml:space="preserve">1</w:t>
            </w:r>
          </w:p>
        </w:tc>
        <w:tc>
          <w:tcPr>
            <w:tcW w:w="3271" w:type="dxa"/>
          </w:tcPr>
          <w:p>
            <w:pPr>
              <w:keepNext/>
              <w:jc w:val="center"/>
            </w:pPr>
            <w:r>
              <w:rPr>
                <w:rFonts w:ascii="Times New Roman" w:hAnsi="Times New Roman" w:cs="Times New Roman"/>
                <w:b/>
                <w:bCs/>
                <w:sz w:val="24"/>
                <w:szCs w:val="24"/>
              </w:rPr>
              <w:t xml:space="preserve">2</w:t>
            </w:r>
          </w:p>
        </w:tc>
        <w:tc>
          <w:tcPr>
            <w:tcW w:w="3677" w:type="dxa"/>
          </w:tcPr>
          <w:p>
            <w:pPr>
              <w:keepNext/>
              <w:jc w:val="center"/>
            </w:pPr>
            <w:r>
              <w:rPr>
                <w:rFonts w:ascii="Times New Roman" w:hAnsi="Times New Roman" w:cs="Times New Roman"/>
                <w:b/>
                <w:bCs/>
                <w:sz w:val="24"/>
                <w:szCs w:val="24"/>
              </w:rPr>
              <w:t xml:space="preserve">3</w:t>
            </w:r>
          </w:p>
        </w:tc>
      </w:tr>
      <w:tr>
        <w:trPr>
          <w:cantSplit/>
        </w:trPr>
        <w:tc>
          <w:tcPr>
            <w:tcW w:w="2407" w:type="dxa"/>
          </w:tcPr>
          <w:p>
            <w:r>
              <w:rPr>
                <w:rFonts w:ascii="Times New Roman" w:hAnsi="Times New Roman" w:cs="Times New Roman"/>
                <w:sz w:val="24"/>
                <w:szCs w:val="24"/>
              </w:rPr>
              <w:t xml:space="preserve">Модель как сервис</w:t>
            </w:r>
          </w:p>
        </w:tc>
        <w:tc>
          <w:tcPr>
            <w:tcW w:w="3271" w:type="dxa"/>
          </w:tcPr>
          <w:p>
            <w:r>
              <w:rPr>
                <w:rFonts w:ascii="Times New Roman" w:hAnsi="Times New Roman" w:cs="Times New Roman"/>
                <w:sz w:val="24"/>
                <w:szCs w:val="24"/>
              </w:rPr>
              <w:t xml:space="preserve">Интеллект отделён от бизнес-логики, обновляется и масштабируется независимо</w:t>
            </w:r>
          </w:p>
        </w:tc>
        <w:tc>
          <w:tcPr>
            <w:tcW w:w="3677" w:type="dxa"/>
          </w:tcPr>
          <w:p>
            <w:r>
              <w:rPr>
                <w:rFonts w:ascii="Times New Roman" w:hAnsi="Times New Roman" w:cs="Times New Roman"/>
                <w:sz w:val="24"/>
                <w:szCs w:val="24"/>
              </w:rPr>
              <w:t xml:space="preserve">Отдельный процесс </w:t>
            </w:r>
            <w:r>
              <w:rPr>
                <w:rFonts w:ascii="Times New Roman" w:hAnsi="Times New Roman" w:cs="Times New Roman"/>
                <w:i/>
                <w:iCs/>
                <w:sz w:val="24"/>
                <w:szCs w:val="24"/>
              </w:rPr>
              <w:t xml:space="preserve">FastAPI</w:t>
            </w:r>
            <w:r>
              <w:rPr>
                <w:rFonts w:ascii="Times New Roman" w:hAnsi="Times New Roman" w:cs="Times New Roman"/>
                <w:sz w:val="24"/>
                <w:szCs w:val="24"/>
              </w:rPr>
              <w:t xml:space="preserve">, контракт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версии 1</w:t>
            </w:r>
          </w:p>
        </w:tc>
      </w:tr>
      <w:tr>
        <w:trPr>
          <w:cantSplit/>
        </w:trPr>
        <w:tc>
          <w:tcPr>
            <w:tcW w:w="2407" w:type="dxa"/>
          </w:tcPr>
          <w:p>
            <w:r>
              <w:rPr>
                <w:rFonts w:ascii="Times New Roman" w:hAnsi="Times New Roman" w:cs="Times New Roman"/>
                <w:sz w:val="24"/>
                <w:szCs w:val="24"/>
              </w:rPr>
              <w:t xml:space="preserve">Шлюз и защитный слой</w:t>
            </w:r>
          </w:p>
        </w:tc>
        <w:tc>
          <w:tcPr>
            <w:tcW w:w="3271" w:type="dxa"/>
          </w:tcPr>
          <w:p>
            <w:r>
              <w:rPr>
                <w:rFonts w:ascii="Times New Roman" w:hAnsi="Times New Roman" w:cs="Times New Roman"/>
                <w:sz w:val="24"/>
                <w:szCs w:val="24"/>
              </w:rPr>
              <w:t xml:space="preserve">Сервер зависит от интерфейса, а не от конкретной реализации; формат ИИ не проникает в бизнес-код [26]</w:t>
            </w:r>
          </w:p>
        </w:tc>
        <w:tc>
          <w:tcPr>
            <w:tcW w:w="3677" w:type="dxa"/>
          </w:tcPr>
          <w:p>
            <w:r>
              <w:rPr>
                <w:rFonts w:ascii="Times New Roman" w:hAnsi="Times New Roman" w:cs="Times New Roman"/>
                <w:sz w:val="24"/>
                <w:szCs w:val="24"/>
              </w:rPr>
              <w:t xml:space="preserve">Интерфейс </w:t>
            </w:r>
            <w:r>
              <w:rPr>
                <w:rFonts w:ascii="Times New Roman" w:hAnsi="Times New Roman" w:cs="Times New Roman"/>
                <w:i/>
                <w:iCs/>
                <w:sz w:val="24"/>
                <w:szCs w:val="24"/>
              </w:rPr>
              <w:t xml:space="preserve">ForecastAiGateway</w:t>
            </w:r>
            <w:r>
              <w:rPr>
                <w:rFonts w:ascii="Times New Roman" w:hAnsi="Times New Roman" w:cs="Times New Roman"/>
                <w:sz w:val="24"/>
                <w:szCs w:val="24"/>
              </w:rPr>
              <w:t xml:space="preserve">, реализация </w:t>
            </w:r>
            <w:r>
              <w:rPr>
                <w:rFonts w:ascii="Times New Roman" w:hAnsi="Times New Roman" w:cs="Times New Roman"/>
                <w:i/>
                <w:iCs/>
                <w:sz w:val="24"/>
                <w:szCs w:val="24"/>
              </w:rPr>
              <w:t xml:space="preserve">HttpForecastAiGateway</w:t>
            </w:r>
            <w:r>
              <w:rPr>
                <w:rFonts w:ascii="Times New Roman" w:hAnsi="Times New Roman" w:cs="Times New Roman"/>
                <w:sz w:val="24"/>
                <w:szCs w:val="24"/>
              </w:rPr>
              <w:t xml:space="preserve">, типы </w:t>
            </w:r>
            <w:r>
              <w:rPr>
                <w:rFonts w:ascii="Times New Roman" w:hAnsi="Times New Roman" w:cs="Times New Roman"/>
                <w:i/>
                <w:iCs/>
                <w:sz w:val="24"/>
                <w:szCs w:val="24"/>
              </w:rPr>
              <w:t xml:space="preserve">AiContract</w:t>
            </w:r>
          </w:p>
        </w:tc>
      </w:tr>
      <w:tr>
        <w:trPr>
          <w:cantSplit/>
        </w:trPr>
        <w:tc>
          <w:tcPr>
            <w:tcW w:w="2407" w:type="dxa"/>
          </w:tcPr>
          <w:p>
            <w:r>
              <w:rPr>
                <w:rFonts w:ascii="Times New Roman" w:hAnsi="Times New Roman" w:cs="Times New Roman"/>
                <w:sz w:val="24"/>
                <w:szCs w:val="24"/>
              </w:rPr>
              <w:t xml:space="preserve">Тайм-аут, повторы, предохранитель</w:t>
            </w:r>
          </w:p>
        </w:tc>
        <w:tc>
          <w:tcPr>
            <w:tcW w:w="3271" w:type="dxa"/>
          </w:tcPr>
          <w:p>
            <w:r>
              <w:rPr>
                <w:rFonts w:ascii="Times New Roman" w:hAnsi="Times New Roman" w:cs="Times New Roman"/>
                <w:sz w:val="24"/>
                <w:szCs w:val="24"/>
              </w:rPr>
              <w:t xml:space="preserve">Сбой ИИ не блокирует систему и не вызывает лавину запросов</w:t>
            </w:r>
          </w:p>
        </w:tc>
        <w:tc>
          <w:tcPr>
            <w:tcW w:w="3677"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окно 10 вызовов, порог 50 %, пауза 15 с; две попытки через 300 мс; тайм-ауты 2 с, 8 с и 5 мин</w:t>
            </w:r>
          </w:p>
        </w:tc>
      </w:tr>
      <w:tr>
        <w:trPr>
          <w:cantSplit/>
        </w:trPr>
        <w:tc>
          <w:tcPr>
            <w:tcW w:w="2407" w:type="dxa"/>
          </w:tcPr>
          <w:p>
            <w:r>
              <w:rPr>
                <w:rFonts w:ascii="Times New Roman" w:hAnsi="Times New Roman" w:cs="Times New Roman"/>
                <w:sz w:val="24"/>
                <w:szCs w:val="24"/>
              </w:rPr>
              <w:t xml:space="preserve">Плавная деградация</w:t>
            </w:r>
          </w:p>
        </w:tc>
        <w:tc>
          <w:tcPr>
            <w:tcW w:w="3271" w:type="dxa"/>
          </w:tcPr>
          <w:p>
            <w:r>
              <w:rPr>
                <w:rFonts w:ascii="Times New Roman" w:hAnsi="Times New Roman" w:cs="Times New Roman"/>
                <w:sz w:val="24"/>
                <w:szCs w:val="24"/>
              </w:rPr>
              <w:t xml:space="preserve">Пользователь получает ответ, даже если ИИ недоступен</w:t>
            </w:r>
          </w:p>
        </w:tc>
        <w:tc>
          <w:tcPr>
            <w:tcW w:w="3677" w:type="dxa"/>
          </w:tcPr>
          <w:p>
            <w:r>
              <w:rPr>
                <w:rFonts w:ascii="Times New Roman" w:hAnsi="Times New Roman" w:cs="Times New Roman"/>
                <w:i/>
                <w:iCs/>
                <w:sz w:val="24"/>
                <w:szCs w:val="24"/>
              </w:rPr>
              <w:t xml:space="preserve">FallbackForecaster</w:t>
            </w:r>
            <w:r>
              <w:rPr>
                <w:rFonts w:ascii="Times New Roman" w:hAnsi="Times New Roman" w:cs="Times New Roman"/>
                <w:sz w:val="24"/>
                <w:szCs w:val="24"/>
              </w:rPr>
              <w:t xml:space="preserve">: значение той же недели прошлого года, интервал ±15 %; признак «упрощённый режим»</w:t>
            </w:r>
          </w:p>
        </w:tc>
      </w:tr>
      <w:tr>
        <w:trPr>
          <w:cantSplit/>
        </w:trPr>
        <w:tc>
          <w:tcPr>
            <w:tcW w:w="2407" w:type="dxa"/>
          </w:tcPr>
          <w:p>
            <w:r>
              <w:rPr>
                <w:rFonts w:ascii="Times New Roman" w:hAnsi="Times New Roman" w:cs="Times New Roman"/>
                <w:sz w:val="24"/>
                <w:szCs w:val="24"/>
              </w:rPr>
              <w:t xml:space="preserve">Кэш предсказаний</w:t>
            </w:r>
          </w:p>
        </w:tc>
        <w:tc>
          <w:tcPr>
            <w:tcW w:w="3271" w:type="dxa"/>
          </w:tcPr>
          <w:p>
            <w:r>
              <w:rPr>
                <w:rFonts w:ascii="Times New Roman" w:hAnsi="Times New Roman" w:cs="Times New Roman"/>
                <w:sz w:val="24"/>
                <w:szCs w:val="24"/>
              </w:rPr>
              <w:t xml:space="preserve">Одинаковые запросы не нагружают ИИ</w:t>
            </w:r>
          </w:p>
        </w:tc>
        <w:tc>
          <w:tcPr>
            <w:tcW w:w="3677" w:type="dxa"/>
          </w:tcPr>
          <w:p>
            <w:r>
              <w:rPr>
                <w:rFonts w:ascii="Times New Roman" w:hAnsi="Times New Roman" w:cs="Times New Roman"/>
                <w:i/>
                <w:iCs/>
                <w:sz w:val="24"/>
                <w:szCs w:val="24"/>
              </w:rPr>
              <w:t xml:space="preserve">Caffeine</w:t>
            </w:r>
            <w:r>
              <w:rPr>
                <w:rFonts w:ascii="Times New Roman" w:hAnsi="Times New Roman" w:cs="Times New Roman"/>
                <w:sz w:val="24"/>
                <w:szCs w:val="24"/>
              </w:rPr>
              <w:t xml:space="preserve">, 10 минут; ключ включает модель, начало, горизонт и хэш матрицы затрат</w:t>
            </w:r>
          </w:p>
        </w:tc>
      </w:tr>
      <w:tr>
        <w:trPr>
          <w:cantSplit/>
        </w:trPr>
        <w:tc>
          <w:tcPr>
            <w:tcW w:w="2407" w:type="dxa"/>
          </w:tcPr>
          <w:p>
            <w:r>
              <w:rPr>
                <w:rFonts w:ascii="Times New Roman" w:hAnsi="Times New Roman" w:cs="Times New Roman"/>
                <w:sz w:val="24"/>
                <w:szCs w:val="24"/>
              </w:rPr>
              <w:t xml:space="preserve">Реестр и версии моделей</w:t>
            </w:r>
          </w:p>
        </w:tc>
        <w:tc>
          <w:tcPr>
            <w:tcW w:w="3271" w:type="dxa"/>
          </w:tcPr>
          <w:p>
            <w:r>
              <w:rPr>
                <w:rFonts w:ascii="Times New Roman" w:hAnsi="Times New Roman" w:cs="Times New Roman"/>
                <w:sz w:val="24"/>
                <w:szCs w:val="24"/>
              </w:rPr>
              <w:t xml:space="preserve">Воспроизводимость, откат на предыдущую версию</w:t>
            </w:r>
          </w:p>
        </w:tc>
        <w:tc>
          <w:tcPr>
            <w:tcW w:w="3677" w:type="dxa"/>
          </w:tcPr>
          <w:p>
            <w:r>
              <w:rPr>
                <w:rFonts w:ascii="Times New Roman" w:hAnsi="Times New Roman" w:cs="Times New Roman"/>
                <w:sz w:val="24"/>
                <w:szCs w:val="24"/>
              </w:rPr>
              <w:t xml:space="preserve">Таблица </w:t>
            </w:r>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 на сервере, каталог артефактов на узле ИИ</w:t>
            </w:r>
          </w:p>
        </w:tc>
      </w:tr>
      <w:tr>
        <w:trPr>
          <w:cantSplit/>
        </w:trPr>
        <w:tc>
          <w:tcPr>
            <w:tcW w:w="2407" w:type="dxa"/>
          </w:tcPr>
          <w:p>
            <w:r>
              <w:rPr>
                <w:rFonts w:ascii="Times New Roman" w:hAnsi="Times New Roman" w:cs="Times New Roman"/>
                <w:sz w:val="24"/>
                <w:szCs w:val="24"/>
              </w:rPr>
              <w:t xml:space="preserve">Чемпион и претендент</w:t>
            </w:r>
          </w:p>
        </w:tc>
        <w:tc>
          <w:tcPr>
            <w:tcW w:w="3271" w:type="dxa"/>
          </w:tcPr>
          <w:p>
            <w:r>
              <w:rPr>
                <w:rFonts w:ascii="Times New Roman" w:hAnsi="Times New Roman" w:cs="Times New Roman"/>
                <w:sz w:val="24"/>
                <w:szCs w:val="24"/>
              </w:rPr>
              <w:t xml:space="preserve">Выбор алгоритма по данным, а не по умолчанию</w:t>
            </w:r>
          </w:p>
        </w:tc>
        <w:tc>
          <w:tcPr>
            <w:tcW w:w="3677" w:type="dxa"/>
          </w:tcPr>
          <w:p>
            <w:r>
              <w:rPr>
                <w:rFonts w:ascii="Times New Roman" w:hAnsi="Times New Roman" w:cs="Times New Roman"/>
                <w:sz w:val="24"/>
                <w:szCs w:val="24"/>
              </w:rPr>
              <w:t xml:space="preserve">Скользящая проверка четырёх алгоритмов, таблица лидеров в </w:t>
            </w:r>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candidate</w:t>
            </w:r>
          </w:p>
        </w:tc>
      </w:tr>
      <w:tr>
        <w:trPr>
          <w:cantSplit/>
        </w:trPr>
        <w:tc>
          <w:tcPr>
            <w:tcW w:w="2407" w:type="dxa"/>
          </w:tcPr>
          <w:p>
            <w:r>
              <w:rPr>
                <w:rFonts w:ascii="Times New Roman" w:hAnsi="Times New Roman" w:cs="Times New Roman"/>
                <w:sz w:val="24"/>
                <w:szCs w:val="24"/>
              </w:rPr>
              <w:t xml:space="preserve">Непрерывное обучение</w:t>
            </w:r>
          </w:p>
        </w:tc>
        <w:tc>
          <w:tcPr>
            <w:tcW w:w="3271" w:type="dxa"/>
          </w:tcPr>
          <w:p>
            <w:r>
              <w:rPr>
                <w:rFonts w:ascii="Times New Roman" w:hAnsi="Times New Roman" w:cs="Times New Roman"/>
                <w:sz w:val="24"/>
                <w:szCs w:val="24"/>
              </w:rPr>
              <w:t xml:space="preserve">Модель не стареет</w:t>
            </w:r>
          </w:p>
        </w:tc>
        <w:tc>
          <w:tcPr>
            <w:tcW w:w="3677" w:type="dxa"/>
          </w:tcPr>
          <w:p>
            <w:r>
              <w:rPr>
                <w:rFonts w:ascii="Times New Roman" w:hAnsi="Times New Roman" w:cs="Times New Roman"/>
                <w:sz w:val="24"/>
                <w:szCs w:val="24"/>
              </w:rPr>
              <w:t xml:space="preserve">Обучение при запуске, по понедельникам в 03:00 и при изменении данных (отпечаток)</w:t>
            </w:r>
          </w:p>
        </w:tc>
      </w:tr>
      <w:tr>
        <w:trPr>
          <w:cantSplit/>
        </w:trPr>
        <w:tc>
          <w:tcPr>
            <w:tcW w:w="2407" w:type="dxa"/>
          </w:tcPr>
          <w:p>
            <w:r>
              <w:rPr>
                <w:rFonts w:ascii="Times New Roman" w:hAnsi="Times New Roman" w:cs="Times New Roman"/>
                <w:sz w:val="24"/>
                <w:szCs w:val="24"/>
              </w:rPr>
              <w:t xml:space="preserve">Самовосстановление реестра</w:t>
            </w:r>
          </w:p>
        </w:tc>
        <w:tc>
          <w:tcPr>
            <w:tcW w:w="3271" w:type="dxa"/>
          </w:tcPr>
          <w:p>
            <w:r>
              <w:rPr>
                <w:rFonts w:ascii="Times New Roman" w:hAnsi="Times New Roman" w:cs="Times New Roman"/>
                <w:sz w:val="24"/>
                <w:szCs w:val="24"/>
              </w:rPr>
              <w:t xml:space="preserve">Модель есть в БД, но потеряна на узле ИИ</w:t>
            </w:r>
          </w:p>
        </w:tc>
        <w:tc>
          <w:tcPr>
            <w:tcW w:w="3677" w:type="dxa"/>
          </w:tcPr>
          <w:p>
            <w:r>
              <w:rPr>
                <w:rFonts w:ascii="Times New Roman" w:hAnsi="Times New Roman" w:cs="Times New Roman"/>
                <w:sz w:val="24"/>
                <w:szCs w:val="24"/>
              </w:rPr>
              <w:t xml:space="preserve">Проверка наличия модели и автоматическое переобучение</w:t>
            </w:r>
          </w:p>
        </w:tc>
      </w:tr>
      <w:tr>
        <w:trPr>
          <w:cantSplit/>
        </w:trPr>
        <w:tc>
          <w:tcPr>
            <w:tcW w:w="2407" w:type="dxa"/>
          </w:tcPr>
          <w:p>
            <w:r>
              <w:rPr>
                <w:rFonts w:ascii="Times New Roman" w:hAnsi="Times New Roman" w:cs="Times New Roman"/>
                <w:sz w:val="24"/>
                <w:szCs w:val="24"/>
              </w:rPr>
              <w:t xml:space="preserve">Мониторинг дрейфа</w:t>
            </w:r>
          </w:p>
        </w:tc>
        <w:tc>
          <w:tcPr>
            <w:tcW w:w="3271" w:type="dxa"/>
          </w:tcPr>
          <w:p>
            <w:r>
              <w:rPr>
                <w:rFonts w:ascii="Times New Roman" w:hAnsi="Times New Roman" w:cs="Times New Roman"/>
                <w:sz w:val="24"/>
                <w:szCs w:val="24"/>
              </w:rPr>
              <w:t xml:space="preserve">Заметить изменение рынка</w:t>
            </w:r>
          </w:p>
        </w:tc>
        <w:tc>
          <w:tcPr>
            <w:tcW w:w="3677" w:type="dxa"/>
          </w:tcPr>
          <w:p>
            <w:r>
              <w:rPr>
                <w:rFonts w:ascii="Times New Roman" w:hAnsi="Times New Roman" w:cs="Times New Roman"/>
                <w:sz w:val="24"/>
                <w:szCs w:val="24"/>
              </w:rPr>
              <w:t xml:space="preserve">Прогноз недель после обучения и сравнение ошибки с ожидаемой</w:t>
            </w:r>
          </w:p>
        </w:tc>
      </w:tr>
      <w:tr>
        <w:trPr>
          <w:cantSplit/>
        </w:trPr>
        <w:tc>
          <w:tcPr>
            <w:tcW w:w="2407" w:type="dxa"/>
          </w:tcPr>
          <w:p>
            <w:r>
              <w:rPr>
                <w:rFonts w:ascii="Times New Roman" w:hAnsi="Times New Roman" w:cs="Times New Roman"/>
                <w:sz w:val="24"/>
                <w:szCs w:val="24"/>
              </w:rPr>
              <w:t xml:space="preserve">Объяснимость</w:t>
            </w:r>
          </w:p>
        </w:tc>
        <w:tc>
          <w:tcPr>
            <w:tcW w:w="3271" w:type="dxa"/>
          </w:tcPr>
          <w:p>
            <w:r>
              <w:rPr>
                <w:rFonts w:ascii="Times New Roman" w:hAnsi="Times New Roman" w:cs="Times New Roman"/>
                <w:sz w:val="24"/>
                <w:szCs w:val="24"/>
              </w:rPr>
              <w:t xml:space="preserve">Менеджер видит причины прогноза</w:t>
            </w:r>
          </w:p>
        </w:tc>
        <w:tc>
          <w:tcPr>
            <w:tcW w:w="3677" w:type="dxa"/>
          </w:tcPr>
          <w:p>
            <w:r>
              <w:rPr>
                <w:rFonts w:ascii="Times New Roman" w:hAnsi="Times New Roman" w:cs="Times New Roman"/>
                <w:sz w:val="24"/>
                <w:szCs w:val="24"/>
              </w:rPr>
              <w:t xml:space="preserve">Разложение на базу и вклады каналов, возврат, предельная отдача, насыщение</w:t>
            </w:r>
          </w:p>
        </w:tc>
      </w:tr>
      <w:tr>
        <w:trPr>
          <w:cantSplit/>
        </w:trPr>
        <w:tc>
          <w:tcPr>
            <w:tcW w:w="2407" w:type="dxa"/>
          </w:tcPr>
          <w:p>
            <w:r>
              <w:rPr>
                <w:rFonts w:ascii="Times New Roman" w:hAnsi="Times New Roman" w:cs="Times New Roman"/>
                <w:sz w:val="24"/>
                <w:szCs w:val="24"/>
              </w:rPr>
              <w:t xml:space="preserve">Человек в контуре</w:t>
            </w:r>
          </w:p>
        </w:tc>
        <w:tc>
          <w:tcPr>
            <w:tcW w:w="3271" w:type="dxa"/>
          </w:tcPr>
          <w:p>
            <w:r>
              <w:rPr>
                <w:rFonts w:ascii="Times New Roman" w:hAnsi="Times New Roman" w:cs="Times New Roman"/>
                <w:sz w:val="24"/>
                <w:szCs w:val="24"/>
              </w:rPr>
              <w:t xml:space="preserve">Рекомендация не применяется автоматически</w:t>
            </w:r>
          </w:p>
        </w:tc>
        <w:tc>
          <w:tcPr>
            <w:tcW w:w="3677" w:type="dxa"/>
          </w:tcPr>
          <w:p>
            <w:r>
              <w:rPr>
                <w:rFonts w:ascii="Times New Roman" w:hAnsi="Times New Roman" w:cs="Times New Roman"/>
                <w:sz w:val="24"/>
                <w:szCs w:val="24"/>
              </w:rPr>
              <w:t xml:space="preserve">Оптимизация даёт совет; применение – вручную как сценарий</w:t>
            </w:r>
          </w:p>
        </w:tc>
      </w:tr>
      <w:tr>
        <w:trPr>
          <w:cantSplit/>
        </w:trPr>
        <w:tc>
          <w:tcPr>
            <w:tcW w:w="2407" w:type="dxa"/>
          </w:tcPr>
          <w:p>
            <w:r>
              <w:rPr>
                <w:rFonts w:ascii="Times New Roman" w:hAnsi="Times New Roman" w:cs="Times New Roman"/>
                <w:sz w:val="24"/>
                <w:szCs w:val="24"/>
              </w:rPr>
              <w:t xml:space="preserve">Безопасное хранение моделей</w:t>
            </w:r>
          </w:p>
        </w:tc>
        <w:tc>
          <w:tcPr>
            <w:tcW w:w="3271" w:type="dxa"/>
          </w:tcPr>
          <w:p>
            <w:r>
              <w:rPr>
                <w:rFonts w:ascii="Times New Roman" w:hAnsi="Times New Roman" w:cs="Times New Roman"/>
                <w:sz w:val="24"/>
                <w:szCs w:val="24"/>
              </w:rPr>
              <w:t xml:space="preserve">Артефакт нельзя подменить или выполнить</w:t>
            </w:r>
          </w:p>
        </w:tc>
        <w:tc>
          <w:tcPr>
            <w:tcW w:w="3677" w:type="dxa"/>
          </w:tcPr>
          <w:p>
            <w:r>
              <w:rPr>
                <w:rFonts w:ascii="Times New Roman" w:hAnsi="Times New Roman" w:cs="Times New Roman"/>
                <w:sz w:val="24"/>
                <w:szCs w:val="24"/>
              </w:rPr>
              <w:t xml:space="preserve">Формат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вместо </w:t>
            </w:r>
            <w:r>
              <w:rPr>
                <w:rFonts w:ascii="Times New Roman" w:hAnsi="Times New Roman" w:cs="Times New Roman"/>
                <w:i/>
                <w:iCs/>
                <w:sz w:val="24"/>
                <w:szCs w:val="24"/>
              </w:rPr>
              <w:t xml:space="preserve">pickle</w:t>
            </w:r>
            <w:r>
              <w:rPr>
                <w:rFonts w:ascii="Times New Roman" w:hAnsi="Times New Roman" w:cs="Times New Roman"/>
                <w:sz w:val="24"/>
                <w:szCs w:val="24"/>
              </w:rPr>
              <w:t xml:space="preserve">, 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проверка имён файлов</w:t>
            </w:r>
          </w:p>
        </w:tc>
      </w:tr>
      <w:tr>
        <w:trPr>
          <w:cantSplit/>
        </w:trPr>
        <w:tc>
          <w:tcPr>
            <w:tcW w:w="2407" w:type="dxa"/>
          </w:tcPr>
          <w:p>
            <w:r>
              <w:rPr>
                <w:rFonts w:ascii="Times New Roman" w:hAnsi="Times New Roman" w:cs="Times New Roman"/>
                <w:sz w:val="24"/>
                <w:szCs w:val="24"/>
              </w:rPr>
              <w:t xml:space="preserve">Контракт и валидация входа</w:t>
            </w:r>
          </w:p>
        </w:tc>
        <w:tc>
          <w:tcPr>
            <w:tcW w:w="3271" w:type="dxa"/>
          </w:tcPr>
          <w:p>
            <w:r>
              <w:rPr>
                <w:rFonts w:ascii="Times New Roman" w:hAnsi="Times New Roman" w:cs="Times New Roman"/>
                <w:sz w:val="24"/>
                <w:szCs w:val="24"/>
              </w:rPr>
              <w:t xml:space="preserve">Некорректные данные не доходят до вычислений</w:t>
            </w:r>
          </w:p>
        </w:tc>
        <w:tc>
          <w:tcPr>
            <w:tcW w:w="3677" w:type="dxa"/>
          </w:tcPr>
          <w:p>
            <w:r>
              <w:rPr>
                <w:rFonts w:ascii="Times New Roman" w:hAnsi="Times New Roman" w:cs="Times New Roman"/>
                <w:sz w:val="24"/>
                <w:szCs w:val="24"/>
              </w:rPr>
              <w:t xml:space="preserve">Схемы </w:t>
            </w:r>
            <w:r>
              <w:rPr>
                <w:rFonts w:ascii="Times New Roman" w:hAnsi="Times New Roman" w:cs="Times New Roman"/>
                <w:i/>
                <w:iCs/>
                <w:sz w:val="24"/>
                <w:szCs w:val="24"/>
              </w:rPr>
              <w:t xml:space="preserve">Pydantic</w:t>
            </w:r>
            <w:r>
              <w:rPr>
                <w:rFonts w:ascii="Times New Roman" w:hAnsi="Times New Roman" w:cs="Times New Roman"/>
                <w:sz w:val="24"/>
                <w:szCs w:val="24"/>
              </w:rPr>
              <w:t xml:space="preserve">, проверка на сервере</w:t>
            </w:r>
          </w:p>
        </w:tc>
      </w:tr>
    </w:tbl>
    <w:p/>
    <w:p>
      <w:pPr>
        <w:ind w:firstLine="709"/>
        <w:jc w:val="both"/>
      </w:pPr>
      <w:r>
        <w:t xml:space="preserve">Все паттерны, приведённые в таблице 3.3, подтверждены автоматическими проверками (раздел 4): отдельные тесты покрывают контракт обмена, деградацию с размыканием предохранителя, кэширование, откат версии, восстановление реестра и подмену файла модели.</w:t>
      </w:r>
    </w:p>
    <w:p/>
    <w:p>
      <w:pPr>
        <w:pStyle w:val="2"/>
        <w:ind w:left="1128" w:hanging="420"/>
      </w:pPr>
      <w:bookmarkStart w:id="115" w:name="_Toc241000115"/>
      <w:r>
        <w:t xml:space="preserve">3.2 Обоснование и выбор технологического стека для реализации</w:t>
      </w:r>
      <w:bookmarkEnd w:id="115"/>
    </w:p>
    <w:p/>
    <w:p>
      <w:pPr>
        <w:keepNext/>
        <w:ind w:firstLine="709"/>
      </w:pPr>
      <w:r>
        <w:rPr>
          <w:b/>
          <w:bCs/>
        </w:rPr>
        <w:t xml:space="preserve">3.2.1 Критерии выбора технологий</w:t>
      </w:r>
    </w:p>
    <w:p>
      <w:pPr>
        <w:ind w:firstLine="709"/>
        <w:jc w:val="both"/>
      </w:pPr>
      <w:r>
        <w:t xml:space="preserve">При выборе технологий руководствовались следующими критериями: соответствие версий состоянию на январь 2026 года (п. 3.2.4 задания); совместимость с существующим проектом гостиничной системы (</w:t>
      </w:r>
      <w:r>
        <w:rPr>
          <w:i/>
          <w:iCs/>
        </w:rPr>
        <w:t xml:space="preserve">Angular</w:t>
      </w:r>
      <w:r>
        <w:t xml:space="preserve"> и </w:t>
      </w:r>
      <w:r>
        <w:rPr>
          <w:i/>
          <w:iCs/>
        </w:rPr>
        <w:t xml:space="preserve">Spring</w:t>
      </w:r>
      <w:r>
        <w:t xml:space="preserve"> </w:t>
      </w:r>
      <w:r>
        <w:rPr>
          <w:i/>
          <w:iCs/>
        </w:rPr>
        <w:t xml:space="preserve">Boot</w:t>
      </w:r>
      <w:r>
        <w:t xml:space="preserve">); возможность запуска в </w:t>
      </w:r>
      <w:r>
        <w:rPr>
          <w:i/>
          <w:iCs/>
        </w:rPr>
        <w:t xml:space="preserve">Windows</w:t>
      </w:r>
      <w:r>
        <w:t xml:space="preserve"> 8 и выше без интегрированных сред разработки (п. 3.3 задания); зрелость экосистемы и поддержка требуемых алгоритмов; открытая лицензия; наличие встроенных средств безопасности и тестирования.</w:t>
      </w:r>
    </w:p>
    <w:p>
      <w:pPr>
        <w:keepNext/>
        <w:ind w:firstLine="709"/>
      </w:pPr>
      <w:r>
        <w:rPr>
          <w:b/>
          <w:bCs/>
        </w:rPr>
        <w:t xml:space="preserve">3.2.2 Сравнительный анализ вариантов</w:t>
      </w:r>
    </w:p>
    <w:p>
      <w:pPr>
        <w:ind w:firstLine="709"/>
        <w:jc w:val="both"/>
      </w:pPr>
      <w:r>
        <w:t xml:space="preserve">Для клиентской части рассматривались три популярных инструмента (таблица 3.4). Для проекта выбран </w:t>
      </w:r>
      <w:r>
        <w:rPr>
          <w:i/>
          <w:iCs/>
        </w:rPr>
        <w:t xml:space="preserve">Angular</w:t>
      </w:r>
      <w:r>
        <w:t xml:space="preserve"> [27], так как исходная система уже написана на нём: новый раздел встраивается в существующий каркас, использует общие маршрутизацию, охранники и перехватчики запросов.</w:t>
      </w:r>
    </w:p>
    <w:p/>
    <w:p>
      <w:pPr>
        <w:keepNext/>
        <w:jc w:val="both"/>
      </w:pPr>
      <w:r>
        <w:t xml:space="preserve">Таблица 3.4 – Сравнение технологий клиентской части</w:t>
      </w:r>
    </w:p>
    <w:tbl>
      <w:tblPr>
        <w:tblStyle w:val="16"/>
        <w:tblW w:w="9355" w:type="dxa"/>
        <w:tblLayout w:type="fixed"/>
        <w:tblLook w:val="04A0" w:firstRow="1" w:lastRow="0" w:firstColumn="1" w:lastColumn="0" w:noHBand="0" w:noVBand="1"/>
      </w:tblPr>
      <w:tblGrid>
        <w:gridCol w:w="2097"/>
        <w:gridCol w:w="2742"/>
        <w:gridCol w:w="2419"/>
        <w:gridCol w:w="2097"/>
      </w:tblGrid>
      <w:tr>
        <w:trPr>
          <w:cantSplit/>
        </w:trPr>
        <w:tc>
          <w:tcPr>
            <w:tcW w:w="2097" w:type="dxa"/>
          </w:tcPr>
          <w:p>
            <w:pPr>
              <w:keepNext/>
            </w:pPr>
            <w:r>
              <w:rPr>
                <w:rFonts w:ascii="Times New Roman" w:hAnsi="Times New Roman" w:cs="Times New Roman"/>
                <w:b/>
                <w:bCs/>
                <w:sz w:val="24"/>
                <w:szCs w:val="24"/>
              </w:rPr>
              <w:t xml:space="preserve">Критерий</w:t>
            </w:r>
          </w:p>
        </w:tc>
        <w:tc>
          <w:tcPr>
            <w:tcW w:w="2742" w:type="dxa"/>
          </w:tcPr>
          <w:p>
            <w:pPr>
              <w:keepNext/>
            </w:pPr>
            <w:r>
              <w:rPr>
                <w:rFonts w:ascii="Times New Roman" w:hAnsi="Times New Roman" w:cs="Times New Roman"/>
                <w:b/>
                <w:bCs/>
                <w:i/>
                <w:iCs/>
                <w:sz w:val="24"/>
                <w:szCs w:val="24"/>
              </w:rPr>
              <w:t xml:space="preserve">Angular</w:t>
            </w:r>
            <w:r>
              <w:rPr>
                <w:rFonts w:ascii="Times New Roman" w:hAnsi="Times New Roman" w:cs="Times New Roman"/>
                <w:b/>
                <w:bCs/>
                <w:sz w:val="24"/>
                <w:szCs w:val="24"/>
              </w:rPr>
              <w:t xml:space="preserve"> 21</w:t>
            </w:r>
          </w:p>
        </w:tc>
        <w:tc>
          <w:tcPr>
            <w:tcW w:w="2419" w:type="dxa"/>
          </w:tcPr>
          <w:p>
            <w:pPr>
              <w:keepNext/>
            </w:pPr>
            <w:r>
              <w:rPr>
                <w:rFonts w:ascii="Times New Roman" w:hAnsi="Times New Roman" w:cs="Times New Roman"/>
                <w:b/>
                <w:bCs/>
                <w:i/>
                <w:iCs/>
                <w:sz w:val="24"/>
                <w:szCs w:val="24"/>
              </w:rPr>
              <w:t xml:space="preserve">React</w:t>
            </w:r>
            <w:r>
              <w:rPr>
                <w:rFonts w:ascii="Times New Roman" w:hAnsi="Times New Roman" w:cs="Times New Roman"/>
                <w:b/>
                <w:bCs/>
                <w:sz w:val="24"/>
                <w:szCs w:val="24"/>
              </w:rPr>
              <w:t xml:space="preserve"> 19</w:t>
            </w:r>
          </w:p>
        </w:tc>
        <w:tc>
          <w:tcPr>
            <w:tcW w:w="2097" w:type="dxa"/>
          </w:tcPr>
          <w:p>
            <w:pPr>
              <w:keepNext/>
            </w:pPr>
            <w:r>
              <w:rPr>
                <w:rFonts w:ascii="Times New Roman" w:hAnsi="Times New Roman" w:cs="Times New Roman"/>
                <w:b/>
                <w:bCs/>
                <w:i/>
                <w:iCs/>
                <w:sz w:val="24"/>
                <w:szCs w:val="24"/>
              </w:rPr>
              <w:t xml:space="preserve">Vue</w:t>
            </w:r>
            <w:r>
              <w:rPr>
                <w:rFonts w:ascii="Times New Roman" w:hAnsi="Times New Roman" w:cs="Times New Roman"/>
                <w:b/>
                <w:bCs/>
                <w:sz w:val="24"/>
                <w:szCs w:val="24"/>
              </w:rPr>
              <w:t xml:space="preserve"> 3</w:t>
            </w:r>
          </w:p>
        </w:tc>
      </w:tr>
      <w:tr>
        <w:trPr>
          <w:cantSplit/>
        </w:trPr>
        <w:tc>
          <w:tcPr>
            <w:tcW w:w="2097" w:type="dxa"/>
          </w:tcPr>
          <w:p>
            <w:r>
              <w:rPr>
                <w:rFonts w:ascii="Times New Roman" w:hAnsi="Times New Roman" w:cs="Times New Roman"/>
                <w:sz w:val="24"/>
                <w:szCs w:val="24"/>
              </w:rPr>
              <w:t xml:space="preserve">Преемственность с проектом</w:t>
            </w:r>
          </w:p>
        </w:tc>
        <w:tc>
          <w:tcPr>
            <w:tcW w:w="2742" w:type="dxa"/>
          </w:tcPr>
          <w:p>
            <w:r>
              <w:rPr>
                <w:rFonts w:ascii="Times New Roman" w:hAnsi="Times New Roman" w:cs="Times New Roman"/>
                <w:sz w:val="24"/>
                <w:szCs w:val="24"/>
              </w:rPr>
              <w:t xml:space="preserve">исходный проект написан на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 полная</w:t>
            </w:r>
          </w:p>
        </w:tc>
        <w:tc>
          <w:tcPr>
            <w:tcW w:w="2419" w:type="dxa"/>
          </w:tcPr>
          <w:p>
            <w:r>
              <w:rPr>
                <w:rFonts w:ascii="Times New Roman" w:hAnsi="Times New Roman" w:cs="Times New Roman"/>
                <w:sz w:val="24"/>
                <w:szCs w:val="24"/>
              </w:rPr>
              <w:t xml:space="preserve">потребует переписывания клиента</w:t>
            </w:r>
          </w:p>
        </w:tc>
        <w:tc>
          <w:tcPr>
            <w:tcW w:w="2097" w:type="dxa"/>
          </w:tcPr>
          <w:p>
            <w:r>
              <w:rPr>
                <w:rFonts w:ascii="Times New Roman" w:hAnsi="Times New Roman" w:cs="Times New Roman"/>
                <w:sz w:val="24"/>
                <w:szCs w:val="24"/>
              </w:rPr>
              <w:t xml:space="preserve">потребует переписывания клиента</w:t>
            </w:r>
          </w:p>
        </w:tc>
      </w:tr>
      <w:tr>
        <w:trPr>
          <w:cantSplit/>
        </w:trPr>
        <w:tc>
          <w:tcPr>
            <w:tcW w:w="2097" w:type="dxa"/>
          </w:tcPr>
          <w:p>
            <w:r>
              <w:rPr>
                <w:rFonts w:ascii="Times New Roman" w:hAnsi="Times New Roman" w:cs="Times New Roman"/>
                <w:sz w:val="24"/>
                <w:szCs w:val="24"/>
              </w:rPr>
              <w:t xml:space="preserve">Состав «из коробки»</w:t>
            </w:r>
          </w:p>
        </w:tc>
        <w:tc>
          <w:tcPr>
            <w:tcW w:w="2742" w:type="dxa"/>
          </w:tcPr>
          <w:p>
            <w:r>
              <w:rPr>
                <w:rFonts w:ascii="Times New Roman" w:hAnsi="Times New Roman" w:cs="Times New Roman"/>
                <w:sz w:val="24"/>
                <w:szCs w:val="24"/>
              </w:rPr>
              <w:t xml:space="preserve">маршрутизация, формы, </w:t>
            </w:r>
            <w:r>
              <w:rPr>
                <w:rFonts w:ascii="Times New Roman" w:hAnsi="Times New Roman" w:cs="Times New Roman"/>
                <w:i/>
                <w:iCs/>
                <w:sz w:val="24"/>
                <w:szCs w:val="24"/>
              </w:rPr>
              <w:t xml:space="preserve">HTTP</w:t>
            </w:r>
            <w:r>
              <w:rPr>
                <w:rFonts w:ascii="Times New Roman" w:hAnsi="Times New Roman" w:cs="Times New Roman"/>
                <w:sz w:val="24"/>
                <w:szCs w:val="24"/>
              </w:rPr>
              <w:t xml:space="preserve">-клиент, внедрение зависимостей, тестирование</w:t>
            </w:r>
          </w:p>
        </w:tc>
        <w:tc>
          <w:tcPr>
            <w:tcW w:w="2419" w:type="dxa"/>
          </w:tcPr>
          <w:p>
            <w:r>
              <w:rPr>
                <w:rFonts w:ascii="Times New Roman" w:hAnsi="Times New Roman" w:cs="Times New Roman"/>
                <w:sz w:val="24"/>
                <w:szCs w:val="24"/>
              </w:rPr>
              <w:t xml:space="preserve">только слой представления, остальное – сторонние библиотеки</w:t>
            </w:r>
          </w:p>
        </w:tc>
        <w:tc>
          <w:tcPr>
            <w:tcW w:w="2097" w:type="dxa"/>
          </w:tcPr>
          <w:p>
            <w:r>
              <w:rPr>
                <w:rFonts w:ascii="Times New Roman" w:hAnsi="Times New Roman" w:cs="Times New Roman"/>
                <w:sz w:val="24"/>
                <w:szCs w:val="24"/>
              </w:rPr>
              <w:t xml:space="preserve">ядро и официальные дополнения</w:t>
            </w:r>
          </w:p>
        </w:tc>
      </w:tr>
      <w:tr>
        <w:trPr>
          <w:cantSplit/>
        </w:trPr>
        <w:tc>
          <w:tcPr>
            <w:tcW w:w="2097" w:type="dxa"/>
          </w:tcPr>
          <w:p>
            <w:r>
              <w:rPr>
                <w:rFonts w:ascii="Times New Roman" w:hAnsi="Times New Roman" w:cs="Times New Roman"/>
                <w:sz w:val="24"/>
                <w:szCs w:val="24"/>
              </w:rPr>
              <w:t xml:space="preserve">Типизация</w:t>
            </w:r>
          </w:p>
        </w:tc>
        <w:tc>
          <w:tcPr>
            <w:tcW w:w="2742" w:type="dxa"/>
          </w:tcPr>
          <w:p>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обязателен</w:t>
            </w:r>
          </w:p>
        </w:tc>
        <w:tc>
          <w:tcPr>
            <w:tcW w:w="2419" w:type="dxa"/>
          </w:tcPr>
          <w:p>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по выбору</w:t>
            </w:r>
          </w:p>
        </w:tc>
        <w:tc>
          <w:tcPr>
            <w:tcW w:w="2097" w:type="dxa"/>
          </w:tcPr>
          <w:p>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по выбору</w:t>
            </w:r>
          </w:p>
        </w:tc>
      </w:tr>
      <w:tr>
        <w:trPr>
          <w:cantSplit/>
        </w:trPr>
        <w:tc>
          <w:tcPr>
            <w:tcW w:w="2097" w:type="dxa"/>
          </w:tcPr>
          <w:p>
            <w:r>
              <w:rPr>
                <w:rFonts w:ascii="Times New Roman" w:hAnsi="Times New Roman" w:cs="Times New Roman"/>
                <w:sz w:val="24"/>
                <w:szCs w:val="24"/>
              </w:rPr>
              <w:t xml:space="preserve">Модульные тесты</w:t>
            </w:r>
          </w:p>
        </w:tc>
        <w:tc>
          <w:tcPr>
            <w:tcW w:w="2742" w:type="dxa"/>
          </w:tcPr>
          <w:p>
            <w:r>
              <w:rPr>
                <w:rFonts w:ascii="Times New Roman" w:hAnsi="Times New Roman" w:cs="Times New Roman"/>
                <w:i/>
                <w:iCs/>
                <w:sz w:val="24"/>
                <w:szCs w:val="24"/>
              </w:rPr>
              <w:t xml:space="preserve">Jasmine</w:t>
            </w:r>
            <w:r>
              <w:rPr>
                <w:rFonts w:ascii="Times New Roman" w:hAnsi="Times New Roman" w:cs="Times New Roman"/>
                <w:sz w:val="24"/>
                <w:szCs w:val="24"/>
              </w:rPr>
              <w:t xml:space="preserve"> и </w:t>
            </w:r>
            <w:r>
              <w:rPr>
                <w:rFonts w:ascii="Times New Roman" w:hAnsi="Times New Roman" w:cs="Times New Roman"/>
                <w:i/>
                <w:iCs/>
                <w:sz w:val="24"/>
                <w:szCs w:val="24"/>
              </w:rPr>
              <w:t xml:space="preserve">Karma</w:t>
            </w:r>
            <w:r>
              <w:rPr>
                <w:rFonts w:ascii="Times New Roman" w:hAnsi="Times New Roman" w:cs="Times New Roman"/>
                <w:sz w:val="24"/>
                <w:szCs w:val="24"/>
              </w:rPr>
              <w:t xml:space="preserve">, </w:t>
            </w:r>
            <w:r>
              <w:rPr>
                <w:rFonts w:ascii="Times New Roman" w:hAnsi="Times New Roman" w:cs="Times New Roman"/>
                <w:i/>
                <w:iCs/>
                <w:sz w:val="24"/>
                <w:szCs w:val="24"/>
              </w:rPr>
              <w:t xml:space="preserve">TestBed</w:t>
            </w:r>
          </w:p>
        </w:tc>
        <w:tc>
          <w:tcPr>
            <w:tcW w:w="2419" w:type="dxa"/>
          </w:tcPr>
          <w:p>
            <w:r>
              <w:rPr>
                <w:rFonts w:ascii="Times New Roman" w:hAnsi="Times New Roman" w:cs="Times New Roman"/>
                <w:sz w:val="24"/>
                <w:szCs w:val="24"/>
              </w:rPr>
              <w:t xml:space="preserve">сторонние средства</w:t>
            </w:r>
          </w:p>
        </w:tc>
        <w:tc>
          <w:tcPr>
            <w:tcW w:w="2097" w:type="dxa"/>
          </w:tcPr>
          <w:p>
            <w:r>
              <w:rPr>
                <w:rFonts w:ascii="Times New Roman" w:hAnsi="Times New Roman" w:cs="Times New Roman"/>
                <w:sz w:val="24"/>
                <w:szCs w:val="24"/>
              </w:rPr>
              <w:t xml:space="preserve">сторонние средства</w:t>
            </w:r>
          </w:p>
        </w:tc>
      </w:tr>
      <w:tr>
        <w:trPr>
          <w:cantSplit/>
        </w:trPr>
        <w:tc>
          <w:tcPr>
            <w:tcW w:w="2097" w:type="dxa"/>
          </w:tcPr>
          <w:p>
            <w:r>
              <w:rPr>
                <w:rFonts w:ascii="Times New Roman" w:hAnsi="Times New Roman" w:cs="Times New Roman"/>
                <w:sz w:val="24"/>
                <w:szCs w:val="24"/>
              </w:rPr>
              <w:t xml:space="preserve">Риск смены версии</w:t>
            </w:r>
          </w:p>
        </w:tc>
        <w:tc>
          <w:tcPr>
            <w:tcW w:w="2742" w:type="dxa"/>
          </w:tcPr>
          <w:p>
            <w:r>
              <w:rPr>
                <w:rFonts w:ascii="Times New Roman" w:hAnsi="Times New Roman" w:cs="Times New Roman"/>
                <w:sz w:val="24"/>
                <w:szCs w:val="24"/>
              </w:rPr>
              <w:t xml:space="preserve">регулярные мажорные выпуски, автоматические миграции (</w:t>
            </w:r>
            <w:r>
              <w:rPr>
                <w:rFonts w:ascii="Times New Roman" w:hAnsi="Times New Roman" w:cs="Times New Roman"/>
                <w:i/>
                <w:iCs/>
                <w:sz w:val="24"/>
                <w:szCs w:val="24"/>
              </w:rPr>
              <w:t xml:space="preserve">ng</w:t>
            </w:r>
            <w:r>
              <w:rPr>
                <w:rFonts w:ascii="Times New Roman" w:hAnsi="Times New Roman" w:cs="Times New Roman"/>
                <w:sz w:val="24"/>
                <w:szCs w:val="24"/>
              </w:rPr>
              <w:t xml:space="preserve"> </w:t>
            </w:r>
            <w:r>
              <w:rPr>
                <w:rFonts w:ascii="Times New Roman" w:hAnsi="Times New Roman" w:cs="Times New Roman"/>
                <w:i/>
                <w:iCs/>
                <w:sz w:val="24"/>
                <w:szCs w:val="24"/>
              </w:rPr>
              <w:t xml:space="preserve">update</w:t>
            </w:r>
            <w:r>
              <w:rPr>
                <w:rFonts w:ascii="Times New Roman" w:hAnsi="Times New Roman" w:cs="Times New Roman"/>
                <w:sz w:val="24"/>
                <w:szCs w:val="24"/>
              </w:rPr>
              <w:t xml:space="preserve">)</w:t>
            </w:r>
          </w:p>
        </w:tc>
        <w:tc>
          <w:tcPr>
            <w:tcW w:w="2419" w:type="dxa"/>
          </w:tcPr>
          <w:p>
            <w:r>
              <w:rPr>
                <w:rFonts w:ascii="Times New Roman" w:hAnsi="Times New Roman" w:cs="Times New Roman"/>
                <w:sz w:val="24"/>
                <w:szCs w:val="24"/>
              </w:rPr>
              <w:t xml:space="preserve">частые изменения экосистемы</w:t>
            </w:r>
          </w:p>
        </w:tc>
        <w:tc>
          <w:tcPr>
            <w:tcW w:w="2097" w:type="dxa"/>
          </w:tcPr>
          <w:p>
            <w:r>
              <w:rPr>
                <w:rFonts w:ascii="Times New Roman" w:hAnsi="Times New Roman" w:cs="Times New Roman"/>
                <w:sz w:val="24"/>
                <w:szCs w:val="24"/>
              </w:rPr>
              <w:t xml:space="preserve">умеренный</w:t>
            </w:r>
          </w:p>
        </w:tc>
      </w:tr>
    </w:tbl>
    <w:p/>
    <w:p>
      <w:pPr>
        <w:ind w:firstLine="709"/>
        <w:jc w:val="both"/>
      </w:pPr>
      <w:r>
        <w:t xml:space="preserve">Для серверной части сравнивались </w:t>
      </w:r>
      <w:r>
        <w:rPr>
          <w:i/>
          <w:iCs/>
        </w:rPr>
        <w:t xml:space="preserve">Spring</w:t>
      </w:r>
      <w:r>
        <w:t xml:space="preserve"> </w:t>
      </w:r>
      <w:r>
        <w:rPr>
          <w:i/>
          <w:iCs/>
        </w:rPr>
        <w:t xml:space="preserve">Boot</w:t>
      </w:r>
      <w:r>
        <w:t xml:space="preserve">, </w:t>
      </w:r>
      <w:r>
        <w:rPr>
          <w:i/>
          <w:iCs/>
        </w:rPr>
        <w:t xml:space="preserve">ASP</w:t>
      </w:r>
      <w:r>
        <w:t xml:space="preserve">.</w:t>
      </w:r>
      <w:r>
        <w:rPr>
          <w:i/>
          <w:iCs/>
        </w:rPr>
        <w:t xml:space="preserve">NET</w:t>
      </w:r>
      <w:r>
        <w:t xml:space="preserve"> </w:t>
      </w:r>
      <w:r>
        <w:rPr>
          <w:i/>
          <w:iCs/>
        </w:rPr>
        <w:t xml:space="preserve">Core</w:t>
      </w:r>
      <w:r>
        <w:t xml:space="preserve"> и </w:t>
      </w:r>
      <w:r>
        <w:rPr>
          <w:i/>
          <w:iCs/>
        </w:rPr>
        <w:t xml:space="preserve">Node</w:t>
      </w:r>
      <w:r>
        <w:t xml:space="preserve">.</w:t>
      </w:r>
      <w:r>
        <w:rPr>
          <w:i/>
          <w:iCs/>
        </w:rPr>
        <w:t xml:space="preserve">js</w:t>
      </w:r>
      <w:r>
        <w:t xml:space="preserve"> (</w:t>
      </w:r>
      <w:r>
        <w:rPr>
          <w:i/>
          <w:iCs/>
        </w:rPr>
        <w:t xml:space="preserve">NestJS</w:t>
      </w:r>
      <w:r>
        <w:t xml:space="preserve">) (таблица 3.5). Выбран </w:t>
      </w:r>
      <w:r>
        <w:rPr>
          <w:i/>
          <w:iCs/>
        </w:rPr>
        <w:t xml:space="preserve">Spring</w:t>
      </w:r>
      <w:r>
        <w:t xml:space="preserve"> </w:t>
      </w:r>
      <w:r>
        <w:rPr>
          <w:i/>
          <w:iCs/>
        </w:rPr>
        <w:t xml:space="preserve">Boot</w:t>
      </w:r>
      <w:r>
        <w:t xml:space="preserve"> [28]: существующий сервер использует его, что исключает переписывание гостиничной логики; платформа предоставляет зрелые средства безопасности (</w:t>
      </w:r>
      <w:r>
        <w:rPr>
          <w:i/>
          <w:iCs/>
        </w:rPr>
        <w:t xml:space="preserve">Spring</w:t>
      </w:r>
      <w:r>
        <w:t xml:space="preserve"> </w:t>
      </w:r>
      <w:r>
        <w:rPr>
          <w:i/>
          <w:iCs/>
        </w:rPr>
        <w:t xml:space="preserve">Security</w:t>
      </w:r>
      <w:r>
        <w:t xml:space="preserve"> [29]), </w:t>
      </w:r>
      <w:r>
        <w:rPr>
          <w:i/>
          <w:iCs/>
        </w:rPr>
        <w:t xml:space="preserve">ORM</w:t>
      </w:r>
      <w:r>
        <w:t xml:space="preserve"> (</w:t>
      </w:r>
      <w:r>
        <w:rPr>
          <w:i/>
          <w:iCs/>
        </w:rPr>
        <w:t xml:space="preserve">Hibernate</w:t>
      </w:r>
      <w:r>
        <w:t xml:space="preserve"> [30]), планировщик задач и интеграцию с </w:t>
      </w:r>
      <w:r>
        <w:rPr>
          <w:i/>
          <w:iCs/>
        </w:rPr>
        <w:t xml:space="preserve">Resilience</w:t>
      </w:r>
      <w:r>
        <w:t xml:space="preserve">4</w:t>
      </w:r>
      <w:r>
        <w:rPr>
          <w:i/>
          <w:iCs/>
        </w:rPr>
        <w:t xml:space="preserve">j</w:t>
      </w:r>
      <w:r>
        <w:t xml:space="preserve"> [31].</w:t>
      </w:r>
    </w:p>
    <w:p/>
    <w:p>
      <w:pPr>
        <w:keepNext/>
        <w:jc w:val="both"/>
      </w:pPr>
      <w:r>
        <w:t xml:space="preserve">Таблица 3.5 – Сравнение технологий серверной части</w:t>
      </w:r>
    </w:p>
    <w:tbl>
      <w:tblPr>
        <w:tblStyle w:val="16"/>
        <w:tblW w:w="9355" w:type="dxa"/>
        <w:tblLayout w:type="fixed"/>
        <w:tblLook w:val="04A0" w:firstRow="1" w:lastRow="0" w:firstColumn="1" w:lastColumn="0" w:noHBand="0" w:noVBand="1"/>
      </w:tblPr>
      <w:tblGrid>
        <w:gridCol w:w="2172"/>
        <w:gridCol w:w="2506"/>
        <w:gridCol w:w="2339"/>
        <w:gridCol w:w="2338"/>
      </w:tblGrid>
      <w:tr>
        <w:trPr>
          <w:cantSplit/>
        </w:trPr>
        <w:tc>
          <w:tcPr>
            <w:tcW w:w="2172" w:type="dxa"/>
          </w:tcPr>
          <w:p>
            <w:pPr>
              <w:keepNext/>
            </w:pPr>
            <w:r>
              <w:rPr>
                <w:rFonts w:ascii="Times New Roman" w:hAnsi="Times New Roman" w:cs="Times New Roman"/>
                <w:b/>
                <w:bCs/>
                <w:sz w:val="24"/>
                <w:szCs w:val="24"/>
              </w:rPr>
              <w:t xml:space="preserve">Критерий</w:t>
            </w:r>
          </w:p>
        </w:tc>
        <w:tc>
          <w:tcPr>
            <w:tcW w:w="2506" w:type="dxa"/>
          </w:tcPr>
          <w:p>
            <w:pPr>
              <w:keepNext/>
            </w:pPr>
            <w:r>
              <w:rPr>
                <w:rFonts w:ascii="Times New Roman" w:hAnsi="Times New Roman" w:cs="Times New Roman"/>
                <w:b/>
                <w:bCs/>
                <w:i/>
                <w:iCs/>
                <w:sz w:val="24"/>
                <w:szCs w:val="24"/>
              </w:rPr>
              <w:t xml:space="preserve">Spring</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Boot</w:t>
            </w:r>
            <w:r>
              <w:rPr>
                <w:rFonts w:ascii="Times New Roman" w:hAnsi="Times New Roman" w:cs="Times New Roman"/>
                <w:b/>
                <w:bCs/>
                <w:sz w:val="24"/>
                <w:szCs w:val="24"/>
              </w:rPr>
              <w:t xml:space="preserve"> 4</w:t>
            </w:r>
          </w:p>
        </w:tc>
        <w:tc>
          <w:tcPr>
            <w:tcW w:w="2339" w:type="dxa"/>
          </w:tcPr>
          <w:p>
            <w:pPr>
              <w:keepNext/>
            </w:pPr>
            <w:r>
              <w:rPr>
                <w:rFonts w:ascii="Times New Roman" w:hAnsi="Times New Roman" w:cs="Times New Roman"/>
                <w:b/>
                <w:bCs/>
                <w:i/>
                <w:iCs/>
                <w:sz w:val="24"/>
                <w:szCs w:val="24"/>
              </w:rPr>
              <w:t xml:space="preserve">ASP</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NET</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Core</w:t>
            </w:r>
          </w:p>
        </w:tc>
        <w:tc>
          <w:tcPr>
            <w:tcW w:w="2338" w:type="dxa"/>
          </w:tcPr>
          <w:p>
            <w:pPr>
              <w:keepNext/>
            </w:pPr>
            <w:r>
              <w:rPr>
                <w:rFonts w:ascii="Times New Roman" w:hAnsi="Times New Roman" w:cs="Times New Roman"/>
                <w:b/>
                <w:bCs/>
                <w:i/>
                <w:iCs/>
                <w:sz w:val="24"/>
                <w:szCs w:val="24"/>
              </w:rPr>
              <w:t xml:space="preserve">Node</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js</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NestJS</w:t>
            </w:r>
            <w:r>
              <w:rPr>
                <w:rFonts w:ascii="Times New Roman" w:hAnsi="Times New Roman" w:cs="Times New Roman"/>
                <w:b/>
                <w:bCs/>
                <w:sz w:val="24"/>
                <w:szCs w:val="24"/>
              </w:rPr>
              <w:t xml:space="preserve">)</w:t>
            </w:r>
          </w:p>
        </w:tc>
      </w:tr>
      <w:tr>
        <w:trPr>
          <w:cantSplit/>
        </w:trPr>
        <w:tc>
          <w:tcPr>
            <w:tcW w:w="2172" w:type="dxa"/>
          </w:tcPr>
          <w:p>
            <w:r>
              <w:rPr>
                <w:rFonts w:ascii="Times New Roman" w:hAnsi="Times New Roman" w:cs="Times New Roman"/>
                <w:sz w:val="24"/>
                <w:szCs w:val="24"/>
              </w:rPr>
              <w:t xml:space="preserve">Преемственность с проектом</w:t>
            </w:r>
          </w:p>
        </w:tc>
        <w:tc>
          <w:tcPr>
            <w:tcW w:w="2506" w:type="dxa"/>
          </w:tcPr>
          <w:p>
            <w:r>
              <w:rPr>
                <w:rFonts w:ascii="Times New Roman" w:hAnsi="Times New Roman" w:cs="Times New Roman"/>
                <w:sz w:val="24"/>
                <w:szCs w:val="24"/>
              </w:rPr>
              <w:t xml:space="preserve">исходный сервер – полная</w:t>
            </w:r>
          </w:p>
        </w:tc>
        <w:tc>
          <w:tcPr>
            <w:tcW w:w="2339" w:type="dxa"/>
          </w:tcPr>
          <w:p>
            <w:r>
              <w:rPr>
                <w:rFonts w:ascii="Times New Roman" w:hAnsi="Times New Roman" w:cs="Times New Roman"/>
                <w:sz w:val="24"/>
                <w:szCs w:val="24"/>
              </w:rPr>
              <w:t xml:space="preserve">потребует переписывания</w:t>
            </w:r>
          </w:p>
        </w:tc>
        <w:tc>
          <w:tcPr>
            <w:tcW w:w="2338" w:type="dxa"/>
          </w:tcPr>
          <w:p>
            <w:r>
              <w:rPr>
                <w:rFonts w:ascii="Times New Roman" w:hAnsi="Times New Roman" w:cs="Times New Roman"/>
                <w:sz w:val="24"/>
                <w:szCs w:val="24"/>
              </w:rPr>
              <w:t xml:space="preserve">потребует переписывания</w:t>
            </w:r>
          </w:p>
        </w:tc>
      </w:tr>
      <w:tr>
        <w:trPr>
          <w:cantSplit/>
        </w:trPr>
        <w:tc>
          <w:tcPr>
            <w:tcW w:w="2172" w:type="dxa"/>
          </w:tcPr>
          <w:p>
            <w:r>
              <w:rPr>
                <w:rFonts w:ascii="Times New Roman" w:hAnsi="Times New Roman" w:cs="Times New Roman"/>
                <w:sz w:val="24"/>
                <w:szCs w:val="24"/>
              </w:rPr>
              <w:t xml:space="preserve">Безопасность</w:t>
            </w:r>
          </w:p>
        </w:tc>
        <w:tc>
          <w:tcPr>
            <w:tcW w:w="2506"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r>
              <w:rPr>
                <w:rFonts w:ascii="Times New Roman" w:hAnsi="Times New Roman" w:cs="Times New Roman"/>
                <w:sz w:val="24"/>
                <w:szCs w:val="24"/>
              </w:rPr>
              <w:t xml:space="preserve">: </w:t>
            </w:r>
            <w:r>
              <w:rPr>
                <w:rFonts w:ascii="Times New Roman" w:hAnsi="Times New Roman" w:cs="Times New Roman"/>
                <w:i/>
                <w:iCs/>
                <w:sz w:val="24"/>
                <w:szCs w:val="24"/>
              </w:rPr>
              <w:t xml:space="preserve">JWT</w:t>
            </w:r>
            <w:r>
              <w:rPr>
                <w:rFonts w:ascii="Times New Roman" w:hAnsi="Times New Roman" w:cs="Times New Roman"/>
                <w:sz w:val="24"/>
                <w:szCs w:val="24"/>
              </w:rPr>
              <w:t xml:space="preserve">, роли, методы, </w:t>
            </w:r>
            <w:r>
              <w:rPr>
                <w:rFonts w:ascii="Times New Roman" w:hAnsi="Times New Roman" w:cs="Times New Roman"/>
                <w:i/>
                <w:iCs/>
                <w:sz w:val="24"/>
                <w:szCs w:val="24"/>
              </w:rPr>
              <w:t xml:space="preserve">CORS</w:t>
            </w:r>
          </w:p>
        </w:tc>
        <w:tc>
          <w:tcPr>
            <w:tcW w:w="2339" w:type="dxa"/>
          </w:tcPr>
          <w:p>
            <w:r>
              <w:rPr>
                <w:rFonts w:ascii="Times New Roman" w:hAnsi="Times New Roman" w:cs="Times New Roman"/>
                <w:i/>
                <w:iCs/>
                <w:sz w:val="24"/>
                <w:szCs w:val="24"/>
              </w:rPr>
              <w:t xml:space="preserve">ASP</w:t>
            </w:r>
            <w:r>
              <w:rPr>
                <w:rFonts w:ascii="Times New Roman" w:hAnsi="Times New Roman" w:cs="Times New Roman"/>
                <w:sz w:val="24"/>
                <w:szCs w:val="24"/>
              </w:rPr>
              <w:t xml:space="preserve">.</w:t>
            </w:r>
            <w:r>
              <w:rPr>
                <w:rFonts w:ascii="Times New Roman" w:hAnsi="Times New Roman" w:cs="Times New Roman"/>
                <w:i/>
                <w:iCs/>
                <w:sz w:val="24"/>
                <w:szCs w:val="24"/>
              </w:rPr>
              <w:t xml:space="preserve">NET</w:t>
            </w:r>
            <w:r>
              <w:rPr>
                <w:rFonts w:ascii="Times New Roman" w:hAnsi="Times New Roman" w:cs="Times New Roman"/>
                <w:sz w:val="24"/>
                <w:szCs w:val="24"/>
              </w:rPr>
              <w:t xml:space="preserve"> </w:t>
            </w:r>
            <w:r>
              <w:rPr>
                <w:rFonts w:ascii="Times New Roman" w:hAnsi="Times New Roman" w:cs="Times New Roman"/>
                <w:i/>
                <w:iCs/>
                <w:sz w:val="24"/>
                <w:szCs w:val="24"/>
              </w:rPr>
              <w:t xml:space="preserve">Identity</w:t>
            </w:r>
          </w:p>
        </w:tc>
        <w:tc>
          <w:tcPr>
            <w:tcW w:w="2338" w:type="dxa"/>
          </w:tcPr>
          <w:p>
            <w:r>
              <w:rPr>
                <w:rFonts w:ascii="Times New Roman" w:hAnsi="Times New Roman" w:cs="Times New Roman"/>
                <w:sz w:val="24"/>
                <w:szCs w:val="24"/>
              </w:rPr>
              <w:t xml:space="preserve">сторонние модули</w:t>
            </w:r>
          </w:p>
        </w:tc>
      </w:tr>
      <w:tr>
        <w:trPr>
          <w:cantSplit/>
        </w:trPr>
        <w:tc>
          <w:tcPr>
            <w:tcW w:w="2172" w:type="dxa"/>
          </w:tcPr>
          <w:p>
            <w:r>
              <w:rPr>
                <w:rFonts w:ascii="Times New Roman" w:hAnsi="Times New Roman" w:cs="Times New Roman"/>
                <w:sz w:val="24"/>
                <w:szCs w:val="24"/>
              </w:rPr>
              <w:t xml:space="preserve">Доступ к данным</w:t>
            </w:r>
          </w:p>
        </w:tc>
        <w:tc>
          <w:tcPr>
            <w:tcW w:w="2506"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r>
              <w:rPr>
                <w:rFonts w:ascii="Times New Roman" w:hAnsi="Times New Roman" w:cs="Times New Roman"/>
                <w:sz w:val="24"/>
                <w:szCs w:val="24"/>
              </w:rPr>
              <w:t xml:space="preserve"> </w:t>
            </w:r>
            <w:r>
              <w:rPr>
                <w:rFonts w:ascii="Times New Roman" w:hAnsi="Times New Roman" w:cs="Times New Roman"/>
                <w:i/>
                <w:iCs/>
                <w:sz w:val="24"/>
                <w:szCs w:val="24"/>
              </w:rPr>
              <w:t xml:space="preserve">JPA</w:t>
            </w:r>
            <w:r>
              <w:rPr>
                <w:rFonts w:ascii="Times New Roman" w:hAnsi="Times New Roman" w:cs="Times New Roman"/>
                <w:sz w:val="24"/>
                <w:szCs w:val="24"/>
              </w:rPr>
              <w:t xml:space="preserve">, </w:t>
            </w:r>
            <w:r>
              <w:rPr>
                <w:rFonts w:ascii="Times New Roman" w:hAnsi="Times New Roman" w:cs="Times New Roman"/>
                <w:i/>
                <w:iCs/>
                <w:sz w:val="24"/>
                <w:szCs w:val="24"/>
              </w:rPr>
              <w:t xml:space="preserve">Hibernate</w:t>
            </w:r>
            <w:r>
              <w:rPr>
                <w:rFonts w:ascii="Times New Roman" w:hAnsi="Times New Roman" w:cs="Times New Roman"/>
                <w:sz w:val="24"/>
                <w:szCs w:val="24"/>
              </w:rPr>
              <w:t xml:space="preserve"> 7</w:t>
            </w:r>
          </w:p>
        </w:tc>
        <w:tc>
          <w:tcPr>
            <w:tcW w:w="2339" w:type="dxa"/>
          </w:tcPr>
          <w:p>
            <w:r>
              <w:rPr>
                <w:rFonts w:ascii="Times New Roman" w:hAnsi="Times New Roman" w:cs="Times New Roman"/>
                <w:i/>
                <w:iCs/>
                <w:sz w:val="24"/>
                <w:szCs w:val="24"/>
              </w:rPr>
              <w:t xml:space="preserve">Entity</w:t>
            </w:r>
            <w:r>
              <w:rPr>
                <w:rFonts w:ascii="Times New Roman" w:hAnsi="Times New Roman" w:cs="Times New Roman"/>
                <w:sz w:val="24"/>
                <w:szCs w:val="24"/>
              </w:rPr>
              <w:t xml:space="preserve"> </w:t>
            </w:r>
            <w:r>
              <w:rPr>
                <w:rFonts w:ascii="Times New Roman" w:hAnsi="Times New Roman" w:cs="Times New Roman"/>
                <w:i/>
                <w:iCs/>
                <w:sz w:val="24"/>
                <w:szCs w:val="24"/>
              </w:rPr>
              <w:t xml:space="preserve">Framework</w:t>
            </w:r>
            <w:r>
              <w:rPr>
                <w:rFonts w:ascii="Times New Roman" w:hAnsi="Times New Roman" w:cs="Times New Roman"/>
                <w:sz w:val="24"/>
                <w:szCs w:val="24"/>
              </w:rPr>
              <w:t xml:space="preserve"> </w:t>
            </w:r>
            <w:r>
              <w:rPr>
                <w:rFonts w:ascii="Times New Roman" w:hAnsi="Times New Roman" w:cs="Times New Roman"/>
                <w:i/>
                <w:iCs/>
                <w:sz w:val="24"/>
                <w:szCs w:val="24"/>
              </w:rPr>
              <w:t xml:space="preserve">Core</w:t>
            </w:r>
          </w:p>
        </w:tc>
        <w:tc>
          <w:tcPr>
            <w:tcW w:w="2338" w:type="dxa"/>
          </w:tcPr>
          <w:p>
            <w:r>
              <w:rPr>
                <w:rFonts w:ascii="Times New Roman" w:hAnsi="Times New Roman" w:cs="Times New Roman"/>
                <w:i/>
                <w:iCs/>
                <w:sz w:val="24"/>
                <w:szCs w:val="24"/>
              </w:rPr>
              <w:t xml:space="preserve">TypeORM</w:t>
            </w:r>
            <w:r>
              <w:rPr>
                <w:rFonts w:ascii="Times New Roman" w:hAnsi="Times New Roman" w:cs="Times New Roman"/>
                <w:sz w:val="24"/>
                <w:szCs w:val="24"/>
              </w:rPr>
              <w:t xml:space="preserve">, </w:t>
            </w:r>
            <w:r>
              <w:rPr>
                <w:rFonts w:ascii="Times New Roman" w:hAnsi="Times New Roman" w:cs="Times New Roman"/>
                <w:i/>
                <w:iCs/>
                <w:sz w:val="24"/>
                <w:szCs w:val="24"/>
              </w:rPr>
              <w:t xml:space="preserve">Prisma</w:t>
            </w:r>
          </w:p>
        </w:tc>
      </w:tr>
      <w:tr>
        <w:trPr>
          <w:cantSplit/>
        </w:trPr>
        <w:tc>
          <w:tcPr>
            <w:tcW w:w="2172" w:type="dxa"/>
          </w:tcPr>
          <w:p>
            <w:r>
              <w:rPr>
                <w:rFonts w:ascii="Times New Roman" w:hAnsi="Times New Roman" w:cs="Times New Roman"/>
                <w:sz w:val="24"/>
                <w:szCs w:val="24"/>
              </w:rPr>
              <w:t xml:space="preserve">Устойчивость интеграции</w:t>
            </w:r>
          </w:p>
        </w:tc>
        <w:tc>
          <w:tcPr>
            <w:tcW w:w="2506"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предохранитель, повторы</w:t>
            </w:r>
          </w:p>
        </w:tc>
        <w:tc>
          <w:tcPr>
            <w:tcW w:w="2339" w:type="dxa"/>
          </w:tcPr>
          <w:p>
            <w:r>
              <w:rPr>
                <w:rFonts w:ascii="Times New Roman" w:hAnsi="Times New Roman" w:cs="Times New Roman"/>
                <w:i/>
                <w:iCs/>
                <w:sz w:val="24"/>
                <w:szCs w:val="24"/>
              </w:rPr>
              <w:t xml:space="preserve">Polly</w:t>
            </w:r>
          </w:p>
        </w:tc>
        <w:tc>
          <w:tcPr>
            <w:tcW w:w="2338" w:type="dxa"/>
          </w:tcPr>
          <w:p>
            <w:r>
              <w:rPr>
                <w:rFonts w:ascii="Times New Roman" w:hAnsi="Times New Roman" w:cs="Times New Roman"/>
                <w:sz w:val="24"/>
                <w:szCs w:val="24"/>
              </w:rPr>
              <w:t xml:space="preserve">сторонние библиотеки</w:t>
            </w:r>
          </w:p>
        </w:tc>
      </w:tr>
      <w:tr>
        <w:trPr>
          <w:cantSplit/>
        </w:trPr>
        <w:tc>
          <w:tcPr>
            <w:tcW w:w="2172" w:type="dxa"/>
          </w:tcPr>
          <w:p>
            <w:r>
              <w:rPr>
                <w:rFonts w:ascii="Times New Roman" w:hAnsi="Times New Roman" w:cs="Times New Roman"/>
                <w:sz w:val="24"/>
                <w:szCs w:val="24"/>
              </w:rPr>
              <w:t xml:space="preserve">Запуск в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без </w:t>
            </w:r>
            <w:r>
              <w:rPr>
                <w:rFonts w:ascii="Times New Roman" w:hAnsi="Times New Roman" w:cs="Times New Roman"/>
                <w:i/>
                <w:iCs/>
                <w:sz w:val="24"/>
                <w:szCs w:val="24"/>
              </w:rPr>
              <w:t xml:space="preserve">IDE</w:t>
            </w:r>
          </w:p>
        </w:tc>
        <w:tc>
          <w:tcPr>
            <w:tcW w:w="2506" w:type="dxa"/>
          </w:tcPr>
          <w:p>
            <w:r>
              <w:rPr>
                <w:rFonts w:ascii="Times New Roman" w:hAnsi="Times New Roman" w:cs="Times New Roman"/>
                <w:sz w:val="24"/>
                <w:szCs w:val="24"/>
              </w:rPr>
              <w:t xml:space="preserve">один исполняемый </w:t>
            </w:r>
            <w:r>
              <w:rPr>
                <w:rFonts w:ascii="Times New Roman" w:hAnsi="Times New Roman" w:cs="Times New Roman"/>
                <w:i/>
                <w:iCs/>
                <w:sz w:val="24"/>
                <w:szCs w:val="24"/>
              </w:rPr>
              <w:t xml:space="preserve">JAR</w:t>
            </w:r>
            <w:r>
              <w:rPr>
                <w:rFonts w:ascii="Times New Roman" w:hAnsi="Times New Roman" w:cs="Times New Roman"/>
                <w:sz w:val="24"/>
                <w:szCs w:val="24"/>
              </w:rPr>
              <w:t xml:space="preserve">, достаточно </w:t>
            </w:r>
            <w:r>
              <w:rPr>
                <w:rFonts w:ascii="Times New Roman" w:hAnsi="Times New Roman" w:cs="Times New Roman"/>
                <w:i/>
                <w:iCs/>
                <w:sz w:val="24"/>
                <w:szCs w:val="24"/>
              </w:rPr>
              <w:t xml:space="preserve">JDK</w:t>
            </w:r>
          </w:p>
        </w:tc>
        <w:tc>
          <w:tcPr>
            <w:tcW w:w="2339" w:type="dxa"/>
          </w:tcPr>
          <w:p>
            <w:r>
              <w:rPr>
                <w:rFonts w:ascii="Times New Roman" w:hAnsi="Times New Roman" w:cs="Times New Roman"/>
                <w:sz w:val="24"/>
                <w:szCs w:val="24"/>
              </w:rPr>
              <w:t xml:space="preserve">нужна среда выполнения .</w:t>
            </w:r>
            <w:r>
              <w:rPr>
                <w:rFonts w:ascii="Times New Roman" w:hAnsi="Times New Roman" w:cs="Times New Roman"/>
                <w:i/>
                <w:iCs/>
                <w:sz w:val="24"/>
                <w:szCs w:val="24"/>
              </w:rPr>
              <w:t xml:space="preserve">NET</w:t>
            </w:r>
          </w:p>
        </w:tc>
        <w:tc>
          <w:tcPr>
            <w:tcW w:w="2338" w:type="dxa"/>
          </w:tcPr>
          <w:p>
            <w:r>
              <w:rPr>
                <w:rFonts w:ascii="Times New Roman" w:hAnsi="Times New Roman" w:cs="Times New Roman"/>
                <w:sz w:val="24"/>
                <w:szCs w:val="24"/>
              </w:rPr>
              <w:t xml:space="preserve">нужен </w:t>
            </w:r>
            <w:r>
              <w:rPr>
                <w:rFonts w:ascii="Times New Roman" w:hAnsi="Times New Roman" w:cs="Times New Roman"/>
                <w:i/>
                <w:iCs/>
                <w:sz w:val="24"/>
                <w:szCs w:val="24"/>
              </w:rPr>
              <w:t xml:space="preserve">Node</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r>
    </w:tbl>
    <w:p/>
    <w:p>
      <w:pPr>
        <w:ind w:firstLine="709"/>
        <w:jc w:val="both"/>
      </w:pPr>
      <w:r>
        <w:t xml:space="preserve">Для интеллектуального сервиса выбран язык </w:t>
      </w:r>
      <w:r>
        <w:rPr>
          <w:i/>
          <w:iCs/>
        </w:rPr>
        <w:t xml:space="preserve">Python</w:t>
      </w:r>
      <w:r>
        <w:t xml:space="preserve"> и фреймворк </w:t>
      </w:r>
      <w:r>
        <w:rPr>
          <w:i/>
          <w:iCs/>
        </w:rPr>
        <w:t xml:space="preserve">FastAPI</w:t>
      </w:r>
      <w:r>
        <w:t xml:space="preserve"> [32] (таблица 3.6). Научные библиотеки </w:t>
      </w:r>
      <w:r>
        <w:rPr>
          <w:i/>
          <w:iCs/>
        </w:rPr>
        <w:t xml:space="preserve">Python</w:t>
      </w:r>
      <w:r>
        <w:t xml:space="preserve"> (</w:t>
      </w:r>
      <w:r>
        <w:rPr>
          <w:i/>
          <w:iCs/>
        </w:rPr>
        <w:t xml:space="preserve">NumPy</w:t>
      </w:r>
      <w:r>
        <w:t xml:space="preserve"> [33], </w:t>
      </w:r>
      <w:r>
        <w:rPr>
          <w:i/>
          <w:iCs/>
        </w:rPr>
        <w:t xml:space="preserve">SciPy</w:t>
      </w:r>
      <w:r>
        <w:t xml:space="preserve"> [34], </w:t>
      </w:r>
      <w:r>
        <w:rPr>
          <w:i/>
          <w:iCs/>
        </w:rPr>
        <w:t xml:space="preserve">scikit</w:t>
      </w:r>
      <w:r>
        <w:t xml:space="preserve">-</w:t>
      </w:r>
      <w:r>
        <w:rPr>
          <w:i/>
          <w:iCs/>
        </w:rPr>
        <w:t xml:space="preserve">learn</w:t>
      </w:r>
      <w:r>
        <w:t xml:space="preserve"> [35], </w:t>
      </w:r>
      <w:r>
        <w:rPr>
          <w:i/>
          <w:iCs/>
        </w:rPr>
        <w:t xml:space="preserve">statsmodels</w:t>
      </w:r>
      <w:r>
        <w:t xml:space="preserve"> [36]) покрывают все необходимые вычисления: регрессию с ограничениями, градиентный бустинг, экспоненциальное сглаживание; </w:t>
      </w:r>
      <w:r>
        <w:rPr>
          <w:i/>
          <w:iCs/>
        </w:rPr>
        <w:t xml:space="preserve">FastAPI</w:t>
      </w:r>
      <w:r>
        <w:t xml:space="preserve"> автоматически строит описание </w:t>
      </w:r>
      <w:r>
        <w:rPr>
          <w:i/>
          <w:iCs/>
        </w:rPr>
        <w:t xml:space="preserve">OpenAPI</w:t>
      </w:r>
      <w:r>
        <w:t xml:space="preserve"> и проверяет входные данные схемами </w:t>
      </w:r>
      <w:r>
        <w:rPr>
          <w:i/>
          <w:iCs/>
        </w:rPr>
        <w:t xml:space="preserve">Pydantic</w:t>
      </w:r>
      <w:r>
        <w:t xml:space="preserve">.</w:t>
      </w:r>
    </w:p>
    <w:p/>
    <w:p>
      <w:pPr>
        <w:keepNext/>
        <w:jc w:val="both"/>
      </w:pPr>
      <w:r>
        <w:t xml:space="preserve">Таблица 3.6 – Сравнение вариантов реализации интеллектуального сервиса</w:t>
      </w:r>
    </w:p>
    <w:tbl>
      <w:tblPr>
        <w:tblStyle w:val="16"/>
        <w:tblW w:w="9355" w:type="dxa"/>
        <w:tblLayout w:type="fixed"/>
        <w:tblLook w:val="04A0" w:firstRow="1" w:lastRow="0" w:firstColumn="1" w:lastColumn="0" w:noHBand="0" w:noVBand="1"/>
      </w:tblPr>
      <w:tblGrid>
        <w:gridCol w:w="2506"/>
        <w:gridCol w:w="2673"/>
        <w:gridCol w:w="2172"/>
        <w:gridCol w:w="2004"/>
      </w:tblGrid>
      <w:tr>
        <w:trPr>
          <w:cantSplit/>
        </w:trPr>
        <w:tc>
          <w:tcPr>
            <w:tcW w:w="2506" w:type="dxa"/>
          </w:tcPr>
          <w:p>
            <w:pPr>
              <w:keepNext/>
            </w:pPr>
            <w:r>
              <w:rPr>
                <w:rFonts w:ascii="Times New Roman" w:hAnsi="Times New Roman" w:cs="Times New Roman"/>
                <w:b/>
                <w:bCs/>
                <w:sz w:val="24"/>
                <w:szCs w:val="24"/>
              </w:rPr>
              <w:t xml:space="preserve">Критерий</w:t>
            </w:r>
          </w:p>
        </w:tc>
        <w:tc>
          <w:tcPr>
            <w:tcW w:w="2673" w:type="dxa"/>
          </w:tcPr>
          <w:p>
            <w:pPr>
              <w:keepNext/>
            </w:pPr>
            <w:r>
              <w:rPr>
                <w:rFonts w:ascii="Times New Roman" w:hAnsi="Times New Roman" w:cs="Times New Roman"/>
                <w:b/>
                <w:bCs/>
                <w:i/>
                <w:iCs/>
                <w:sz w:val="24"/>
                <w:szCs w:val="24"/>
              </w:rPr>
              <w:t xml:space="preserve">Python</w:t>
            </w:r>
            <w:r>
              <w:rPr>
                <w:rFonts w:ascii="Times New Roman" w:hAnsi="Times New Roman" w:cs="Times New Roman"/>
                <w:b/>
                <w:bCs/>
                <w:sz w:val="24"/>
                <w:szCs w:val="24"/>
              </w:rPr>
              <w:t xml:space="preserve"> 3.13 + </w:t>
            </w:r>
            <w:r>
              <w:rPr>
                <w:rFonts w:ascii="Times New Roman" w:hAnsi="Times New Roman" w:cs="Times New Roman"/>
                <w:b/>
                <w:bCs/>
                <w:i/>
                <w:iCs/>
                <w:sz w:val="24"/>
                <w:szCs w:val="24"/>
              </w:rPr>
              <w:t xml:space="preserve">FastAPI</w:t>
            </w:r>
          </w:p>
        </w:tc>
        <w:tc>
          <w:tcPr>
            <w:tcW w:w="2172" w:type="dxa"/>
          </w:tcPr>
          <w:p>
            <w:pPr>
              <w:keepNext/>
            </w:pPr>
            <w:r>
              <w:rPr>
                <w:rFonts w:ascii="Times New Roman" w:hAnsi="Times New Roman" w:cs="Times New Roman"/>
                <w:b/>
                <w:bCs/>
                <w:i/>
                <w:iCs/>
                <w:sz w:val="24"/>
                <w:szCs w:val="24"/>
              </w:rPr>
              <w:t xml:space="preserve">Java</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Smile</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DJL</w:t>
            </w:r>
            <w:r>
              <w:rPr>
                <w:rFonts w:ascii="Times New Roman" w:hAnsi="Times New Roman" w:cs="Times New Roman"/>
                <w:b/>
                <w:bCs/>
                <w:sz w:val="24"/>
                <w:szCs w:val="24"/>
              </w:rPr>
              <w:t xml:space="preserve">)</w:t>
            </w:r>
          </w:p>
        </w:tc>
        <w:tc>
          <w:tcPr>
            <w:tcW w:w="2004" w:type="dxa"/>
          </w:tcPr>
          <w:p>
            <w:pPr>
              <w:keepNext/>
            </w:pPr>
            <w:r>
              <w:rPr>
                <w:rFonts w:ascii="Times New Roman" w:hAnsi="Times New Roman" w:cs="Times New Roman"/>
                <w:b/>
                <w:bCs/>
                <w:i/>
                <w:iCs/>
                <w:sz w:val="24"/>
                <w:szCs w:val="24"/>
              </w:rPr>
              <w:t xml:space="preserve">R</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Plumber</w:t>
            </w:r>
            <w:r>
              <w:rPr>
                <w:rFonts w:ascii="Times New Roman" w:hAnsi="Times New Roman" w:cs="Times New Roman"/>
                <w:b/>
                <w:bCs/>
                <w:sz w:val="24"/>
                <w:szCs w:val="24"/>
              </w:rPr>
              <w:t xml:space="preserve">)</w:t>
            </w:r>
          </w:p>
        </w:tc>
      </w:tr>
      <w:tr>
        <w:trPr>
          <w:cantSplit/>
        </w:trPr>
        <w:tc>
          <w:tcPr>
            <w:tcW w:w="2506" w:type="dxa"/>
          </w:tcPr>
          <w:p>
            <w:r>
              <w:rPr>
                <w:rFonts w:ascii="Times New Roman" w:hAnsi="Times New Roman" w:cs="Times New Roman"/>
                <w:sz w:val="24"/>
                <w:szCs w:val="24"/>
              </w:rPr>
              <w:t xml:space="preserve">Библиотеки анализа рядов</w:t>
            </w:r>
          </w:p>
        </w:tc>
        <w:tc>
          <w:tcPr>
            <w:tcW w:w="2673" w:type="dxa"/>
          </w:tcPr>
          <w:p>
            <w:r>
              <w:rPr>
                <w:rFonts w:ascii="Times New Roman" w:hAnsi="Times New Roman" w:cs="Times New Roman"/>
                <w:i/>
                <w:iCs/>
                <w:sz w:val="24"/>
                <w:szCs w:val="24"/>
              </w:rPr>
              <w:t xml:space="preserve">statsmodels</w:t>
            </w:r>
            <w:r>
              <w:rPr>
                <w:rFonts w:ascii="Times New Roman" w:hAnsi="Times New Roman" w:cs="Times New Roman"/>
                <w:sz w:val="24"/>
                <w:szCs w:val="24"/>
              </w:rPr>
              <w:t xml:space="preserve">, </w:t>
            </w:r>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p>
        </w:tc>
        <w:tc>
          <w:tcPr>
            <w:tcW w:w="2172" w:type="dxa"/>
          </w:tcPr>
          <w:p>
            <w:r>
              <w:rPr>
                <w:rFonts w:ascii="Times New Roman" w:hAnsi="Times New Roman" w:cs="Times New Roman"/>
                <w:sz w:val="24"/>
                <w:szCs w:val="24"/>
              </w:rPr>
              <w:t xml:space="preserve">ограниченный набор</w:t>
            </w:r>
          </w:p>
        </w:tc>
        <w:tc>
          <w:tcPr>
            <w:tcW w:w="2004" w:type="dxa"/>
          </w:tcPr>
          <w:p>
            <w:r>
              <w:rPr>
                <w:rFonts w:ascii="Times New Roman" w:hAnsi="Times New Roman" w:cs="Times New Roman"/>
                <w:sz w:val="24"/>
                <w:szCs w:val="24"/>
              </w:rPr>
              <w:t xml:space="preserve">богатый набор (</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 </w:t>
            </w:r>
            <w:r>
              <w:rPr>
                <w:rFonts w:ascii="Times New Roman" w:hAnsi="Times New Roman" w:cs="Times New Roman"/>
                <w:i/>
                <w:iCs/>
                <w:sz w:val="24"/>
                <w:szCs w:val="24"/>
              </w:rPr>
              <w:t xml:space="preserve">prophet</w:t>
            </w:r>
            <w:r>
              <w:rPr>
                <w:rFonts w:ascii="Times New Roman" w:hAnsi="Times New Roman" w:cs="Times New Roman"/>
                <w:sz w:val="24"/>
                <w:szCs w:val="24"/>
              </w:rPr>
              <w:t xml:space="preserve">)</w:t>
            </w:r>
          </w:p>
        </w:tc>
      </w:tr>
      <w:tr>
        <w:trPr>
          <w:cantSplit/>
        </w:trPr>
        <w:tc>
          <w:tcPr>
            <w:tcW w:w="2506" w:type="dxa"/>
          </w:tcPr>
          <w:p>
            <w:r>
              <w:rPr>
                <w:rFonts w:ascii="Times New Roman" w:hAnsi="Times New Roman" w:cs="Times New Roman"/>
                <w:sz w:val="24"/>
                <w:szCs w:val="24"/>
              </w:rPr>
              <w:t xml:space="preserve">Оптимизация с ограничениями</w:t>
            </w:r>
          </w:p>
        </w:tc>
        <w:tc>
          <w:tcPr>
            <w:tcW w:w="2673" w:type="dxa"/>
          </w:tcPr>
          <w:p>
            <w:r>
              <w:rPr>
                <w:rFonts w:ascii="Times New Roman" w:hAnsi="Times New Roman" w:cs="Times New Roman"/>
                <w:i/>
                <w:iCs/>
                <w:sz w:val="24"/>
                <w:szCs w:val="24"/>
              </w:rPr>
              <w:t xml:space="preserve">scipy</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r>
              <w:rPr>
                <w:rFonts w:ascii="Times New Roman" w:hAnsi="Times New Roman" w:cs="Times New Roman"/>
                <w:sz w:val="24"/>
                <w:szCs w:val="24"/>
              </w:rPr>
              <w:t xml:space="preserve"> (метод </w:t>
            </w:r>
            <w:r>
              <w:rPr>
                <w:rFonts w:ascii="Times New Roman" w:hAnsi="Times New Roman" w:cs="Times New Roman"/>
                <w:i/>
                <w:iCs/>
                <w:sz w:val="24"/>
                <w:szCs w:val="24"/>
              </w:rPr>
              <w:t xml:space="preserve">BVLS</w:t>
            </w:r>
            <w:r>
              <w:rPr>
                <w:rFonts w:ascii="Times New Roman" w:hAnsi="Times New Roman" w:cs="Times New Roman"/>
                <w:sz w:val="24"/>
                <w:szCs w:val="24"/>
              </w:rPr>
              <w:t xml:space="preserve">)</w:t>
            </w:r>
          </w:p>
        </w:tc>
        <w:tc>
          <w:tcPr>
            <w:tcW w:w="2172" w:type="dxa"/>
          </w:tcPr>
          <w:p>
            <w:r>
              <w:rPr>
                <w:rFonts w:ascii="Times New Roman" w:hAnsi="Times New Roman" w:cs="Times New Roman"/>
                <w:sz w:val="24"/>
                <w:szCs w:val="24"/>
              </w:rPr>
              <w:t xml:space="preserve">ограниченно</w:t>
            </w:r>
          </w:p>
        </w:tc>
        <w:tc>
          <w:tcPr>
            <w:tcW w:w="2004" w:type="dxa"/>
          </w:tcPr>
          <w:p>
            <w:r>
              <w:rPr>
                <w:rFonts w:ascii="Times New Roman" w:hAnsi="Times New Roman" w:cs="Times New Roman"/>
                <w:sz w:val="24"/>
                <w:szCs w:val="24"/>
              </w:rPr>
              <w:t xml:space="preserve">есть</w:t>
            </w:r>
          </w:p>
        </w:tc>
      </w:tr>
      <w:tr>
        <w:trPr>
          <w:cantSplit/>
        </w:trPr>
        <w:tc>
          <w:tcPr>
            <w:tcW w:w="2506" w:type="dxa"/>
          </w:tcPr>
          <w:p>
            <w:r>
              <w:rPr>
                <w:rFonts w:ascii="Times New Roman" w:hAnsi="Times New Roman" w:cs="Times New Roman"/>
                <w:sz w:val="24"/>
                <w:szCs w:val="24"/>
              </w:rPr>
              <w:t xml:space="preserve">Описание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и проверка входа</w:t>
            </w:r>
          </w:p>
        </w:tc>
        <w:tc>
          <w:tcPr>
            <w:tcW w:w="2673" w:type="dxa"/>
          </w:tcPr>
          <w:p>
            <w:r>
              <w:rPr>
                <w:rFonts w:ascii="Times New Roman" w:hAnsi="Times New Roman" w:cs="Times New Roman"/>
                <w:i/>
                <w:iCs/>
                <w:sz w:val="24"/>
                <w:szCs w:val="24"/>
              </w:rPr>
              <w:t xml:space="preserve">OpenAPI</w:t>
            </w:r>
            <w:r>
              <w:rPr>
                <w:rFonts w:ascii="Times New Roman" w:hAnsi="Times New Roman" w:cs="Times New Roman"/>
                <w:sz w:val="24"/>
                <w:szCs w:val="24"/>
              </w:rPr>
              <w:t xml:space="preserve"> и </w:t>
            </w:r>
            <w:r>
              <w:rPr>
                <w:rFonts w:ascii="Times New Roman" w:hAnsi="Times New Roman" w:cs="Times New Roman"/>
                <w:i/>
                <w:iCs/>
                <w:sz w:val="24"/>
                <w:szCs w:val="24"/>
              </w:rPr>
              <w:t xml:space="preserve">Pydantic</w:t>
            </w:r>
            <w:r>
              <w:rPr>
                <w:rFonts w:ascii="Times New Roman" w:hAnsi="Times New Roman" w:cs="Times New Roman"/>
                <w:sz w:val="24"/>
                <w:szCs w:val="24"/>
              </w:rPr>
              <w:t xml:space="preserve"> из коробки</w:t>
            </w:r>
          </w:p>
        </w:tc>
        <w:tc>
          <w:tcPr>
            <w:tcW w:w="2172" w:type="dxa"/>
          </w:tcPr>
          <w:p>
            <w:r>
              <w:rPr>
                <w:rFonts w:ascii="Times New Roman" w:hAnsi="Times New Roman" w:cs="Times New Roman"/>
                <w:sz w:val="24"/>
                <w:szCs w:val="24"/>
              </w:rPr>
              <w:t xml:space="preserve">вручную</w:t>
            </w:r>
          </w:p>
        </w:tc>
        <w:tc>
          <w:tcPr>
            <w:tcW w:w="2004" w:type="dxa"/>
          </w:tcPr>
          <w:p>
            <w:r>
              <w:rPr>
                <w:rFonts w:ascii="Times New Roman" w:hAnsi="Times New Roman" w:cs="Times New Roman"/>
                <w:sz w:val="24"/>
                <w:szCs w:val="24"/>
              </w:rPr>
              <w:t xml:space="preserve">вручную</w:t>
            </w:r>
          </w:p>
        </w:tc>
      </w:tr>
      <w:tr>
        <w:trPr>
          <w:cantSplit/>
        </w:trPr>
        <w:tc>
          <w:tcPr>
            <w:tcW w:w="2506" w:type="dxa"/>
          </w:tcPr>
          <w:p>
            <w:r>
              <w:rPr>
                <w:rFonts w:ascii="Times New Roman" w:hAnsi="Times New Roman" w:cs="Times New Roman"/>
                <w:sz w:val="24"/>
                <w:szCs w:val="24"/>
              </w:rPr>
              <w:t xml:space="preserve">Запуск в </w:t>
            </w:r>
            <w:r>
              <w:rPr>
                <w:rFonts w:ascii="Times New Roman" w:hAnsi="Times New Roman" w:cs="Times New Roman"/>
                <w:i/>
                <w:iCs/>
                <w:sz w:val="24"/>
                <w:szCs w:val="24"/>
              </w:rPr>
              <w:t xml:space="preserve">Windows</w:t>
            </w:r>
          </w:p>
        </w:tc>
        <w:tc>
          <w:tcPr>
            <w:tcW w:w="2673" w:type="dxa"/>
          </w:tcPr>
          <w:p>
            <w:r>
              <w:rPr>
                <w:rFonts w:ascii="Times New Roman" w:hAnsi="Times New Roman" w:cs="Times New Roman"/>
                <w:sz w:val="24"/>
                <w:szCs w:val="24"/>
              </w:rPr>
              <w:t xml:space="preserve">интерпретатор и виртуальное окружение</w:t>
            </w:r>
          </w:p>
        </w:tc>
        <w:tc>
          <w:tcPr>
            <w:tcW w:w="2172" w:type="dxa"/>
          </w:tcPr>
          <w:p>
            <w:r>
              <w:rPr>
                <w:rFonts w:ascii="Times New Roman" w:hAnsi="Times New Roman" w:cs="Times New Roman"/>
                <w:i/>
                <w:iCs/>
                <w:sz w:val="24"/>
                <w:szCs w:val="24"/>
              </w:rPr>
              <w:t xml:space="preserve">JDK</w:t>
            </w:r>
          </w:p>
        </w:tc>
        <w:tc>
          <w:tcPr>
            <w:tcW w:w="2004" w:type="dxa"/>
          </w:tcPr>
          <w:p>
            <w:r>
              <w:rPr>
                <w:rFonts w:ascii="Times New Roman" w:hAnsi="Times New Roman" w:cs="Times New Roman"/>
                <w:sz w:val="24"/>
                <w:szCs w:val="24"/>
              </w:rPr>
              <w:t xml:space="preserve">нужна среда </w:t>
            </w:r>
            <w:r>
              <w:rPr>
                <w:rFonts w:ascii="Times New Roman" w:hAnsi="Times New Roman" w:cs="Times New Roman"/>
                <w:i/>
                <w:iCs/>
                <w:sz w:val="24"/>
                <w:szCs w:val="24"/>
              </w:rPr>
              <w:t xml:space="preserve">R</w:t>
            </w:r>
          </w:p>
        </w:tc>
      </w:tr>
      <w:tr>
        <w:trPr>
          <w:cantSplit/>
        </w:trPr>
        <w:tc>
          <w:tcPr>
            <w:tcW w:w="2506" w:type="dxa"/>
          </w:tcPr>
          <w:p>
            <w:r>
              <w:rPr>
                <w:rFonts w:ascii="Times New Roman" w:hAnsi="Times New Roman" w:cs="Times New Roman"/>
                <w:sz w:val="24"/>
                <w:szCs w:val="24"/>
              </w:rPr>
              <w:t xml:space="preserve">Изоляция от сервера</w:t>
            </w:r>
          </w:p>
        </w:tc>
        <w:tc>
          <w:tcPr>
            <w:tcW w:w="2673" w:type="dxa"/>
          </w:tcPr>
          <w:p>
            <w:r>
              <w:rPr>
                <w:rFonts w:ascii="Times New Roman" w:hAnsi="Times New Roman" w:cs="Times New Roman"/>
                <w:sz w:val="24"/>
                <w:szCs w:val="24"/>
              </w:rPr>
              <w:t xml:space="preserve">отдельный процесс</w:t>
            </w:r>
          </w:p>
        </w:tc>
        <w:tc>
          <w:tcPr>
            <w:tcW w:w="2172" w:type="dxa"/>
          </w:tcPr>
          <w:p>
            <w:r>
              <w:rPr>
                <w:rFonts w:ascii="Times New Roman" w:hAnsi="Times New Roman" w:cs="Times New Roman"/>
                <w:sz w:val="24"/>
                <w:szCs w:val="24"/>
              </w:rPr>
              <w:t xml:space="preserve">возможна, но тот же язык</w:t>
            </w:r>
          </w:p>
        </w:tc>
        <w:tc>
          <w:tcPr>
            <w:tcW w:w="2004" w:type="dxa"/>
          </w:tcPr>
          <w:p>
            <w:r>
              <w:rPr>
                <w:rFonts w:ascii="Times New Roman" w:hAnsi="Times New Roman" w:cs="Times New Roman"/>
                <w:sz w:val="24"/>
                <w:szCs w:val="24"/>
              </w:rPr>
              <w:t xml:space="preserve">отдельный процесс</w:t>
            </w:r>
          </w:p>
        </w:tc>
      </w:tr>
    </w:tbl>
    <w:p/>
    <w:p>
      <w:pPr>
        <w:ind w:firstLine="709"/>
        <w:jc w:val="both"/>
      </w:pPr>
      <w:r>
        <w:t xml:space="preserve">В качестве СУБД использована </w:t>
      </w:r>
      <w:r>
        <w:rPr>
          <w:i/>
          <w:iCs/>
        </w:rPr>
        <w:t xml:space="preserve">PostgreSQL</w:t>
      </w:r>
      <w:r>
        <w:t xml:space="preserve"> [37]: реляционная модель требуется заданием (п. 3.2.2), данные модуля имеют строгую структуру, необходимы транзакции и ограничения целостности, а исходная система уже работает с </w:t>
      </w:r>
      <w:r>
        <w:rPr>
          <w:i/>
          <w:iCs/>
        </w:rPr>
        <w:t xml:space="preserve">PostgreSQL</w:t>
      </w:r>
      <w:r>
        <w:t xml:space="preserve">. Графики клиентской части построены библиотекой </w:t>
      </w:r>
      <w:r>
        <w:rPr>
          <w:i/>
          <w:iCs/>
        </w:rPr>
        <w:t xml:space="preserve">Chart</w:t>
      </w:r>
      <w:r>
        <w:t xml:space="preserve">.</w:t>
      </w:r>
      <w:r>
        <w:rPr>
          <w:i/>
          <w:iCs/>
        </w:rPr>
        <w:t xml:space="preserve">js</w:t>
      </w:r>
      <w:r>
        <w:t xml:space="preserve"> [38], подключённой локально, поэтому раздел прогноза не зависит от доступа к сети интернет.</w:t>
      </w:r>
    </w:p>
    <w:p>
      <w:pPr>
        <w:keepNext/>
        <w:ind w:firstLine="709"/>
      </w:pPr>
      <w:r>
        <w:rPr>
          <w:b/>
          <w:bCs/>
        </w:rPr>
        <w:t xml:space="preserve">3.2.3 Итоговый технологический стек и версии на январь 2026 года</w:t>
      </w:r>
    </w:p>
    <w:p>
      <w:pPr>
        <w:ind w:firstLine="709"/>
        <w:jc w:val="both"/>
      </w:pPr>
      <w:r>
        <w:t xml:space="preserve">Версии всех компонентов выбраны актуальными на январь 2026 года, что отражено в таблице 3.7. Исходная гостиничная система обновлена до тех же веток без изменения функциональности: клиент поэтапно (по одной мажорной версии с запуском автоматических миграций), сервер – переходом на </w:t>
      </w:r>
      <w:r>
        <w:rPr>
          <w:i/>
          <w:iCs/>
        </w:rPr>
        <w:t xml:space="preserve">Spring</w:t>
      </w:r>
      <w:r>
        <w:t xml:space="preserve"> </w:t>
      </w:r>
      <w:r>
        <w:rPr>
          <w:i/>
          <w:iCs/>
        </w:rPr>
        <w:t xml:space="preserve">Boot</w:t>
      </w:r>
      <w:r>
        <w:t xml:space="preserve"> 4.</w:t>
      </w:r>
    </w:p>
    <w:p/>
    <w:p>
      <w:pPr>
        <w:keepNext/>
        <w:jc w:val="both"/>
      </w:pPr>
      <w:r>
        <w:t xml:space="preserve">Таблица 3.7 – Технологии и версии</w:t>
      </w:r>
    </w:p>
    <w:tbl>
      <w:tblPr>
        <w:tblStyle w:val="16"/>
        <w:tblW w:w="9355" w:type="dxa"/>
        <w:tblLayout w:type="fixed"/>
        <w:tblLook w:val="04A0" w:firstRow="1" w:lastRow="0" w:firstColumn="1" w:lastColumn="0" w:noHBand="0" w:noVBand="1"/>
      </w:tblPr>
      <w:tblGrid>
        <w:gridCol w:w="2203"/>
        <w:gridCol w:w="2808"/>
        <w:gridCol w:w="1872"/>
        <w:gridCol w:w="2472"/>
      </w:tblGrid>
      <w:tr>
        <w:trPr>
          <w:cantSplit/>
        </w:trPr>
        <w:tc>
          <w:tcPr>
            <w:tcW w:w="2203" w:type="dxa"/>
          </w:tcPr>
          <w:p>
            <w:pPr>
              <w:keepNext/>
            </w:pPr>
            <w:r>
              <w:rPr>
                <w:rFonts w:ascii="Times New Roman" w:hAnsi="Times New Roman" w:cs="Times New Roman"/>
                <w:b/>
                <w:bCs/>
                <w:sz w:val="24"/>
                <w:szCs w:val="24"/>
              </w:rPr>
              <w:t xml:space="preserve">Узел</w:t>
            </w:r>
          </w:p>
        </w:tc>
        <w:tc>
          <w:tcPr>
            <w:tcW w:w="2808" w:type="dxa"/>
          </w:tcPr>
          <w:p>
            <w:pPr>
              <w:keepNext/>
            </w:pPr>
            <w:r>
              <w:rPr>
                <w:rFonts w:ascii="Times New Roman" w:hAnsi="Times New Roman" w:cs="Times New Roman"/>
                <w:b/>
                <w:bCs/>
                <w:sz w:val="24"/>
                <w:szCs w:val="24"/>
              </w:rPr>
              <w:t xml:space="preserve">Компонент</w:t>
            </w:r>
          </w:p>
        </w:tc>
        <w:tc>
          <w:tcPr>
            <w:tcW w:w="1872" w:type="dxa"/>
          </w:tcPr>
          <w:p>
            <w:pPr>
              <w:keepNext/>
            </w:pPr>
            <w:r>
              <w:rPr>
                <w:rFonts w:ascii="Times New Roman" w:hAnsi="Times New Roman" w:cs="Times New Roman"/>
                <w:b/>
                <w:bCs/>
                <w:sz w:val="24"/>
                <w:szCs w:val="24"/>
              </w:rPr>
              <w:t xml:space="preserve">Версия</w:t>
            </w:r>
          </w:p>
        </w:tc>
        <w:tc>
          <w:tcPr>
            <w:tcW w:w="2472" w:type="dxa"/>
          </w:tcPr>
          <w:p>
            <w:pPr>
              <w:keepNext/>
            </w:pPr>
            <w:r>
              <w:rPr>
                <w:rFonts w:ascii="Times New Roman" w:hAnsi="Times New Roman" w:cs="Times New Roman"/>
                <w:b/>
                <w:bCs/>
                <w:sz w:val="24"/>
                <w:szCs w:val="24"/>
              </w:rPr>
              <w:t xml:space="preserve">Назначение</w:t>
            </w:r>
          </w:p>
        </w:tc>
      </w:tr>
      <w:tr>
        <w:trPr>
          <w:cantSplit/>
        </w:trPr>
        <w:tc>
          <w:tcPr>
            <w:tcW w:w="2203" w:type="dxa"/>
          </w:tcPr>
          <w:p>
            <w:r>
              <w:rPr>
                <w:rFonts w:ascii="Times New Roman" w:hAnsi="Times New Roman" w:cs="Times New Roman"/>
                <w:sz w:val="24"/>
                <w:szCs w:val="24"/>
              </w:rPr>
              <w:t xml:space="preserve">Клиент</w:t>
            </w:r>
          </w:p>
        </w:tc>
        <w:tc>
          <w:tcPr>
            <w:tcW w:w="2808" w:type="dxa"/>
          </w:tcPr>
          <w:p>
            <w:r>
              <w:rPr>
                <w:rFonts w:ascii="Times New Roman" w:hAnsi="Times New Roman" w:cs="Times New Roman"/>
                <w:i/>
                <w:iCs/>
                <w:sz w:val="24"/>
                <w:szCs w:val="24"/>
              </w:rPr>
              <w:t xml:space="preserve">Angular</w:t>
            </w:r>
            <w:r>
              <w:rPr>
                <w:rFonts w:ascii="Times New Roman" w:hAnsi="Times New Roman" w:cs="Times New Roman"/>
                <w:sz w:val="24"/>
                <w:szCs w:val="24"/>
              </w:rPr>
              <w:t xml:space="preserve">,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w:t>
            </w:r>
            <w:r>
              <w:rPr>
                <w:rFonts w:ascii="Times New Roman" w:hAnsi="Times New Roman" w:cs="Times New Roman"/>
                <w:i/>
                <w:iCs/>
                <w:sz w:val="24"/>
                <w:szCs w:val="24"/>
              </w:rPr>
              <w:t xml:space="preserve">Material</w:t>
            </w:r>
          </w:p>
        </w:tc>
        <w:tc>
          <w:tcPr>
            <w:tcW w:w="1872" w:type="dxa"/>
          </w:tcPr>
          <w:p>
            <w:r>
              <w:rPr>
                <w:rFonts w:ascii="Times New Roman" w:hAnsi="Times New Roman" w:cs="Times New Roman"/>
                <w:sz w:val="24"/>
                <w:szCs w:val="24"/>
              </w:rPr>
              <w:t xml:space="preserve">21.2</w:t>
            </w:r>
          </w:p>
        </w:tc>
        <w:tc>
          <w:tcPr>
            <w:tcW w:w="2472" w:type="dxa"/>
          </w:tcPr>
          <w:p>
            <w:r>
              <w:rPr>
                <w:rFonts w:ascii="Times New Roman" w:hAnsi="Times New Roman" w:cs="Times New Roman"/>
                <w:sz w:val="24"/>
                <w:szCs w:val="24"/>
              </w:rPr>
              <w:t xml:space="preserve">каркас приложения и элементы интерфейса</w:t>
            </w:r>
          </w:p>
        </w:tc>
      </w:tr>
      <w:tr>
        <w:trPr>
          <w:cantSplit/>
        </w:trPr>
        <w:tc>
          <w:tcPr>
            <w:tcW w:w="2203" w:type="dxa"/>
          </w:tcPr>
          <w:p/>
        </w:tc>
        <w:tc>
          <w:tcPr>
            <w:tcW w:w="2808" w:type="dxa"/>
          </w:tcPr>
          <w:p>
            <w:r>
              <w:rPr>
                <w:rFonts w:ascii="Times New Roman" w:hAnsi="Times New Roman" w:cs="Times New Roman"/>
                <w:i/>
                <w:iCs/>
                <w:sz w:val="24"/>
                <w:szCs w:val="24"/>
              </w:rPr>
              <w:t xml:space="preserve">TypeScript</w:t>
            </w:r>
          </w:p>
        </w:tc>
        <w:tc>
          <w:tcPr>
            <w:tcW w:w="1872" w:type="dxa"/>
          </w:tcPr>
          <w:p>
            <w:r>
              <w:rPr>
                <w:rFonts w:ascii="Times New Roman" w:hAnsi="Times New Roman" w:cs="Times New Roman"/>
                <w:sz w:val="24"/>
                <w:szCs w:val="24"/>
              </w:rPr>
              <w:t xml:space="preserve">5.9</w:t>
            </w:r>
          </w:p>
        </w:tc>
        <w:tc>
          <w:tcPr>
            <w:tcW w:w="2472" w:type="dxa"/>
          </w:tcPr>
          <w:p>
            <w:r>
              <w:rPr>
                <w:rFonts w:ascii="Times New Roman" w:hAnsi="Times New Roman" w:cs="Times New Roman"/>
                <w:sz w:val="24"/>
                <w:szCs w:val="24"/>
              </w:rPr>
              <w:t xml:space="preserve">язык разработки</w:t>
            </w:r>
          </w:p>
        </w:tc>
      </w:tr>
      <w:tr>
        <w:trPr>
          <w:cantSplit/>
        </w:trPr>
        <w:tc>
          <w:tcPr>
            <w:tcW w:w="2203" w:type="dxa"/>
          </w:tcPr>
          <w:p/>
        </w:tc>
        <w:tc>
          <w:tcPr>
            <w:tcW w:w="2808" w:type="dxa"/>
          </w:tcPr>
          <w:p>
            <w:r>
              <w:rPr>
                <w:rFonts w:ascii="Times New Roman" w:hAnsi="Times New Roman" w:cs="Times New Roman"/>
                <w:i/>
                <w:iCs/>
                <w:sz w:val="24"/>
                <w:szCs w:val="24"/>
              </w:rPr>
              <w:t xml:space="preserve">Node</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r>
              <w:rPr>
                <w:rFonts w:ascii="Times New Roman" w:hAnsi="Times New Roman" w:cs="Times New Roman"/>
                <w:sz w:val="24"/>
                <w:szCs w:val="24"/>
              </w:rPr>
              <w:t xml:space="preserve"> (для сборки и запуска)</w:t>
            </w:r>
          </w:p>
        </w:tc>
        <w:tc>
          <w:tcPr>
            <w:tcW w:w="1872" w:type="dxa"/>
          </w:tcPr>
          <w:p>
            <w:r>
              <w:rPr>
                <w:rFonts w:ascii="Times New Roman" w:hAnsi="Times New Roman" w:cs="Times New Roman"/>
                <w:sz w:val="24"/>
                <w:szCs w:val="24"/>
              </w:rPr>
              <w:t xml:space="preserve">20.19, 22.12 или 24</w:t>
            </w:r>
          </w:p>
        </w:tc>
        <w:tc>
          <w:tcPr>
            <w:tcW w:w="2472" w:type="dxa"/>
          </w:tcPr>
          <w:p>
            <w:r>
              <w:rPr>
                <w:rFonts w:ascii="Times New Roman" w:hAnsi="Times New Roman" w:cs="Times New Roman"/>
                <w:sz w:val="24"/>
                <w:szCs w:val="24"/>
              </w:rPr>
              <w:t xml:space="preserve">среда выполнения инструментов</w:t>
            </w:r>
          </w:p>
        </w:tc>
      </w:tr>
      <w:tr>
        <w:trPr>
          <w:cantSplit/>
        </w:trPr>
        <w:tc>
          <w:tcPr>
            <w:tcW w:w="2203" w:type="dxa"/>
          </w:tcPr>
          <w:p/>
        </w:tc>
        <w:tc>
          <w:tcPr>
            <w:tcW w:w="2808" w:type="dxa"/>
          </w:tcPr>
          <w:p>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c>
          <w:tcPr>
            <w:tcW w:w="1872" w:type="dxa"/>
          </w:tcPr>
          <w:p>
            <w:r>
              <w:rPr>
                <w:rFonts w:ascii="Times New Roman" w:hAnsi="Times New Roman" w:cs="Times New Roman"/>
                <w:sz w:val="24"/>
                <w:szCs w:val="24"/>
              </w:rPr>
              <w:t xml:space="preserve">4.5</w:t>
            </w:r>
          </w:p>
        </w:tc>
        <w:tc>
          <w:tcPr>
            <w:tcW w:w="2472" w:type="dxa"/>
          </w:tcPr>
          <w:p>
            <w:r>
              <w:rPr>
                <w:rFonts w:ascii="Times New Roman" w:hAnsi="Times New Roman" w:cs="Times New Roman"/>
                <w:sz w:val="24"/>
                <w:szCs w:val="24"/>
              </w:rPr>
              <w:t xml:space="preserve">графики</w:t>
            </w:r>
          </w:p>
        </w:tc>
      </w:tr>
      <w:tr>
        <w:trPr>
          <w:cantSplit/>
        </w:trPr>
        <w:tc>
          <w:tcPr>
            <w:tcW w:w="2203" w:type="dxa"/>
          </w:tcPr>
          <w:p>
            <w:r>
              <w:rPr>
                <w:rFonts w:ascii="Times New Roman" w:hAnsi="Times New Roman" w:cs="Times New Roman"/>
                <w:sz w:val="24"/>
                <w:szCs w:val="24"/>
              </w:rPr>
              <w:t xml:space="preserve">Сервер</w:t>
            </w:r>
          </w:p>
        </w:tc>
        <w:tc>
          <w:tcPr>
            <w:tcW w:w="2808"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(минимальная; рекомендована </w:t>
            </w:r>
            <w:r>
              <w:rPr>
                <w:rFonts w:ascii="Times New Roman" w:hAnsi="Times New Roman" w:cs="Times New Roman"/>
                <w:i/>
                <w:iCs/>
                <w:sz w:val="24"/>
                <w:szCs w:val="24"/>
              </w:rPr>
              <w:t xml:space="preserve">LTS</w:t>
            </w:r>
            <w:r>
              <w:rPr>
                <w:rFonts w:ascii="Times New Roman" w:hAnsi="Times New Roman" w:cs="Times New Roman"/>
                <w:sz w:val="24"/>
                <w:szCs w:val="24"/>
              </w:rPr>
              <w:t xml:space="preserve">)</w:t>
            </w:r>
          </w:p>
        </w:tc>
        <w:tc>
          <w:tcPr>
            <w:tcW w:w="1872" w:type="dxa"/>
          </w:tcPr>
          <w:p>
            <w:r>
              <w:rPr>
                <w:rFonts w:ascii="Times New Roman" w:hAnsi="Times New Roman" w:cs="Times New Roman"/>
                <w:sz w:val="24"/>
                <w:szCs w:val="24"/>
              </w:rPr>
              <w:t xml:space="preserve">17 (21 или 25)</w:t>
            </w:r>
          </w:p>
        </w:tc>
        <w:tc>
          <w:tcPr>
            <w:tcW w:w="2472" w:type="dxa"/>
          </w:tcPr>
          <w:p>
            <w:r>
              <w:rPr>
                <w:rFonts w:ascii="Times New Roman" w:hAnsi="Times New Roman" w:cs="Times New Roman"/>
                <w:sz w:val="24"/>
                <w:szCs w:val="24"/>
              </w:rPr>
              <w:t xml:space="preserve">среда выполнения</w:t>
            </w:r>
          </w:p>
        </w:tc>
      </w:tr>
      <w:tr>
        <w:trPr>
          <w:cantSplit/>
        </w:trPr>
        <w:tc>
          <w:tcPr>
            <w:tcW w:w="2203" w:type="dxa"/>
          </w:tcPr>
          <w:p/>
        </w:tc>
        <w:tc>
          <w:tcPr>
            <w:tcW w:w="2808"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p>
        </w:tc>
        <w:tc>
          <w:tcPr>
            <w:tcW w:w="1872" w:type="dxa"/>
          </w:tcPr>
          <w:p>
            <w:r>
              <w:rPr>
                <w:rFonts w:ascii="Times New Roman" w:hAnsi="Times New Roman" w:cs="Times New Roman"/>
                <w:sz w:val="24"/>
                <w:szCs w:val="24"/>
              </w:rPr>
              <w:t xml:space="preserve">4.0.2</w:t>
            </w:r>
          </w:p>
        </w:tc>
        <w:tc>
          <w:tcPr>
            <w:tcW w:w="2472" w:type="dxa"/>
          </w:tcPr>
          <w:p>
            <w:r>
              <w:rPr>
                <w:rFonts w:ascii="Times New Roman" w:hAnsi="Times New Roman" w:cs="Times New Roman"/>
                <w:sz w:val="24"/>
                <w:szCs w:val="24"/>
              </w:rPr>
              <w:t xml:space="preserve">каркас сервера</w:t>
            </w:r>
          </w:p>
        </w:tc>
      </w:tr>
      <w:tr>
        <w:trPr>
          <w:cantSplit/>
        </w:trPr>
        <w:tc>
          <w:tcPr>
            <w:tcW w:w="2203" w:type="dxa"/>
          </w:tcPr>
          <w:p/>
        </w:tc>
        <w:tc>
          <w:tcPr>
            <w:tcW w:w="2808"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Framework</w:t>
            </w:r>
            <w:r>
              <w:rPr>
                <w:rFonts w:ascii="Times New Roman" w:hAnsi="Times New Roman" w:cs="Times New Roman"/>
                <w:sz w:val="24"/>
                <w:szCs w:val="24"/>
              </w:rPr>
              <w:t xml:space="preserve">,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p>
        </w:tc>
        <w:tc>
          <w:tcPr>
            <w:tcW w:w="1872" w:type="dxa"/>
          </w:tcPr>
          <w:p>
            <w:r>
              <w:rPr>
                <w:rFonts w:ascii="Times New Roman" w:hAnsi="Times New Roman" w:cs="Times New Roman"/>
                <w:sz w:val="24"/>
                <w:szCs w:val="24"/>
              </w:rPr>
              <w:t xml:space="preserve">7.0.3, 7.0.2</w:t>
            </w:r>
          </w:p>
        </w:tc>
        <w:tc>
          <w:tcPr>
            <w:tcW w:w="2472" w:type="dxa"/>
          </w:tcPr>
          <w:p>
            <w:r>
              <w:rPr>
                <w:rFonts w:ascii="Times New Roman" w:hAnsi="Times New Roman" w:cs="Times New Roman"/>
                <w:sz w:val="24"/>
                <w:szCs w:val="24"/>
              </w:rPr>
              <w:t xml:space="preserve">ядро, безопасность</w:t>
            </w:r>
          </w:p>
        </w:tc>
      </w:tr>
      <w:tr>
        <w:trPr>
          <w:cantSplit/>
        </w:trPr>
        <w:tc>
          <w:tcPr>
            <w:tcW w:w="2203" w:type="dxa"/>
          </w:tcPr>
          <w:p/>
        </w:tc>
        <w:tc>
          <w:tcPr>
            <w:tcW w:w="2808" w:type="dxa"/>
          </w:tcPr>
          <w:p>
            <w:r>
              <w:rPr>
                <w:rFonts w:ascii="Times New Roman" w:hAnsi="Times New Roman" w:cs="Times New Roman"/>
                <w:i/>
                <w:iCs/>
                <w:sz w:val="24"/>
                <w:szCs w:val="24"/>
              </w:rPr>
              <w:t xml:space="preserve">Hibernate</w:t>
            </w:r>
            <w:r>
              <w:rPr>
                <w:rFonts w:ascii="Times New Roman" w:hAnsi="Times New Roman" w:cs="Times New Roman"/>
                <w:sz w:val="24"/>
                <w:szCs w:val="24"/>
              </w:rPr>
              <w:t xml:space="preserve"> </w:t>
            </w:r>
            <w:r>
              <w:rPr>
                <w:rFonts w:ascii="Times New Roman" w:hAnsi="Times New Roman" w:cs="Times New Roman"/>
                <w:i/>
                <w:iCs/>
                <w:sz w:val="24"/>
                <w:szCs w:val="24"/>
              </w:rPr>
              <w:t xml:space="preserve">ORM</w:t>
            </w:r>
            <w:r>
              <w:rPr>
                <w:rFonts w:ascii="Times New Roman" w:hAnsi="Times New Roman" w:cs="Times New Roman"/>
                <w:sz w:val="24"/>
                <w:szCs w:val="24"/>
              </w:rPr>
              <w:t xml:space="preserve">, драйвер </w:t>
            </w:r>
            <w:r>
              <w:rPr>
                <w:rFonts w:ascii="Times New Roman" w:hAnsi="Times New Roman" w:cs="Times New Roman"/>
                <w:i/>
                <w:iCs/>
                <w:sz w:val="24"/>
                <w:szCs w:val="24"/>
              </w:rPr>
              <w:t xml:space="preserve">PostgreSQL</w:t>
            </w:r>
          </w:p>
        </w:tc>
        <w:tc>
          <w:tcPr>
            <w:tcW w:w="1872" w:type="dxa"/>
          </w:tcPr>
          <w:p>
            <w:r>
              <w:rPr>
                <w:rFonts w:ascii="Times New Roman" w:hAnsi="Times New Roman" w:cs="Times New Roman"/>
                <w:sz w:val="24"/>
                <w:szCs w:val="24"/>
              </w:rPr>
              <w:t xml:space="preserve">7.2.1, 42.7.9</w:t>
            </w:r>
          </w:p>
        </w:tc>
        <w:tc>
          <w:tcPr>
            <w:tcW w:w="2472" w:type="dxa"/>
          </w:tcPr>
          <w:p>
            <w:r>
              <w:rPr>
                <w:rFonts w:ascii="Times New Roman" w:hAnsi="Times New Roman" w:cs="Times New Roman"/>
                <w:sz w:val="24"/>
                <w:szCs w:val="24"/>
              </w:rPr>
              <w:t xml:space="preserve">доступ к данным</w:t>
            </w:r>
          </w:p>
        </w:tc>
      </w:tr>
      <w:tr>
        <w:trPr>
          <w:cantSplit/>
        </w:trPr>
        <w:tc>
          <w:tcPr>
            <w:tcW w:w="2203" w:type="dxa"/>
          </w:tcPr>
          <w:p/>
        </w:tc>
        <w:tc>
          <w:tcPr>
            <w:tcW w:w="2808" w:type="dxa"/>
          </w:tcPr>
          <w:p>
            <w:r>
              <w:rPr>
                <w:rFonts w:ascii="Times New Roman" w:hAnsi="Times New Roman" w:cs="Times New Roman"/>
                <w:i/>
                <w:iCs/>
                <w:sz w:val="24"/>
                <w:szCs w:val="24"/>
              </w:rPr>
              <w:t xml:space="preserve">Jackson</w:t>
            </w:r>
            <w:r>
              <w:rPr>
                <w:rFonts w:ascii="Times New Roman" w:hAnsi="Times New Roman" w:cs="Times New Roman"/>
                <w:sz w:val="24"/>
                <w:szCs w:val="24"/>
              </w:rPr>
              <w:t xml:space="preserve">, </w:t>
            </w:r>
            <w:r>
              <w:rPr>
                <w:rFonts w:ascii="Times New Roman" w:hAnsi="Times New Roman" w:cs="Times New Roman"/>
                <w:i/>
                <w:iCs/>
                <w:sz w:val="24"/>
                <w:szCs w:val="24"/>
              </w:rPr>
              <w:t xml:space="preserve">jjwt</w:t>
            </w:r>
          </w:p>
        </w:tc>
        <w:tc>
          <w:tcPr>
            <w:tcW w:w="1872" w:type="dxa"/>
          </w:tcPr>
          <w:p>
            <w:r>
              <w:rPr>
                <w:rFonts w:ascii="Times New Roman" w:hAnsi="Times New Roman" w:cs="Times New Roman"/>
                <w:sz w:val="24"/>
                <w:szCs w:val="24"/>
              </w:rPr>
              <w:t xml:space="preserve">3.0.4, 0.13.0</w:t>
            </w:r>
          </w:p>
        </w:tc>
        <w:tc>
          <w:tcPr>
            <w:tcW w:w="2472" w:type="dxa"/>
          </w:tcPr>
          <w:p>
            <w:r>
              <w:rPr>
                <w:rFonts w:ascii="Times New Roman" w:hAnsi="Times New Roman" w:cs="Times New Roman"/>
                <w:i/>
                <w:iCs/>
                <w:sz w:val="24"/>
                <w:szCs w:val="24"/>
              </w:rPr>
              <w:t xml:space="preserve">JSON</w:t>
            </w:r>
            <w:r>
              <w:rPr>
                <w:rFonts w:ascii="Times New Roman" w:hAnsi="Times New Roman" w:cs="Times New Roman"/>
                <w:sz w:val="24"/>
                <w:szCs w:val="24"/>
              </w:rPr>
              <w:t xml:space="preserve"> и токены</w:t>
            </w:r>
          </w:p>
        </w:tc>
      </w:tr>
      <w:tr>
        <w:trPr>
          <w:cantSplit/>
        </w:trPr>
        <w:tc>
          <w:tcPr>
            <w:tcW w:w="2203" w:type="dxa"/>
          </w:tcPr>
          <w:p/>
        </w:tc>
        <w:tc>
          <w:tcPr>
            <w:tcW w:w="2808"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w:t>
            </w:r>
            <w:r>
              <w:rPr>
                <w:rFonts w:ascii="Times New Roman" w:hAnsi="Times New Roman" w:cs="Times New Roman"/>
                <w:i/>
                <w:iCs/>
                <w:sz w:val="24"/>
                <w:szCs w:val="24"/>
              </w:rPr>
              <w:t xml:space="preserve">Caffeine</w:t>
            </w:r>
          </w:p>
        </w:tc>
        <w:tc>
          <w:tcPr>
            <w:tcW w:w="1872" w:type="dxa"/>
          </w:tcPr>
          <w:p>
            <w:r>
              <w:rPr>
                <w:rFonts w:ascii="Times New Roman" w:hAnsi="Times New Roman" w:cs="Times New Roman"/>
                <w:sz w:val="24"/>
                <w:szCs w:val="24"/>
              </w:rPr>
              <w:t xml:space="preserve">2.4.0, 3.2.3</w:t>
            </w:r>
          </w:p>
        </w:tc>
        <w:tc>
          <w:tcPr>
            <w:tcW w:w="2472" w:type="dxa"/>
          </w:tcPr>
          <w:p>
            <w:r>
              <w:rPr>
                <w:rFonts w:ascii="Times New Roman" w:hAnsi="Times New Roman" w:cs="Times New Roman"/>
                <w:sz w:val="24"/>
                <w:szCs w:val="24"/>
              </w:rPr>
              <w:t xml:space="preserve">устойчивость, кэш</w:t>
            </w:r>
          </w:p>
        </w:tc>
      </w:tr>
      <w:tr>
        <w:trPr>
          <w:cantSplit/>
        </w:trPr>
        <w:tc>
          <w:tcPr>
            <w:tcW w:w="2203" w:type="dxa"/>
          </w:tcPr>
          <w:p>
            <w:r>
              <w:rPr>
                <w:rFonts w:ascii="Times New Roman" w:hAnsi="Times New Roman" w:cs="Times New Roman"/>
                <w:sz w:val="24"/>
                <w:szCs w:val="24"/>
              </w:rPr>
              <w:t xml:space="preserve">Интеллектуальный сервис</w:t>
            </w:r>
          </w:p>
        </w:tc>
        <w:tc>
          <w:tcPr>
            <w:tcW w:w="2808" w:type="dxa"/>
          </w:tcPr>
          <w:p>
            <w:r>
              <w:rPr>
                <w:rFonts w:ascii="Times New Roman" w:hAnsi="Times New Roman" w:cs="Times New Roman"/>
                <w:i/>
                <w:iCs/>
                <w:sz w:val="24"/>
                <w:szCs w:val="24"/>
              </w:rPr>
              <w:t xml:space="preserve">Python</w:t>
            </w:r>
          </w:p>
        </w:tc>
        <w:tc>
          <w:tcPr>
            <w:tcW w:w="1872" w:type="dxa"/>
          </w:tcPr>
          <w:p>
            <w:r>
              <w:rPr>
                <w:rFonts w:ascii="Times New Roman" w:hAnsi="Times New Roman" w:cs="Times New Roman"/>
                <w:sz w:val="24"/>
                <w:szCs w:val="24"/>
              </w:rPr>
              <w:t xml:space="preserve">3.13</w:t>
            </w:r>
          </w:p>
        </w:tc>
        <w:tc>
          <w:tcPr>
            <w:tcW w:w="2472" w:type="dxa"/>
          </w:tcPr>
          <w:p>
            <w:r>
              <w:rPr>
                <w:rFonts w:ascii="Times New Roman" w:hAnsi="Times New Roman" w:cs="Times New Roman"/>
                <w:sz w:val="24"/>
                <w:szCs w:val="24"/>
              </w:rPr>
              <w:t xml:space="preserve">среда выполнения</w:t>
            </w:r>
          </w:p>
        </w:tc>
      </w:tr>
      <w:tr>
        <w:trPr>
          <w:cantSplit/>
        </w:trPr>
        <w:tc>
          <w:tcPr>
            <w:tcW w:w="2203" w:type="dxa"/>
          </w:tcPr>
          <w:p/>
        </w:tc>
        <w:tc>
          <w:tcPr>
            <w:tcW w:w="2808" w:type="dxa"/>
          </w:tcPr>
          <w:p>
            <w:r>
              <w:rPr>
                <w:rFonts w:ascii="Times New Roman" w:hAnsi="Times New Roman" w:cs="Times New Roman"/>
                <w:i/>
                <w:iCs/>
                <w:sz w:val="24"/>
                <w:szCs w:val="24"/>
              </w:rPr>
              <w:t xml:space="preserve">FastAPI</w:t>
            </w:r>
            <w:r>
              <w:rPr>
                <w:rFonts w:ascii="Times New Roman" w:hAnsi="Times New Roman" w:cs="Times New Roman"/>
                <w:sz w:val="24"/>
                <w:szCs w:val="24"/>
              </w:rPr>
              <w:t xml:space="preserve">, </w:t>
            </w:r>
            <w:r>
              <w:rPr>
                <w:rFonts w:ascii="Times New Roman" w:hAnsi="Times New Roman" w:cs="Times New Roman"/>
                <w:i/>
                <w:iCs/>
                <w:sz w:val="24"/>
                <w:szCs w:val="24"/>
              </w:rPr>
              <w:t xml:space="preserve">Uvicorn</w:t>
            </w:r>
            <w:r>
              <w:rPr>
                <w:rFonts w:ascii="Times New Roman" w:hAnsi="Times New Roman" w:cs="Times New Roman"/>
                <w:sz w:val="24"/>
                <w:szCs w:val="24"/>
              </w:rPr>
              <w:t xml:space="preserve">, </w:t>
            </w:r>
            <w:r>
              <w:rPr>
                <w:rFonts w:ascii="Times New Roman" w:hAnsi="Times New Roman" w:cs="Times New Roman"/>
                <w:i/>
                <w:iCs/>
                <w:sz w:val="24"/>
                <w:szCs w:val="24"/>
              </w:rPr>
              <w:t xml:space="preserve">Pydantic</w:t>
            </w:r>
          </w:p>
        </w:tc>
        <w:tc>
          <w:tcPr>
            <w:tcW w:w="1872" w:type="dxa"/>
          </w:tcPr>
          <w:p>
            <w:r>
              <w:rPr>
                <w:rFonts w:ascii="Times New Roman" w:hAnsi="Times New Roman" w:cs="Times New Roman"/>
                <w:sz w:val="24"/>
                <w:szCs w:val="24"/>
              </w:rPr>
              <w:t xml:space="preserve">0.128.0, 0.40.0, 2.12.5</w:t>
            </w:r>
          </w:p>
        </w:tc>
        <w:tc>
          <w:tcPr>
            <w:tcW w:w="2472" w:type="dxa"/>
          </w:tcPr>
          <w:p>
            <w:r>
              <w:rPr>
                <w:rFonts w:ascii="Times New Roman" w:hAnsi="Times New Roman" w:cs="Times New Roman"/>
                <w:i/>
                <w:iCs/>
                <w:sz w:val="24"/>
                <w:szCs w:val="24"/>
              </w:rPr>
              <w:t xml:space="preserve">API</w:t>
            </w:r>
            <w:r>
              <w:rPr>
                <w:rFonts w:ascii="Times New Roman" w:hAnsi="Times New Roman" w:cs="Times New Roman"/>
                <w:sz w:val="24"/>
                <w:szCs w:val="24"/>
              </w:rPr>
              <w:t xml:space="preserve"> и проверка данных</w:t>
            </w:r>
          </w:p>
        </w:tc>
      </w:tr>
      <w:tr>
        <w:trPr>
          <w:cantSplit/>
        </w:trPr>
        <w:tc>
          <w:tcPr>
            <w:tcW w:w="2203" w:type="dxa"/>
          </w:tcPr>
          <w:p/>
        </w:tc>
        <w:tc>
          <w:tcPr>
            <w:tcW w:w="2808" w:type="dxa"/>
          </w:tcPr>
          <w:p>
            <w:r>
              <w:rPr>
                <w:rFonts w:ascii="Times New Roman" w:hAnsi="Times New Roman" w:cs="Times New Roman"/>
                <w:i/>
                <w:iCs/>
                <w:sz w:val="24"/>
                <w:szCs w:val="24"/>
              </w:rPr>
              <w:t xml:space="preserve">NumPy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p>
        </w:tc>
        <w:tc>
          <w:tcPr>
            <w:tcW w:w="1872" w:type="dxa"/>
          </w:tcPr>
          <w:p>
            <w:r>
              <w:rPr>
                <w:rFonts w:ascii="Times New Roman" w:hAnsi="Times New Roman" w:cs="Times New Roman"/>
                <w:sz w:val="24"/>
                <w:szCs w:val="24"/>
              </w:rPr>
              <w:t xml:space="preserve">2.4.2, 1.17.0</w:t>
            </w:r>
          </w:p>
        </w:tc>
        <w:tc>
          <w:tcPr>
            <w:tcW w:w="2472" w:type="dxa"/>
          </w:tcPr>
          <w:p>
            <w:r>
              <w:rPr>
                <w:rFonts w:ascii="Times New Roman" w:hAnsi="Times New Roman" w:cs="Times New Roman"/>
                <w:sz w:val="24"/>
                <w:szCs w:val="24"/>
              </w:rPr>
              <w:t xml:space="preserve">вычисления и оптимизация</w:t>
            </w:r>
          </w:p>
        </w:tc>
      </w:tr>
      <w:tr>
        <w:trPr>
          <w:cantSplit/>
        </w:trPr>
        <w:tc>
          <w:tcPr>
            <w:tcW w:w="2203" w:type="dxa"/>
          </w:tcPr>
          <w:p/>
        </w:tc>
        <w:tc>
          <w:tcPr>
            <w:tcW w:w="2808" w:type="dxa"/>
          </w:tcPr>
          <w:p>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statsmodels</w:t>
            </w:r>
          </w:p>
        </w:tc>
        <w:tc>
          <w:tcPr>
            <w:tcW w:w="1872" w:type="dxa"/>
          </w:tcPr>
          <w:p>
            <w:r>
              <w:rPr>
                <w:rFonts w:ascii="Times New Roman" w:hAnsi="Times New Roman" w:cs="Times New Roman"/>
                <w:sz w:val="24"/>
                <w:szCs w:val="24"/>
              </w:rPr>
              <w:t xml:space="preserve">1.8.0, 0.14.6</w:t>
            </w:r>
          </w:p>
        </w:tc>
        <w:tc>
          <w:tcPr>
            <w:tcW w:w="2472" w:type="dxa"/>
          </w:tcPr>
          <w:p>
            <w:r>
              <w:rPr>
                <w:rFonts w:ascii="Times New Roman" w:hAnsi="Times New Roman" w:cs="Times New Roman"/>
                <w:sz w:val="24"/>
                <w:szCs w:val="24"/>
              </w:rPr>
              <w:t xml:space="preserve">модели прогнозирования</w:t>
            </w:r>
          </w:p>
        </w:tc>
      </w:tr>
      <w:tr>
        <w:trPr>
          <w:cantSplit/>
        </w:trPr>
        <w:tc>
          <w:tcPr>
            <w:tcW w:w="2203" w:type="dxa"/>
          </w:tcPr>
          <w:p/>
        </w:tc>
        <w:tc>
          <w:tcPr>
            <w:tcW w:w="2808" w:type="dxa"/>
          </w:tcPr>
          <w:p>
            <w:r>
              <w:rPr>
                <w:rFonts w:ascii="Times New Roman" w:hAnsi="Times New Roman" w:cs="Times New Roman"/>
                <w:i/>
                <w:iCs/>
                <w:sz w:val="24"/>
                <w:szCs w:val="24"/>
              </w:rPr>
              <w:t xml:space="preserve">cryptography</w:t>
            </w:r>
          </w:p>
        </w:tc>
        <w:tc>
          <w:tcPr>
            <w:tcW w:w="1872" w:type="dxa"/>
          </w:tcPr>
          <w:p>
            <w:r>
              <w:rPr>
                <w:rFonts w:ascii="Times New Roman" w:hAnsi="Times New Roman" w:cs="Times New Roman"/>
                <w:sz w:val="24"/>
                <w:szCs w:val="24"/>
              </w:rPr>
              <w:t xml:space="preserve">46.0.4</w:t>
            </w:r>
          </w:p>
        </w:tc>
        <w:tc>
          <w:tcPr>
            <w:tcW w:w="2472" w:type="dxa"/>
          </w:tcPr>
          <w:p>
            <w:r>
              <w:rPr>
                <w:rFonts w:ascii="Times New Roman" w:hAnsi="Times New Roman" w:cs="Times New Roman"/>
                <w:sz w:val="24"/>
                <w:szCs w:val="24"/>
              </w:rPr>
              <w:t xml:space="preserve">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p>
        </w:tc>
      </w:tr>
      <w:tr>
        <w:trPr>
          <w:cantSplit/>
        </w:trPr>
        <w:tc>
          <w:tcPr>
            <w:tcW w:w="2203" w:type="dxa"/>
          </w:tcPr>
          <w:p>
            <w:r>
              <w:rPr>
                <w:rFonts w:ascii="Times New Roman" w:hAnsi="Times New Roman" w:cs="Times New Roman"/>
                <w:sz w:val="24"/>
                <w:szCs w:val="24"/>
              </w:rPr>
              <w:t xml:space="preserve">СУБД</w:t>
            </w:r>
          </w:p>
        </w:tc>
        <w:tc>
          <w:tcPr>
            <w:tcW w:w="2808" w:type="dxa"/>
          </w:tcPr>
          <w:p>
            <w:r>
              <w:rPr>
                <w:rFonts w:ascii="Times New Roman" w:hAnsi="Times New Roman" w:cs="Times New Roman"/>
                <w:i/>
                <w:iCs/>
                <w:sz w:val="24"/>
                <w:szCs w:val="24"/>
              </w:rPr>
              <w:t xml:space="preserve">PostgreSQL</w:t>
            </w:r>
          </w:p>
        </w:tc>
        <w:tc>
          <w:tcPr>
            <w:tcW w:w="1872" w:type="dxa"/>
          </w:tcPr>
          <w:p>
            <w:r>
              <w:rPr>
                <w:rFonts w:ascii="Times New Roman" w:hAnsi="Times New Roman" w:cs="Times New Roman"/>
                <w:sz w:val="24"/>
                <w:szCs w:val="24"/>
              </w:rPr>
              <w:t xml:space="preserve">16 (допустимо 12 и новее)</w:t>
            </w:r>
          </w:p>
        </w:tc>
        <w:tc>
          <w:tcPr>
            <w:tcW w:w="2472" w:type="dxa"/>
          </w:tcPr>
          <w:p>
            <w:r>
              <w:rPr>
                <w:rFonts w:ascii="Times New Roman" w:hAnsi="Times New Roman" w:cs="Times New Roman"/>
                <w:sz w:val="24"/>
                <w:szCs w:val="24"/>
              </w:rPr>
              <w:t xml:space="preserve">хранение данных</w:t>
            </w:r>
          </w:p>
        </w:tc>
      </w:tr>
    </w:tbl>
    <w:p/>
    <w:p>
      <w:pPr>
        <w:ind w:firstLine="709"/>
        <w:jc w:val="both"/>
      </w:pPr>
      <w:r>
        <w:t xml:space="preserve">Для запуска без интегрированных сред разработки подготовлены командные файлы </w:t>
      </w:r>
      <w:r>
        <w:rPr>
          <w:i/>
          <w:iCs/>
        </w:rPr>
        <w:t xml:space="preserve">Windows</w:t>
      </w:r>
      <w:r>
        <w:t xml:space="preserve"> (по одному на узел и общий), собирающие виртуальное окружение </w:t>
      </w:r>
      <w:r>
        <w:rPr>
          <w:i/>
          <w:iCs/>
        </w:rPr>
        <w:t xml:space="preserve">Python</w:t>
      </w:r>
      <w:r>
        <w:t xml:space="preserve">, исполняемый файл сервера и клиентский проект и запускающие процессы; их описание приведено в разделе 5.</w:t>
      </w:r>
    </w:p>
    <w:p/>
    <w:p>
      <w:pPr>
        <w:pStyle w:val="2"/>
        <w:ind w:left="1128" w:hanging="420"/>
      </w:pPr>
      <w:bookmarkStart w:id="116" w:name="_Toc241000116"/>
      <w:r>
        <w:t xml:space="preserve">3.3 Разработка информационной базы и структуры данных</w:t>
      </w:r>
      <w:bookmarkEnd w:id="116"/>
    </w:p>
    <w:p/>
    <w:p>
      <w:pPr>
        <w:keepNext/>
        <w:ind w:firstLine="709"/>
      </w:pPr>
      <w:r>
        <w:rPr>
          <w:b/>
          <w:bCs/>
        </w:rPr>
        <w:t xml:space="preserve">3.3.1 Выбор модели данных</w:t>
      </w:r>
    </w:p>
    <w:p>
      <w:pPr>
        <w:ind w:firstLine="709"/>
        <w:jc w:val="both"/>
      </w:pPr>
      <w:r>
        <w:t xml:space="preserve">Данные программного средства имеют ярко выраженную структуру и связи «один ко многим» (канал – кампании, модель – кандидаты, эффекты каналов, точки проверки), для которых характерны транзакционные обновления (смена активной модели) и контроль целостности. Поэтому использована реляционная модель данных [39] в СУБД </w:t>
      </w:r>
      <w:r>
        <w:rPr>
          <w:i/>
          <w:iCs/>
        </w:rPr>
        <w:t xml:space="preserve">PostgreSQL</w:t>
      </w:r>
      <w:r>
        <w:t xml:space="preserve">. Все таблицы модуля приведены к третьей нормальной форме (п. 3.2.2 задания). Для файловых артефактов обученных моделей, которые не требуют запросов и связей, использован файловый реестр на узле интеллектуального сервиса; в базе данных хранятся только метаданные моделей.</w:t>
      </w:r>
    </w:p>
    <w:p>
      <w:pPr>
        <w:keepNext/>
        <w:ind w:firstLine="709"/>
      </w:pPr>
      <w:r>
        <w:rPr>
          <w:b/>
          <w:bCs/>
        </w:rPr>
        <w:t xml:space="preserve">3.3.2 Физическая модель данных</w:t>
      </w:r>
    </w:p>
    <w:p>
      <w:pPr>
        <w:ind w:firstLine="709"/>
        <w:jc w:val="both"/>
      </w:pPr>
      <w:r>
        <w:t xml:space="preserve">База данных содержит две независимые группы таблиц. Первая группа – таблицы гостиничной системы: пользователи, роли, номера, бронирования, чеки, отзывы и статистика (рисунок 3.4). Вторая – девять новых таблиц с префиксами </w:t>
      </w:r>
      <w:r>
        <w:rPr>
          <w:i/>
          <w:iCs/>
        </w:rPr>
        <w:t xml:space="preserve">mk</w:t>
      </w:r>
      <w:r>
        <w:t xml:space="preserve">_ (маркетинг) и </w:t>
      </w:r>
      <w:r>
        <w:rPr>
          <w:i/>
          <w:iCs/>
        </w:rPr>
        <w:t xml:space="preserve">fc</w:t>
      </w:r>
      <w:r>
        <w:t xml:space="preserve">_ (прогнозирование), описанных в разделе 2 (рисунок 2.6); внешних ключей между группами нет, поэтому модуль можно установить и удалить, не затрагивая данные гостиницы.</w:t>
      </w:r>
    </w:p>
    <w:p/>
    <w:p>
      <w:pPr>
        <w:keepNext/>
        <w:jc w:val="center"/>
      </w:pPr>
      <w:r>
        <w:rPr>
          <w:noProof/>
        </w:rPr>
        <w:drawing>
          <wp:inline distT="0" distB="0" distL="0" distR="0">
            <wp:extent cx="5940000" cy="5278263"/>
            <wp:effectExtent l="0" t="0" r="0" b="0"/>
            <wp:docPr id="21" name="Рисунок 21" descr="Физическая модель данных гостиничной под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_3_6.png"/>
                    <pic:cNvPicPr/>
                  </pic:nvPicPr>
                  <pic:blipFill>
                    <a:blip r:embed="rId110"/>
                    <a:stretch>
                      <a:fillRect/>
                    </a:stretch>
                  </pic:blipFill>
                  <pic:spPr>
                    <a:xfrm>
                      <a:off x="0" y="0"/>
                      <a:ext cx="5940000" cy="5278263"/>
                    </a:xfrm>
                    <a:prstGeom prst="rect">
                      <a:avLst/>
                    </a:prstGeom>
                  </pic:spPr>
                </pic:pic>
              </a:graphicData>
            </a:graphic>
          </wp:inline>
        </w:drawing>
      </w:r>
    </w:p>
    <w:p>
      <w:pPr>
        <w:jc w:val="center"/>
      </w:pPr>
      <w:r>
        <w:t xml:space="preserve">Рисунок 3.4 – Физическая модель данных гостиничной подсистемы</w:t>
      </w:r>
    </w:p>
    <w:p/>
    <w:p>
      <w:pPr>
        <w:ind w:firstLine="709"/>
        <w:jc w:val="both"/>
      </w:pPr>
      <w:r>
        <w:t xml:space="preserve">Назначение таблиц модуля прогнозирования приведено в таблице 3.8. Скрипт создания таблиц с ограничениями целостности и индексами хранится в файле </w:t>
      </w:r>
      <w:r>
        <w:rPr>
          <w:i/>
          <w:iCs/>
        </w:rPr>
        <w:t xml:space="preserve">docs</w:t>
      </w:r>
      <w:r>
        <w:t xml:space="preserve">/</w:t>
      </w:r>
      <w:r>
        <w:rPr>
          <w:i/>
          <w:iCs/>
        </w:rPr>
        <w:t xml:space="preserve">sql</w:t>
      </w:r>
      <w:r>
        <w:t xml:space="preserve">/</w:t>
      </w:r>
      <w:r>
        <w:rPr>
          <w:i/>
          <w:iCs/>
        </w:rPr>
        <w:t xml:space="preserve">forecast</w:t>
      </w:r>
      <w:r>
        <w:t xml:space="preserve">-</w:t>
      </w:r>
      <w:r>
        <w:rPr>
          <w:i/>
          <w:iCs/>
        </w:rPr>
        <w:t xml:space="preserve">schema</w:t>
      </w:r>
      <w:r>
        <w:t xml:space="preserve">.</w:t>
      </w:r>
      <w:r>
        <w:rPr>
          <w:i/>
          <w:iCs/>
        </w:rPr>
        <w:t xml:space="preserve">sql</w:t>
      </w:r>
      <w:r>
        <w:t xml:space="preserve">; сервер создаёт таблицы самостоятельно при первом запуске.</w:t>
      </w:r>
    </w:p>
    <w:p/>
    <w:p>
      <w:pPr>
        <w:keepNext/>
        <w:jc w:val="both"/>
      </w:pPr>
      <w:r>
        <w:t xml:space="preserve">Таблица 3.8 – Таблицы модуля прогнозирования</w:t>
      </w:r>
    </w:p>
    <w:tbl>
      <w:tblPr>
        <w:tblStyle w:val="16"/>
        <w:tblW w:w="9355" w:type="dxa"/>
        <w:tblLayout w:type="fixed"/>
        <w:tblLook w:val="04A0" w:firstRow="1" w:lastRow="0" w:firstColumn="1" w:lastColumn="0" w:noHBand="0" w:noVBand="1"/>
      </w:tblPr>
      <w:tblGrid>
        <w:gridCol w:w="2690"/>
        <w:gridCol w:w="3849"/>
        <w:gridCol w:w="2816"/>
      </w:tblGrid>
      <w:tr>
        <w:trPr>
          <w:cantSplit/>
        </w:trPr>
        <w:tc>
          <w:tcPr>
            <w:tcW w:w="2690" w:type="dxa"/>
          </w:tcPr>
          <w:p>
            <w:pPr>
              <w:keepNext/>
            </w:pPr>
            <w:r>
              <w:rPr>
                <w:rFonts w:ascii="Times New Roman" w:hAnsi="Times New Roman" w:cs="Times New Roman"/>
                <w:b/>
                <w:bCs/>
                <w:sz w:val="24"/>
                <w:szCs w:val="24"/>
              </w:rPr>
              <w:t xml:space="preserve">Таблица</w:t>
            </w:r>
          </w:p>
        </w:tc>
        <w:tc>
          <w:tcPr>
            <w:tcW w:w="3849" w:type="dxa"/>
          </w:tcPr>
          <w:p>
            <w:pPr>
              <w:keepNext/>
            </w:pPr>
            <w:r>
              <w:rPr>
                <w:rFonts w:ascii="Times New Roman" w:hAnsi="Times New Roman" w:cs="Times New Roman"/>
                <w:b/>
                <w:bCs/>
                <w:sz w:val="24"/>
                <w:szCs w:val="24"/>
              </w:rPr>
              <w:t xml:space="preserve">Назначение</w:t>
            </w:r>
          </w:p>
        </w:tc>
        <w:tc>
          <w:tcPr>
            <w:tcW w:w="2816" w:type="dxa"/>
          </w:tcPr>
          <w:p>
            <w:pPr>
              <w:keepNext/>
            </w:pPr>
            <w:r>
              <w:rPr>
                <w:rFonts w:ascii="Times New Roman" w:hAnsi="Times New Roman" w:cs="Times New Roman"/>
                <w:b/>
                <w:bCs/>
                <w:sz w:val="24"/>
                <w:szCs w:val="24"/>
              </w:rPr>
              <w:t xml:space="preserve">Ключевые ограничения</w:t>
            </w:r>
          </w:p>
        </w:tc>
      </w:tr>
      <w:tr>
        <w:trPr>
          <w:cantSplit/>
        </w:trPr>
        <w:tc>
          <w:tcPr>
            <w:tcW w:w="2690" w:type="dxa"/>
          </w:tcPr>
          <w:p>
            <w:pPr>
              <w:keepNext/>
              <w:jc w:val="center"/>
            </w:pPr>
            <w:r>
              <w:rPr>
                <w:rFonts w:ascii="Times New Roman" w:hAnsi="Times New Roman" w:cs="Times New Roman"/>
                <w:b/>
                <w:bCs/>
                <w:sz w:val="24"/>
                <w:szCs w:val="24"/>
              </w:rPr>
              <w:t xml:space="preserve">1</w:t>
            </w:r>
          </w:p>
        </w:tc>
        <w:tc>
          <w:tcPr>
            <w:tcW w:w="3849" w:type="dxa"/>
          </w:tcPr>
          <w:p>
            <w:pPr>
              <w:keepNext/>
              <w:jc w:val="center"/>
            </w:pPr>
            <w:r>
              <w:rPr>
                <w:rFonts w:ascii="Times New Roman" w:hAnsi="Times New Roman" w:cs="Times New Roman"/>
                <w:b/>
                <w:bCs/>
                <w:sz w:val="24"/>
                <w:szCs w:val="24"/>
              </w:rPr>
              <w:t xml:space="preserve">2</w:t>
            </w:r>
          </w:p>
        </w:tc>
        <w:tc>
          <w:tcPr>
            <w:tcW w:w="2816" w:type="dxa"/>
          </w:tcPr>
          <w:p>
            <w:pPr>
              <w:keepNext/>
              <w:jc w:val="center"/>
            </w:pPr>
            <w:r>
              <w:rPr>
                <w:rFonts w:ascii="Times New Roman" w:hAnsi="Times New Roman" w:cs="Times New Roman"/>
                <w:b/>
                <w:bCs/>
                <w:sz w:val="24"/>
                <w:szCs w:val="24"/>
              </w:rPr>
              <w:t xml:space="preserve">3</w:t>
            </w:r>
          </w:p>
        </w:tc>
      </w:tr>
      <w:tr>
        <w:trPr>
          <w:cantSplit/>
        </w:trPr>
        <w:tc>
          <w:tcPr>
            <w:tcW w:w="2690" w:type="dxa"/>
          </w:tcPr>
          <w:p>
            <w:r>
              <w:rPr>
                <w:rFonts w:ascii="Times New Roman" w:hAnsi="Times New Roman" w:cs="Times New Roman"/>
                <w:i/>
                <w:iCs/>
                <w:sz w:val="24"/>
                <w:szCs w:val="24"/>
              </w:rPr>
              <w:t xml:space="preserve">mk</w:t>
            </w:r>
            <w:r>
              <w:rPr>
                <w:rFonts w:ascii="Times New Roman" w:hAnsi="Times New Roman" w:cs="Times New Roman"/>
                <w:sz w:val="24"/>
                <w:szCs w:val="24"/>
              </w:rPr>
              <w:t xml:space="preserve">_</w:t>
            </w:r>
            <w:r>
              <w:rPr>
                <w:rFonts w:ascii="Times New Roman" w:hAnsi="Times New Roman" w:cs="Times New Roman"/>
                <w:i/>
                <w:iCs/>
                <w:sz w:val="24"/>
                <w:szCs w:val="24"/>
              </w:rPr>
              <w:t xml:space="preserve">channel</w:t>
            </w:r>
          </w:p>
        </w:tc>
        <w:tc>
          <w:tcPr>
            <w:tcW w:w="3849" w:type="dxa"/>
          </w:tcPr>
          <w:p>
            <w:r>
              <w:rPr>
                <w:rFonts w:ascii="Times New Roman" w:hAnsi="Times New Roman" w:cs="Times New Roman"/>
                <w:sz w:val="24"/>
                <w:szCs w:val="24"/>
              </w:rPr>
              <w:t xml:space="preserve">Справочник маркетинговых каналов: код, название, тип, признак активности</w:t>
            </w:r>
          </w:p>
        </w:tc>
        <w:tc>
          <w:tcPr>
            <w:tcW w:w="2816" w:type="dxa"/>
          </w:tcPr>
          <w:p>
            <w:r>
              <w:rPr>
                <w:rFonts w:ascii="Times New Roman" w:hAnsi="Times New Roman" w:cs="Times New Roman"/>
                <w:i/>
                <w:iCs/>
                <w:sz w:val="24"/>
                <w:szCs w:val="24"/>
              </w:rPr>
              <w:t xml:space="preserve">PK</w:t>
            </w:r>
            <w:r>
              <w:rPr>
                <w:rFonts w:ascii="Times New Roman" w:hAnsi="Times New Roman" w:cs="Times New Roman"/>
                <w:sz w:val="24"/>
                <w:szCs w:val="24"/>
              </w:rPr>
              <w:t xml:space="preserve"> </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code</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w:t>
            </w:r>
            <w:r>
              <w:rPr>
                <w:rFonts w:ascii="Times New Roman" w:hAnsi="Times New Roman" w:cs="Times New Roman"/>
                <w:i/>
                <w:iCs/>
                <w:sz w:val="24"/>
                <w:szCs w:val="24"/>
              </w:rPr>
              <w:t xml:space="preserve">type</w:t>
            </w:r>
          </w:p>
        </w:tc>
      </w:tr>
      <w:tr>
        <w:trPr>
          <w:cantSplit/>
        </w:trPr>
        <w:tc>
          <w:tcPr>
            <w:tcW w:w="2690" w:type="dxa"/>
          </w:tcPr>
          <w:p>
            <w:r>
              <w:rPr>
                <w:rFonts w:ascii="Times New Roman" w:hAnsi="Times New Roman" w:cs="Times New Roman"/>
                <w:i/>
                <w:iCs/>
                <w:sz w:val="24"/>
                <w:szCs w:val="24"/>
              </w:rPr>
              <w:t xml:space="preserve">mk</w:t>
            </w:r>
            <w:r>
              <w:rPr>
                <w:rFonts w:ascii="Times New Roman" w:hAnsi="Times New Roman" w:cs="Times New Roman"/>
                <w:sz w:val="24"/>
                <w:szCs w:val="24"/>
              </w:rPr>
              <w:t xml:space="preserve">_</w:t>
            </w:r>
            <w:r>
              <w:rPr>
                <w:rFonts w:ascii="Times New Roman" w:hAnsi="Times New Roman" w:cs="Times New Roman"/>
                <w:i/>
                <w:iCs/>
                <w:sz w:val="24"/>
                <w:szCs w:val="24"/>
              </w:rPr>
              <w:t xml:space="preserve">campaign</w:t>
            </w:r>
          </w:p>
        </w:tc>
        <w:tc>
          <w:tcPr>
            <w:tcW w:w="3849" w:type="dxa"/>
          </w:tcPr>
          <w:p>
            <w:r>
              <w:rPr>
                <w:rFonts w:ascii="Times New Roman" w:hAnsi="Times New Roman" w:cs="Times New Roman"/>
                <w:sz w:val="24"/>
                <w:szCs w:val="24"/>
              </w:rPr>
              <w:t xml:space="preserve">Кампании: канал, период, бюджет; недельные затраты вычисляются</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w:t>
            </w:r>
            <w:r>
              <w:rPr>
                <w:rFonts w:ascii="Times New Roman" w:hAnsi="Times New Roman" w:cs="Times New Roman"/>
                <w:i/>
                <w:iCs/>
                <w:sz w:val="24"/>
                <w:szCs w:val="24"/>
              </w:rPr>
              <w:t xml:space="preserve">end</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 </w:t>
            </w:r>
            <w:r>
              <w:rPr>
                <w:rFonts w:ascii="Times New Roman" w:hAnsi="Times New Roman" w:cs="Times New Roman"/>
                <w:i/>
                <w:iCs/>
                <w:sz w:val="24"/>
                <w:szCs w:val="24"/>
              </w:rPr>
              <w:t xml:space="preserve">start</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и </w:t>
            </w:r>
            <w:r>
              <w:rPr>
                <w:rFonts w:ascii="Times New Roman" w:hAnsi="Times New Roman" w:cs="Times New Roman"/>
                <w:i/>
                <w:iCs/>
                <w:sz w:val="24"/>
                <w:szCs w:val="24"/>
              </w:rPr>
              <w:t xml:space="preserve">budget</w:t>
            </w:r>
            <w:r>
              <w:rPr>
                <w:rFonts w:ascii="Times New Roman" w:hAnsi="Times New Roman" w:cs="Times New Roman"/>
                <w:sz w:val="24"/>
                <w:szCs w:val="24"/>
              </w:rPr>
              <w:t xml:space="preserve"> ≥ 0; индексы по каналу и периоду</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sales</w:t>
            </w:r>
            <w:r>
              <w:rPr>
                <w:rFonts w:ascii="Times New Roman" w:hAnsi="Times New Roman" w:cs="Times New Roman"/>
                <w:sz w:val="24"/>
                <w:szCs w:val="24"/>
              </w:rPr>
              <w:t xml:space="preserve">_</w:t>
            </w:r>
            <w:r>
              <w:rPr>
                <w:rFonts w:ascii="Times New Roman" w:hAnsi="Times New Roman" w:cs="Times New Roman"/>
                <w:i/>
                <w:iCs/>
                <w:sz w:val="24"/>
                <w:szCs w:val="24"/>
              </w:rPr>
              <w:t xml:space="preserve">weekly</w:t>
            </w:r>
          </w:p>
        </w:tc>
        <w:tc>
          <w:tcPr>
            <w:tcW w:w="3849" w:type="dxa"/>
          </w:tcPr>
          <w:p>
            <w:r>
              <w:rPr>
                <w:rFonts w:ascii="Times New Roman" w:hAnsi="Times New Roman" w:cs="Times New Roman"/>
                <w:sz w:val="24"/>
                <w:szCs w:val="24"/>
              </w:rPr>
              <w:t xml:space="preserve">Фактические продажи по неделям: бронирования, выручка, источник</w:t>
            </w:r>
          </w:p>
        </w:tc>
        <w:tc>
          <w:tcPr>
            <w:tcW w:w="2816" w:type="dxa"/>
          </w:tcPr>
          <w:p>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week</w:t>
            </w:r>
            <w:r>
              <w:rPr>
                <w:rFonts w:ascii="Times New Roman" w:hAnsi="Times New Roman" w:cs="Times New Roman"/>
                <w:sz w:val="24"/>
                <w:szCs w:val="24"/>
              </w:rPr>
              <w:t xml:space="preserve">_</w:t>
            </w:r>
            <w:r>
              <w:rPr>
                <w:rFonts w:ascii="Times New Roman" w:hAnsi="Times New Roman" w:cs="Times New Roman"/>
                <w:i/>
                <w:iCs/>
                <w:sz w:val="24"/>
                <w:szCs w:val="24"/>
              </w:rPr>
              <w:t xml:space="preserve">start</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источника и неотрицательности</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algorithm</w:t>
            </w:r>
          </w:p>
        </w:tc>
        <w:tc>
          <w:tcPr>
            <w:tcW w:w="3849" w:type="dxa"/>
          </w:tcPr>
          <w:p>
            <w:r>
              <w:rPr>
                <w:rFonts w:ascii="Times New Roman" w:hAnsi="Times New Roman" w:cs="Times New Roman"/>
                <w:sz w:val="24"/>
                <w:szCs w:val="24"/>
              </w:rPr>
              <w:t xml:space="preserve">Справочник алгоритмов: код, название, признак «учитывает маркетинг»</w:t>
            </w:r>
          </w:p>
        </w:tc>
        <w:tc>
          <w:tcPr>
            <w:tcW w:w="2816" w:type="dxa"/>
          </w:tcPr>
          <w:p>
            <w:r>
              <w:rPr>
                <w:rFonts w:ascii="Times New Roman" w:hAnsi="Times New Roman" w:cs="Times New Roman"/>
                <w:i/>
                <w:iCs/>
                <w:sz w:val="24"/>
                <w:szCs w:val="24"/>
              </w:rPr>
              <w:t xml:space="preserve">PK</w:t>
            </w:r>
            <w:r>
              <w:rPr>
                <w:rFonts w:ascii="Times New Roman" w:hAnsi="Times New Roman" w:cs="Times New Roman"/>
                <w:sz w:val="24"/>
                <w:szCs w:val="24"/>
              </w:rPr>
              <w:t xml:space="preserve"> </w:t>
            </w:r>
            <w:r>
              <w:rPr>
                <w:rFonts w:ascii="Times New Roman" w:hAnsi="Times New Roman" w:cs="Times New Roman"/>
                <w:i/>
                <w:iCs/>
                <w:sz w:val="24"/>
                <w:szCs w:val="24"/>
              </w:rPr>
              <w:t xml:space="preserve">code</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p>
        </w:tc>
        <w:tc>
          <w:tcPr>
            <w:tcW w:w="3849" w:type="dxa"/>
          </w:tcPr>
          <w:p>
            <w:r>
              <w:rPr>
                <w:rFonts w:ascii="Times New Roman" w:hAnsi="Times New Roman" w:cs="Times New Roman"/>
                <w:sz w:val="24"/>
                <w:szCs w:val="24"/>
              </w:rPr>
              <w:t xml:space="preserve">Версия модели: показатель, статус, период и отпечаток данных, метрики качества</w:t>
            </w:r>
          </w:p>
        </w:tc>
        <w:tc>
          <w:tcPr>
            <w:tcW w:w="2816" w:type="dxa"/>
          </w:tcPr>
          <w:p>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external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w:t>
            </w:r>
            <w:r>
              <w:rPr>
                <w:rFonts w:ascii="Times New Roman" w:hAnsi="Times New Roman" w:cs="Times New Roman"/>
                <w:i/>
                <w:iCs/>
                <w:sz w:val="24"/>
                <w:szCs w:val="24"/>
              </w:rPr>
              <w:t xml:space="preserve">target</w:t>
            </w:r>
            <w:r>
              <w:rPr>
                <w:rFonts w:ascii="Times New Roman" w:hAnsi="Times New Roman" w:cs="Times New Roman"/>
                <w:sz w:val="24"/>
                <w:szCs w:val="24"/>
              </w:rPr>
              <w:t xml:space="preserve"> и </w:t>
            </w:r>
            <w:r>
              <w:rPr>
                <w:rFonts w:ascii="Times New Roman" w:hAnsi="Times New Roman" w:cs="Times New Roman"/>
                <w:i/>
                <w:iCs/>
                <w:sz w:val="24"/>
                <w:szCs w:val="24"/>
              </w:rPr>
              <w:t xml:space="preserve">status</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candidate</w:t>
            </w:r>
          </w:p>
        </w:tc>
        <w:tc>
          <w:tcPr>
            <w:tcW w:w="3849" w:type="dxa"/>
          </w:tcPr>
          <w:p>
            <w:r>
              <w:rPr>
                <w:rFonts w:ascii="Times New Roman" w:hAnsi="Times New Roman" w:cs="Times New Roman"/>
                <w:sz w:val="24"/>
                <w:szCs w:val="24"/>
              </w:rPr>
              <w:t xml:space="preserve">Результаты алгоритмов при обучении (таблица лидеров)</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w:t>
            </w:r>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effect</w:t>
            </w:r>
          </w:p>
        </w:tc>
        <w:tc>
          <w:tcPr>
            <w:tcW w:w="3849" w:type="dxa"/>
          </w:tcPr>
          <w:p>
            <w:r>
              <w:rPr>
                <w:rFonts w:ascii="Times New Roman" w:hAnsi="Times New Roman" w:cs="Times New Roman"/>
                <w:sz w:val="24"/>
                <w:szCs w:val="24"/>
              </w:rPr>
              <w:t xml:space="preserve">Параметры и вклад каналов в модели</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backtest</w:t>
            </w:r>
            <w:r>
              <w:rPr>
                <w:rFonts w:ascii="Times New Roman" w:hAnsi="Times New Roman" w:cs="Times New Roman"/>
                <w:sz w:val="24"/>
                <w:szCs w:val="24"/>
              </w:rPr>
              <w:t xml:space="preserve">_</w:t>
            </w:r>
            <w:r>
              <w:rPr>
                <w:rFonts w:ascii="Times New Roman" w:hAnsi="Times New Roman" w:cs="Times New Roman"/>
                <w:i/>
                <w:iCs/>
                <w:sz w:val="24"/>
                <w:szCs w:val="24"/>
              </w:rPr>
              <w:t xml:space="preserve">point</w:t>
            </w:r>
          </w:p>
        </w:tc>
        <w:tc>
          <w:tcPr>
            <w:tcW w:w="3849" w:type="dxa"/>
          </w:tcPr>
          <w:p>
            <w:r>
              <w:rPr>
                <w:rFonts w:ascii="Times New Roman" w:hAnsi="Times New Roman" w:cs="Times New Roman"/>
                <w:sz w:val="24"/>
                <w:szCs w:val="24"/>
              </w:rPr>
              <w:t xml:space="preserve">Проверка вне выборки: факт, прогноз и границы интервала по неделям</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warning</w:t>
            </w:r>
          </w:p>
        </w:tc>
        <w:tc>
          <w:tcPr>
            <w:tcW w:w="3849" w:type="dxa"/>
          </w:tcPr>
          <w:p>
            <w:r>
              <w:rPr>
                <w:rFonts w:ascii="Times New Roman" w:hAnsi="Times New Roman" w:cs="Times New Roman"/>
                <w:sz w:val="24"/>
                <w:szCs w:val="24"/>
              </w:rPr>
              <w:t xml:space="preserve">Предупреждения, выданные при обучении</w:t>
            </w:r>
          </w:p>
        </w:tc>
        <w:tc>
          <w:tcPr>
            <w:tcW w:w="2816" w:type="dxa"/>
          </w:tcPr>
          <w:p>
            <w:r>
              <w:rPr>
                <w:rFonts w:ascii="Times New Roman" w:hAnsi="Times New Roman" w:cs="Times New Roman"/>
                <w:i/>
                <w:iCs/>
                <w:sz w:val="24"/>
                <w:szCs w:val="24"/>
              </w:rPr>
              <w:t xml:space="preserve">PK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position</w:t>
            </w:r>
            <w:r>
              <w:rPr>
                <w:rFonts w:ascii="Times New Roman" w:hAnsi="Times New Roman" w:cs="Times New Roman"/>
                <w:sz w:val="24"/>
                <w:szCs w:val="24"/>
              </w:rPr>
              <w:t xml:space="preserve">)</w:t>
            </w:r>
          </w:p>
        </w:tc>
      </w:tr>
    </w:tbl>
    <w:p/>
    <w:p>
      <w:pPr>
        <w:ind w:firstLine="709"/>
        <w:jc w:val="both"/>
      </w:pPr>
      <w:r>
        <w:t xml:space="preserve">Данные таблицы 3.8 показывают, что ограничения целостности заданы на уровне СУБД, а не только в коде приложения: некорректные значения перечислений, отрицательные суммы и перевёрнутые периоды отклоняются базой данных.</w:t>
      </w:r>
    </w:p>
    <w:p>
      <w:pPr>
        <w:keepNext/>
        <w:ind w:firstLine="709"/>
      </w:pPr>
      <w:r>
        <w:rPr>
          <w:b/>
          <w:bCs/>
        </w:rPr>
        <w:t xml:space="preserve">3.3.3 Нормализация модели данных</w:t>
      </w:r>
    </w:p>
    <w:p>
      <w:pPr>
        <w:ind w:firstLine="709"/>
        <w:jc w:val="both"/>
      </w:pPr>
      <w:r>
        <w:t xml:space="preserve">Нормализация таблиц модуля до третьей нормальной формы выполнена следующим образом.</w:t>
      </w:r>
    </w:p>
    <w:p>
      <w:pPr>
        <w:numPr>
          <w:ilvl w:val="0"/>
          <w:numId w:val="223"/>
        </w:numPr>
        <w:ind w:left="0" w:firstLine="709"/>
        <w:jc w:val="both"/>
      </w:pPr>
      <w:r>
        <w:t xml:space="preserve">Первая нормальная форма: все атрибуты атомарны, повторяющихся групп нет; перечни кандидатов, эффектов каналов, точек проверки и предупреждений вынесены в отдельные таблицы со ссылкой на модель.</w:t>
      </w:r>
    </w:p>
    <w:p>
      <w:pPr>
        <w:numPr>
          <w:ilvl w:val="0"/>
          <w:numId w:val="223"/>
        </w:numPr>
        <w:ind w:left="0" w:firstLine="709"/>
        <w:jc w:val="both"/>
      </w:pPr>
      <w:r>
        <w:t xml:space="preserve">Вторая нормальная форма: во всех таблицах, кроме </w:t>
      </w:r>
      <w:r>
        <w:rPr>
          <w:i/>
          <w:iCs/>
        </w:rPr>
        <w:t xml:space="preserve">fc</w:t>
      </w:r>
      <w:r>
        <w:t xml:space="preserve">_</w:t>
      </w:r>
      <w:r>
        <w:rPr>
          <w:i/>
          <w:iCs/>
        </w:rPr>
        <w:t xml:space="preserve">model</w:t>
      </w:r>
      <w:r>
        <w:t xml:space="preserve">_</w:t>
      </w:r>
      <w:r>
        <w:rPr>
          <w:i/>
          <w:iCs/>
        </w:rPr>
        <w:t xml:space="preserve">warning</w:t>
      </w:r>
      <w:r>
        <w:t xml:space="preserve">, первичный ключ суррогатный, поэтому частичных зависимостей быть не может; в </w:t>
      </w:r>
      <w:r>
        <w:rPr>
          <w:i/>
          <w:iCs/>
        </w:rPr>
        <w:t xml:space="preserve">fc</w:t>
      </w:r>
      <w:r>
        <w:t xml:space="preserve">_</w:t>
      </w:r>
      <w:r>
        <w:rPr>
          <w:i/>
          <w:iCs/>
        </w:rPr>
        <w:t xml:space="preserve">model</w:t>
      </w:r>
      <w:r>
        <w:t xml:space="preserve">_</w:t>
      </w:r>
      <w:r>
        <w:rPr>
          <w:i/>
          <w:iCs/>
        </w:rPr>
        <w:t xml:space="preserve">warning</w:t>
      </w:r>
      <w:r>
        <w:t xml:space="preserve"> единственный неключевой атрибут </w:t>
      </w:r>
      <w:r>
        <w:rPr>
          <w:i/>
          <w:iCs/>
        </w:rPr>
        <w:t xml:space="preserve">message</w:t>
      </w:r>
      <w:r>
        <w:t xml:space="preserve"> зависит от всего составного ключа.</w:t>
      </w:r>
    </w:p>
    <w:p>
      <w:pPr>
        <w:numPr>
          <w:ilvl w:val="0"/>
          <w:numId w:val="223"/>
        </w:numPr>
        <w:ind w:left="0" w:firstLine="709"/>
        <w:jc w:val="both"/>
      </w:pPr>
      <w:r>
        <w:t xml:space="preserve">Третья нормальная форма: неключевые атрибуты не зависят друг от друга. Название алгоритма и признак «учитывает маркетинг» зависят от алгоритма, а не от модели, поэтому вынесены в </w:t>
      </w:r>
      <w:r>
        <w:rPr>
          <w:i/>
          <w:iCs/>
        </w:rPr>
        <w:t xml:space="preserve">fc</w:t>
      </w:r>
      <w:r>
        <w:t xml:space="preserve">_</w:t>
      </w:r>
      <w:r>
        <w:rPr>
          <w:i/>
          <w:iCs/>
        </w:rPr>
        <w:t xml:space="preserve">algorithm</w:t>
      </w:r>
      <w:r>
        <w:t xml:space="preserve">; название канала хранится только в </w:t>
      </w:r>
      <w:r>
        <w:rPr>
          <w:i/>
          <w:iCs/>
        </w:rPr>
        <w:t xml:space="preserve">mk</w:t>
      </w:r>
      <w:r>
        <w:t xml:space="preserve">_</w:t>
      </w:r>
      <w:r>
        <w:rPr>
          <w:i/>
          <w:iCs/>
        </w:rPr>
        <w:t xml:space="preserve">channel</w:t>
      </w:r>
      <w:r>
        <w:t xml:space="preserve">. Производные величины не хранятся: недельные затраты кампаний, число недель обучающего ряда, средние недельные затраты и возврат на единицу затрат вычисляются при чтении.</w:t>
      </w:r>
    </w:p>
    <w:p>
      <w:pPr>
        <w:ind w:firstLine="709"/>
        <w:jc w:val="both"/>
      </w:pPr>
      <w:r>
        <w:t xml:space="preserve">Исключение составляют измеренные результаты работы интеллектуального сервиса, которые нельзя вывести из других столбцов БД: метрики качества, параметры и диагностики каналов и отпечаток обучающих данных. Это не нарушает нормальной формы, так как они описывают конкретную версию модели и функционально зависят только от её ключа.</w:t>
      </w:r>
    </w:p>
    <w:p>
      <w:pPr>
        <w:ind w:firstLine="709"/>
        <w:jc w:val="both"/>
      </w:pPr>
      <w:r>
        <w:t xml:space="preserve">В таблице </w:t>
      </w:r>
      <w:r>
        <w:rPr>
          <w:i/>
          <w:iCs/>
        </w:rPr>
        <w:t xml:space="preserve">reservation</w:t>
      </w:r>
      <w:r>
        <w:t xml:space="preserve"> исходной гостиничной системы хранятся копии параметров номера на момент бронирования (название, тип, количество мест, этаж, описание, цена за сутки). Это осознанная денормализация: стоимость и условия подтверждённой брони не должны меняться при последующем изменении цены или описания номера. Таблицу исходной системы в рамках курсового проекта не перестраивали; в неё добавлены только три пустых столбца для дат проживания и времени выселения.</w:t>
      </w:r>
    </w:p>
    <w:p>
      <w:pPr>
        <w:keepNext/>
        <w:ind w:firstLine="709"/>
      </w:pPr>
      <w:r>
        <w:rPr>
          <w:b/>
          <w:bCs/>
        </w:rPr>
        <w:t xml:space="preserve">3.3.4 Целостность, индексы и обновление схемы</w:t>
      </w:r>
    </w:p>
    <w:p>
      <w:pPr>
        <w:ind w:firstLine="709"/>
        <w:jc w:val="both"/>
      </w:pPr>
      <w:r>
        <w:t xml:space="preserve">Целостность данных обеспечивается внешними ключами, ограничениями уникальности (код канала, неделя продаж, внешний идентификатор модели, пары «модель – алгоритм» и «модель – канал»), проверками значений (перечисления, неотрицательность сумм, порядок дат) и транзакциями: при обучении новая версия модели и признак архивации предыдущей записываются в одной транзакции, а удалённые версии автоматически вычищаются (хранится не более десяти архивных версий каждого показателя).</w:t>
      </w:r>
    </w:p>
    <w:p>
      <w:pPr>
        <w:ind w:firstLine="709"/>
        <w:jc w:val="both"/>
      </w:pPr>
      <w:r>
        <w:t xml:space="preserve">Для ускорения выборок созданы индексы по каналу и периоду кампаний. Для таблицы </w:t>
      </w:r>
      <w:r>
        <w:rPr>
          <w:i/>
          <w:iCs/>
        </w:rPr>
        <w:t xml:space="preserve">reservation</w:t>
      </w:r>
      <w:r>
        <w:t xml:space="preserve"> проверка занятости номера на даты выполняется выборкой броней конкретного номера в статусах «Ожидание» и «Подтверждено», поэтому количество сканируемых строк ограничено числом броней номера.</w:t>
      </w:r>
    </w:p>
    <w:p>
      <w:pPr>
        <w:ind w:firstLine="709"/>
        <w:jc w:val="both"/>
      </w:pPr>
      <w:r>
        <w:t xml:space="preserve">Доработка бронирования добавила в таблицу </w:t>
      </w:r>
      <w:r>
        <w:rPr>
          <w:i/>
          <w:iCs/>
        </w:rPr>
        <w:t xml:space="preserve">reservation</w:t>
      </w:r>
      <w:r>
        <w:t xml:space="preserve"> столбцы </w:t>
      </w:r>
      <w:r>
        <w:rPr>
          <w:i/>
          <w:iCs/>
        </w:rPr>
        <w:t xml:space="preserve">start</w:t>
      </w:r>
      <w:r>
        <w:t xml:space="preserve">_</w:t>
      </w:r>
      <w:r>
        <w:rPr>
          <w:i/>
          <w:iCs/>
        </w:rPr>
        <w:t xml:space="preserve">date</w:t>
      </w:r>
      <w:r>
        <w:t xml:space="preserve">, </w:t>
      </w:r>
      <w:r>
        <w:rPr>
          <w:i/>
          <w:iCs/>
        </w:rPr>
        <w:t xml:space="preserve">end</w:t>
      </w:r>
      <w:r>
        <w:t xml:space="preserve">_</w:t>
      </w:r>
      <w:r>
        <w:rPr>
          <w:i/>
          <w:iCs/>
        </w:rPr>
        <w:t xml:space="preserve">date</w:t>
      </w:r>
      <w:r>
        <w:t xml:space="preserve"> и </w:t>
      </w:r>
      <w:r>
        <w:rPr>
          <w:i/>
          <w:iCs/>
        </w:rPr>
        <w:t xml:space="preserve">moved</w:t>
      </w:r>
      <w:r>
        <w:t xml:space="preserve">_</w:t>
      </w:r>
      <w:r>
        <w:rPr>
          <w:i/>
          <w:iCs/>
        </w:rPr>
        <w:t xml:space="preserve">out</w:t>
      </w:r>
      <w:r>
        <w:t xml:space="preserve">_</w:t>
      </w:r>
      <w:r>
        <w:rPr>
          <w:i/>
          <w:iCs/>
        </w:rPr>
        <w:t xml:space="preserve">at</w:t>
      </w:r>
      <w:r>
        <w:t xml:space="preserve">, а в проверку допустимых значений статуса – значение </w:t>
      </w:r>
      <w:r>
        <w:rPr>
          <w:i/>
          <w:iCs/>
        </w:rPr>
        <w:t xml:space="preserve">COMPLETED</w:t>
      </w:r>
      <w:r>
        <w:t xml:space="preserve">. Сервер выполняет эти изменения самостоятельно при запуске (класс </w:t>
      </w:r>
      <w:r>
        <w:rPr>
          <w:i/>
          <w:iCs/>
        </w:rPr>
        <w:t xml:space="preserve">ReservationSchemaUpgrade</w:t>
      </w:r>
      <w:r>
        <w:t xml:space="preserve">): добавляет столбцы командой </w:t>
      </w:r>
      <w:r>
        <w:rPr>
          <w:i/>
          <w:iCs/>
        </w:rPr>
        <w:t xml:space="preserve">ADD</w:t>
      </w:r>
      <w:r>
        <w:t xml:space="preserve"> </w:t>
      </w:r>
      <w:r>
        <w:rPr>
          <w:i/>
          <w:iCs/>
        </w:rPr>
        <w:t xml:space="preserve">COLUMN</w:t>
      </w:r>
      <w:r>
        <w:t xml:space="preserve"> </w:t>
      </w:r>
      <w:r>
        <w:rPr>
          <w:i/>
          <w:iCs/>
        </w:rPr>
        <w:t xml:space="preserve">IF</w:t>
      </w:r>
      <w:r>
        <w:t xml:space="preserve"> </w:t>
      </w:r>
      <w:r>
        <w:rPr>
          <w:i/>
          <w:iCs/>
        </w:rPr>
        <w:t xml:space="preserve">NOT</w:t>
      </w:r>
      <w:r>
        <w:t xml:space="preserve"> </w:t>
      </w:r>
      <w:r>
        <w:rPr>
          <w:i/>
          <w:iCs/>
        </w:rPr>
        <w:t xml:space="preserve">EXISTS</w:t>
      </w:r>
      <w:r>
        <w:t xml:space="preserve"> и пересоздаёт ограничение статуса, не изменяя строк. Те же команды сохранены в скрипте </w:t>
      </w:r>
      <w:r>
        <w:rPr>
          <w:i/>
          <w:iCs/>
        </w:rPr>
        <w:t xml:space="preserve">docs</w:t>
      </w:r>
      <w:r>
        <w:t xml:space="preserve">/</w:t>
      </w:r>
      <w:r>
        <w:rPr>
          <w:i/>
          <w:iCs/>
        </w:rPr>
        <w:t xml:space="preserve">sql</w:t>
      </w:r>
      <w:r>
        <w:t xml:space="preserve">/</w:t>
      </w:r>
      <w:r>
        <w:rPr>
          <w:i/>
          <w:iCs/>
        </w:rPr>
        <w:t xml:space="preserve">booking</w:t>
      </w:r>
      <w:r>
        <w:t xml:space="preserve">-</w:t>
      </w:r>
      <w:r>
        <w:rPr>
          <w:i/>
          <w:iCs/>
        </w:rPr>
        <w:t xml:space="preserve">upgrade</w:t>
      </w:r>
      <w:r>
        <w:t xml:space="preserve">.</w:t>
      </w:r>
      <w:r>
        <w:rPr>
          <w:i/>
          <w:iCs/>
        </w:rPr>
        <w:t xml:space="preserve">sql</w:t>
      </w:r>
      <w:r>
        <w:t xml:space="preserve"> для администратора базы данных. Старые брони, в которых дат нет, обрабатываются по запасному правилу: дата заезда берётся из даты чека, дата выезда – заезд плюс число суток.</w:t>
      </w:r>
    </w:p>
    <w:p>
      <w:pPr>
        <w:ind w:firstLine="709"/>
        <w:jc w:val="both"/>
      </w:pPr>
      <w:r>
        <w:t xml:space="preserve">Резервное копирование данных реализовано командными файлами и сценарием </w:t>
      </w:r>
      <w:r>
        <w:rPr>
          <w:i/>
          <w:iCs/>
        </w:rPr>
        <w:t xml:space="preserve">db</w:t>
      </w:r>
      <w:r>
        <w:t xml:space="preserve">_</w:t>
      </w:r>
      <w:r>
        <w:rPr>
          <w:i/>
          <w:iCs/>
        </w:rPr>
        <w:t xml:space="preserve">backup</w:t>
      </w:r>
      <w:r>
        <w:t xml:space="preserve">.</w:t>
      </w:r>
      <w:r>
        <w:rPr>
          <w:i/>
          <w:iCs/>
        </w:rPr>
        <w:t xml:space="preserve">py</w:t>
      </w:r>
      <w:r>
        <w:t xml:space="preserve"> (раздел 3.8): копия базы или только таблиц модуля шифруется потоком, проверяется на целостность и может быть восстановлена в новую базу.</w:t>
      </w:r>
    </w:p>
    <w:p/>
    <w:p>
      <w:pPr>
        <w:pStyle w:val="2"/>
        <w:ind w:left="1128" w:hanging="420"/>
      </w:pPr>
      <w:bookmarkStart w:id="117" w:name="_Toc241000117"/>
      <w:r>
        <w:t xml:space="preserve">3.4 Проектирование и разработка интеллектуального компонента</w:t>
      </w:r>
      <w:bookmarkEnd w:id="117"/>
    </w:p>
    <w:p/>
    <w:p>
      <w:pPr>
        <w:keepNext/>
        <w:ind w:firstLine="709"/>
      </w:pPr>
      <w:r>
        <w:rPr>
          <w:b/>
          <w:bCs/>
        </w:rPr>
        <w:t xml:space="preserve">3.4.1 Назначение, входные и выходные данные</w:t>
      </w:r>
    </w:p>
    <w:p>
      <w:pPr>
        <w:ind w:firstLine="709"/>
        <w:jc w:val="both"/>
      </w:pPr>
      <w:r>
        <w:t xml:space="preserve">Интеллектуальный компонент решает три прикладные задачи: прогнозирование продаж при заданном плане затрат, разложение прогноза на вклады каналов и распределение бюджета между каналами. Он оформлен как изолированный микросервис с версионируемым программным интерфейсом. Состав входных и выходных данных операций приведён в таблице 3.9.</w:t>
      </w:r>
    </w:p>
    <w:p/>
    <w:p>
      <w:pPr>
        <w:keepNext/>
        <w:jc w:val="both"/>
      </w:pPr>
      <w:r>
        <w:t xml:space="preserve">Таблица 3.9 – Входные и выходные данные интеллектуального сервиса</w:t>
      </w:r>
    </w:p>
    <w:tbl>
      <w:tblPr>
        <w:tblStyle w:val="16"/>
        <w:tblW w:w="9355" w:type="dxa"/>
        <w:tblLayout w:type="fixed"/>
        <w:tblLook w:val="04A0" w:firstRow="1" w:lastRow="0" w:firstColumn="1" w:lastColumn="0" w:noHBand="0" w:noVBand="1"/>
      </w:tblPr>
      <w:tblGrid>
        <w:gridCol w:w="2524"/>
        <w:gridCol w:w="3118"/>
        <w:gridCol w:w="3713"/>
      </w:tblGrid>
      <w:tr>
        <w:trPr>
          <w:cantSplit/>
        </w:trPr>
        <w:tc>
          <w:tcPr>
            <w:tcW w:w="2524" w:type="dxa"/>
          </w:tcPr>
          <w:p>
            <w:pPr>
              <w:keepNext/>
            </w:pPr>
            <w:r>
              <w:rPr>
                <w:rFonts w:ascii="Times New Roman" w:hAnsi="Times New Roman" w:cs="Times New Roman"/>
                <w:b/>
                <w:bCs/>
                <w:sz w:val="24"/>
                <w:szCs w:val="24"/>
              </w:rPr>
              <w:t xml:space="preserve">Операция</w:t>
            </w:r>
          </w:p>
        </w:tc>
        <w:tc>
          <w:tcPr>
            <w:tcW w:w="3118" w:type="dxa"/>
          </w:tcPr>
          <w:p>
            <w:pPr>
              <w:keepNext/>
            </w:pPr>
            <w:r>
              <w:rPr>
                <w:rFonts w:ascii="Times New Roman" w:hAnsi="Times New Roman" w:cs="Times New Roman"/>
                <w:b/>
                <w:bCs/>
                <w:sz w:val="24"/>
                <w:szCs w:val="24"/>
              </w:rPr>
              <w:t xml:space="preserve">Входные данные</w:t>
            </w:r>
          </w:p>
        </w:tc>
        <w:tc>
          <w:tcPr>
            <w:tcW w:w="3713" w:type="dxa"/>
          </w:tcPr>
          <w:p>
            <w:pPr>
              <w:keepNext/>
            </w:pPr>
            <w:r>
              <w:rPr>
                <w:rFonts w:ascii="Times New Roman" w:hAnsi="Times New Roman" w:cs="Times New Roman"/>
                <w:b/>
                <w:bCs/>
                <w:sz w:val="24"/>
                <w:szCs w:val="24"/>
              </w:rPr>
              <w:t xml:space="preserve">Выходные данные</w:t>
            </w:r>
          </w:p>
        </w:tc>
      </w:tr>
      <w:tr>
        <w:trPr>
          <w:cantSplit/>
        </w:trPr>
        <w:tc>
          <w:tcPr>
            <w:tcW w:w="2524" w:type="dxa"/>
          </w:tcPr>
          <w:p>
            <w:pPr>
              <w:keepNext/>
              <w:jc w:val="center"/>
            </w:pPr>
            <w:r>
              <w:rPr>
                <w:rFonts w:ascii="Times New Roman" w:hAnsi="Times New Roman" w:cs="Times New Roman"/>
                <w:b/>
                <w:bCs/>
                <w:sz w:val="24"/>
                <w:szCs w:val="24"/>
              </w:rPr>
              <w:t xml:space="preserve">1</w:t>
            </w:r>
          </w:p>
        </w:tc>
        <w:tc>
          <w:tcPr>
            <w:tcW w:w="3118" w:type="dxa"/>
          </w:tcPr>
          <w:p>
            <w:pPr>
              <w:keepNext/>
              <w:jc w:val="center"/>
            </w:pPr>
            <w:r>
              <w:rPr>
                <w:rFonts w:ascii="Times New Roman" w:hAnsi="Times New Roman" w:cs="Times New Roman"/>
                <w:b/>
                <w:bCs/>
                <w:sz w:val="24"/>
                <w:szCs w:val="24"/>
              </w:rPr>
              <w:t xml:space="preserve">2</w:t>
            </w:r>
          </w:p>
        </w:tc>
        <w:tc>
          <w:tcPr>
            <w:tcW w:w="3713" w:type="dxa"/>
          </w:tcPr>
          <w:p>
            <w:pPr>
              <w:keepNext/>
              <w:jc w:val="center"/>
            </w:pPr>
            <w:r>
              <w:rPr>
                <w:rFonts w:ascii="Times New Roman" w:hAnsi="Times New Roman" w:cs="Times New Roman"/>
                <w:b/>
                <w:bCs/>
                <w:sz w:val="24"/>
                <w:szCs w:val="24"/>
              </w:rPr>
              <w:t xml:space="preserve">3</w:t>
            </w:r>
          </w:p>
        </w:tc>
      </w:tr>
      <w:tr>
        <w:trPr>
          <w:cantSplit/>
        </w:trPr>
        <w:tc>
          <w:tcPr>
            <w:tcW w:w="2524" w:type="dxa"/>
          </w:tcPr>
          <w:p>
            <w:pPr>
              <w:keepNext/>
            </w:pPr>
            <w:r>
              <w:rPr>
                <w:rFonts w:ascii="Times New Roman" w:hAnsi="Times New Roman" w:cs="Times New Roman"/>
                <w:sz w:val="24"/>
                <w:szCs w:val="24"/>
              </w:rPr>
              <w:t xml:space="preserve">Обучение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r>
              <w:rPr>
                <w:rFonts w:ascii="Times New Roman" w:hAnsi="Times New Roman" w:cs="Times New Roman"/>
                <w:sz w:val="24"/>
                <w:szCs w:val="24"/>
              </w:rPr>
              <w:t xml:space="preserve">)</w:t>
            </w:r>
          </w:p>
        </w:tc>
        <w:tc>
          <w:tcPr>
            <w:tcW w:w="3118" w:type="dxa"/>
          </w:tcPr>
          <w:p>
            <w:pPr>
              <w:keepNext/>
            </w:pPr>
            <w:r>
              <w:rPr>
                <w:rFonts w:ascii="Times New Roman" w:hAnsi="Times New Roman" w:cs="Times New Roman"/>
                <w:sz w:val="24"/>
                <w:szCs w:val="24"/>
              </w:rPr>
              <w:t xml:space="preserve">Каналы; ряд продаж по неделям; матрица затрат; параметры проверки (число окон, длина окна, уровень интервала); отпечаток данных</w:t>
            </w:r>
          </w:p>
        </w:tc>
        <w:tc>
          <w:tcPr>
            <w:tcW w:w="3713" w:type="dxa"/>
          </w:tcPr>
          <w:p>
            <w:pPr>
              <w:keepNext/>
            </w:pPr>
            <w:r>
              <w:rPr>
                <w:rFonts w:ascii="Times New Roman" w:hAnsi="Times New Roman" w:cs="Times New Roman"/>
                <w:sz w:val="24"/>
                <w:szCs w:val="24"/>
              </w:rPr>
              <w:t xml:space="preserve">Идентификатор модели; чемпион и метрики качества; таблица лидеров; параметры и вклад каналов; точки проверки вне выборки; предупреждения</w:t>
            </w:r>
          </w:p>
        </w:tc>
      </w:tr>
      <w:tr>
        <w:trPr>
          <w:cantSplit/>
        </w:trPr>
        <w:tc>
          <w:tcPr>
            <w:tcW w:w="2524" w:type="dxa"/>
          </w:tcPr>
          <w:p>
            <w:pPr>
              <w:keepNext/>
            </w:pPr>
            <w:r>
              <w:rPr>
                <w:rFonts w:ascii="Times New Roman" w:hAnsi="Times New Roman" w:cs="Times New Roman"/>
                <w:sz w:val="24"/>
                <w:szCs w:val="24"/>
              </w:rPr>
              <w:t xml:space="preserve">Прогноз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p>
        </w:tc>
        <w:tc>
          <w:tcPr>
            <w:tcW w:w="3118" w:type="dxa"/>
          </w:tcPr>
          <w:p>
            <w:pPr>
              <w:keepNext/>
            </w:pPr>
            <w:r>
              <w:rPr>
                <w:rFonts w:ascii="Times New Roman" w:hAnsi="Times New Roman" w:cs="Times New Roman"/>
                <w:sz w:val="24"/>
                <w:szCs w:val="24"/>
              </w:rPr>
              <w:t xml:space="preserve">Начало прогноза; горизонт; плановые затраты по неделям и каналам; признак «вернуть разложение»</w:t>
            </w:r>
          </w:p>
        </w:tc>
        <w:tc>
          <w:tcPr>
            <w:tcW w:w="3713" w:type="dxa"/>
          </w:tcPr>
          <w:p>
            <w:pPr>
              <w:keepNext/>
            </w:pPr>
            <w:r>
              <w:rPr>
                <w:rFonts w:ascii="Times New Roman" w:hAnsi="Times New Roman" w:cs="Times New Roman"/>
                <w:sz w:val="24"/>
                <w:szCs w:val="24"/>
              </w:rPr>
              <w:t xml:space="preserve">Для каждой недели: прогноз, нижняя и верхняя границы, база без маркетинга, вклады каналов; уровень интервала</w:t>
            </w:r>
          </w:p>
        </w:tc>
      </w:tr>
      <w:tr>
        <w:trPr>
          <w:cantSplit/>
        </w:trPr>
        <w:tc>
          <w:tcPr>
            <w:tcW w:w="2524" w:type="dxa"/>
          </w:tcPr>
          <w:p>
            <w:pPr>
              <w:keepNext/>
            </w:pPr>
            <w:r>
              <w:rPr>
                <w:rFonts w:ascii="Times New Roman" w:hAnsi="Times New Roman" w:cs="Times New Roman"/>
                <w:sz w:val="24"/>
                <w:szCs w:val="24"/>
              </w:rPr>
              <w:t xml:space="preserve">Оптимизация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r>
              <w:rPr>
                <w:rFonts w:ascii="Times New Roman" w:hAnsi="Times New Roman" w:cs="Times New Roman"/>
                <w:sz w:val="24"/>
                <w:szCs w:val="24"/>
              </w:rPr>
              <w:t xml:space="preserve">)</w:t>
            </w:r>
          </w:p>
        </w:tc>
        <w:tc>
          <w:tcPr>
            <w:tcW w:w="3118" w:type="dxa"/>
          </w:tcPr>
          <w:p>
            <w:pPr>
              <w:keepNext/>
            </w:pPr>
            <w:r>
              <w:rPr>
                <w:rFonts w:ascii="Times New Roman" w:hAnsi="Times New Roman" w:cs="Times New Roman"/>
                <w:sz w:val="24"/>
                <w:szCs w:val="24"/>
              </w:rPr>
              <w:t xml:space="preserve">Начало и горизонт; плановые затраты; бюджет; ограничения долей каналов</w:t>
            </w:r>
          </w:p>
        </w:tc>
        <w:tc>
          <w:tcPr>
            <w:tcW w:w="3713" w:type="dxa"/>
          </w:tcPr>
          <w:p>
            <w:pPr>
              <w:keepNext/>
            </w:pPr>
            <w:r>
              <w:rPr>
                <w:rFonts w:ascii="Times New Roman" w:hAnsi="Times New Roman" w:cs="Times New Roman"/>
                <w:sz w:val="24"/>
                <w:szCs w:val="24"/>
              </w:rPr>
              <w:t xml:space="preserve">Распределение по каналам (недельные и суммарные затраты, доля, ожидаемый эффект, предельная отдача); сравнение с планом; примечания</w:t>
            </w:r>
          </w:p>
        </w:tc>
      </w:tr>
      <w:tr>
        <w:trPr>
          <w:cantSplit/>
        </w:trPr>
        <w:tc>
          <w:tcPr>
            <w:tcW w:w="2524" w:type="dxa"/>
          </w:tcPr>
          <w:p>
            <w:r>
              <w:rPr>
                <w:rFonts w:ascii="Times New Roman" w:hAnsi="Times New Roman" w:cs="Times New Roman"/>
                <w:sz w:val="24"/>
                <w:szCs w:val="24"/>
              </w:rPr>
              <w:t xml:space="preserve">Реестр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p>
        </w:tc>
        <w:tc>
          <w:tcPr>
            <w:tcW w:w="3118" w:type="dxa"/>
          </w:tcPr>
          <w:p>
            <w:r>
              <w:rPr>
                <w:rFonts w:ascii="Times New Roman" w:hAnsi="Times New Roman" w:cs="Times New Roman"/>
                <w:sz w:val="24"/>
                <w:szCs w:val="24"/>
              </w:rPr>
              <w:t xml:space="preserve">Идентификатор модели (необязательно)</w:t>
            </w:r>
          </w:p>
        </w:tc>
        <w:tc>
          <w:tcPr>
            <w:tcW w:w="3713" w:type="dxa"/>
          </w:tcPr>
          <w:p>
            <w:r>
              <w:rPr>
                <w:rFonts w:ascii="Times New Roman" w:hAnsi="Times New Roman" w:cs="Times New Roman"/>
                <w:sz w:val="24"/>
                <w:szCs w:val="24"/>
              </w:rPr>
              <w:t xml:space="preserve">Список или описание модели; проверка наличия модели</w:t>
            </w:r>
          </w:p>
        </w:tc>
      </w:tr>
    </w:tbl>
    <w:p/>
    <w:p>
      <w:pPr>
        <w:ind w:firstLine="709"/>
        <w:jc w:val="both"/>
      </w:pPr>
      <w:r>
        <w:t xml:space="preserve">Как следует из таблицы 3.9, сервис не принимает и не возвращает сведений о пользователях, номерах и бронированиях: ряд продаж и затраты передаются безличными числами по неделям.</w:t>
      </w:r>
    </w:p>
    <w:p>
      <w:pPr>
        <w:keepNext/>
        <w:ind w:firstLine="709"/>
      </w:pPr>
      <w:r>
        <w:rPr>
          <w:b/>
          <w:bCs/>
        </w:rPr>
        <w:t xml:space="preserve">3.4.2 Подготовка данных и признаки</w:t>
      </w:r>
    </w:p>
    <w:p>
      <w:pPr>
        <w:ind w:firstLine="709"/>
        <w:jc w:val="both"/>
      </w:pPr>
      <w:r>
        <w:t xml:space="preserve">Продажи рассматриваются как недельный ряд (неделя начинается в понедельник). Календарные признаки вычисляются детерминированно по датам, поэтому при загрузке модели из реестра они восстанавливаются без хранения состояния. Использованы три группы признаков:</w:t>
      </w:r>
    </w:p>
    <w:p>
      <w:pPr>
        <w:numPr>
          <w:ilvl w:val="0"/>
          <w:numId w:val="224"/>
        </w:numPr>
        <w:ind w:left="0" w:firstLine="709"/>
        <w:jc w:val="both"/>
      </w:pPr>
      <w:r>
        <w:t xml:space="preserve">годовая сезонность – гармоники </w:t>
      </w:r>
      <m:oMath>
        <m:r>
          <m:rPr>
            <m:nor/>
          </m:rPr>
          <w:rPr>
            <w:rFonts w:cs="Times New Roman"/>
            <w:sz w:val="28"/>
            <w:szCs w:val="28"/>
          </w:rPr>
          <m:t xml:space="preserve">sin</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и </w:t>
      </w:r>
      <m:oMath>
        <m:r>
          <m:rPr>
            <m:nor/>
          </m:rPr>
          <w:rPr>
            <w:rFonts w:cs="Times New Roman"/>
            <w:sz w:val="28"/>
            <w:szCs w:val="28"/>
          </w:rPr>
          <m:t xml:space="preserve">cos</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где </w:t>
      </w:r>
      <m:oMath>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 доля года, прошедшая к середине недели (четвергу), </w:t>
      </w:r>
      <m:oMath>
        <m:r>
          <m:rPr>
            <m:nor/>
          </m:rPr>
          <w:rPr>
            <w:rFonts w:cs="Times New Roman"/>
            <w:i/>
            <w:iCs/>
            <w:sz w:val="28"/>
            <w:szCs w:val="28"/>
          </w:rPr>
          <m:t xml:space="preserve">m</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M</m:t>
        </m:r>
      </m:oMath>
      <w:r>
        <w:t xml:space="preserve">; число гармоник </w:t>
      </w:r>
      <m:oMath>
        <m:r>
          <m:rPr>
            <m:nor/>
          </m:rPr>
          <w:rPr>
            <w:rFonts w:cs="Times New Roman"/>
            <w:i/>
            <w:iCs/>
            <w:sz w:val="28"/>
            <w:szCs w:val="28"/>
          </w:rPr>
          <m:t xml:space="preserve">M</m:t>
        </m:r>
      </m:oMath>
      <w:r>
        <w:t xml:space="preserve"> подбирается из набора 2, 3, 4;</w:t>
      </w:r>
    </w:p>
    <w:p>
      <w:pPr>
        <w:numPr>
          <w:ilvl w:val="0"/>
          <w:numId w:val="224"/>
        </w:numPr>
        <w:ind w:left="0" w:firstLine="709"/>
        <w:jc w:val="both"/>
      </w:pPr>
      <w:r>
        <w:t xml:space="preserve">праздничные окна – доля дней недели, попавшая в окно «Новый год и Рождество» (24 декабря – 8 января), «8 Марта» (6–9 марта) и «1 и 9 Мая» (30 апреля – 11 мая);</w:t>
      </w:r>
    </w:p>
    <w:p>
      <w:pPr>
        <w:numPr>
          <w:ilvl w:val="0"/>
          <w:numId w:val="224"/>
        </w:numPr>
        <w:ind w:left="0" w:firstLine="709"/>
        <w:jc w:val="both"/>
      </w:pPr>
      <w:r>
        <w:t xml:space="preserve">тренд – время в годах от первой недели обучающей выборки, участвующее в мультипликативном множителе </w:t>
      </w:r>
      <m:oMath>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oMath>
      <w:r>
        <w:t xml:space="preserve">.</w:t>
      </w:r>
    </w:p>
    <w:p>
      <w:pPr>
        <w:ind w:firstLine="709"/>
        <w:jc w:val="both"/>
      </w:pPr>
      <w:r>
        <w:t xml:space="preserve">Затраты каналов обрабатываются двумя преобразованиями, описанными в разделе 1: переносом эффекта (формула 1.1) и насыщением (формула 1.2). Для старта переноса начальное состояние берётся равным среднему первых четырёх недель, чтобы не занижать начало ряда.</w:t>
      </w:r>
    </w:p>
    <w:p>
      <w:pPr>
        <w:keepNext/>
        <w:ind w:firstLine="709"/>
      </w:pPr>
      <w:r>
        <w:rPr>
          <w:b/>
          <w:bCs/>
        </w:rPr>
        <w:t xml:space="preserve">3.4.3 Модель маркетингового микса</w:t>
      </w:r>
    </w:p>
    <w:p>
      <w:pPr>
        <w:ind w:firstLine="709"/>
        <w:jc w:val="both"/>
      </w:pPr>
      <w:r>
        <w:t xml:space="preserve">Основной алгоритм – аддитивная модель маркетингового микса, записанная формулами 1.3–1.5. Для неё важны три решения. Во-первых, коэффициенты каналов </w:t>
      </w:r>
      <m:oMath>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oMath>
      <w:r>
        <w:t xml:space="preserve"> ограничены неотрицательными значениями, чтобы исключить «отрицательную рекламу» и сделать оценки интерпретируемыми: оптимизация выполняется методом ограниченных наименьших квадратов (</w:t>
      </w:r>
      <w:r>
        <w:rPr>
          <w:i/>
          <w:iCs/>
        </w:rPr>
        <w:t xml:space="preserve">BVLS</w:t>
      </w:r>
      <w:r>
        <w:t xml:space="preserve">) библиотеки </w:t>
      </w:r>
      <w:r>
        <w:rPr>
          <w:i/>
          <w:iCs/>
        </w:rPr>
        <w:t xml:space="preserve">SciPy</w:t>
      </w:r>
      <w:r>
        <w:t xml:space="preserve">. Во-вторых, общий множитель </w:t>
      </w:r>
      <m:oMath>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oMath>
      <w:r>
        <w:t xml:space="preserve"> позволяет сезонным колебаниям и отдаче рекламы расти вместе с масштабом бизнеса. В-третьих, свободный член не штрафуется регуляризацией, а штраф применяется к остальным коэффициентам.</w:t>
      </w:r>
    </w:p>
    <w:p>
      <w:pPr>
        <w:ind w:firstLine="709"/>
        <w:jc w:val="both"/>
      </w:pPr>
      <w:r>
        <w:t xml:space="preserve">Нелинейные параметры – доля переноса </w:t>
      </w:r>
      <m:oMath>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oMath>
      <w:r>
        <w:t xml:space="preserve">, масштаб насыщения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число гармоник, сила регуляризации </w:t>
      </w:r>
      <m:oMath>
        <m:r>
          <m:rPr>
            <m:nor/>
          </m:rPr>
          <w:rPr>
            <w:rFonts w:cs="Times New Roman"/>
            <w:i/>
            <w:iCs/>
            <w:sz w:val="28"/>
            <w:szCs w:val="28"/>
          </w:rPr>
          <m:t xml:space="preserve">α</m:t>
        </m:r>
      </m:oMath>
      <w:r>
        <w:t xml:space="preserve"> и годовой темп роста </w:t>
      </w:r>
      <m:oMath>
        <m:r>
          <m:rPr>
            <m:nor/>
          </m:rPr>
          <w:rPr>
            <w:rFonts w:cs="Times New Roman"/>
            <w:i/>
            <w:iCs/>
            <w:sz w:val="28"/>
            <w:szCs w:val="28"/>
          </w:rPr>
          <m:t xml:space="preserve">g</m:t>
        </m:r>
      </m:oMath>
      <w:r>
        <w:t xml:space="preserve"> – подбираются покоординатным поиском по сетке значений (таблица 3.10). Качество каждого набора параметров оценивается блочной кросс-валидацией только на обучающем окне: ряд разбивается на блоки длиной около 26 недель, каждый блок прогнозируется моделью, обученной без него и без трёх соседних недель с каждой стороны (защита от «утечки» через перенос эффекта). Критерий – </w:t>
      </w:r>
      <w:r>
        <w:rPr>
          <w:i/>
          <w:iCs/>
        </w:rPr>
        <w:t xml:space="preserve">WAPE</w:t>
      </w:r>
      <w:r>
        <w:t xml:space="preserve"> по всем блокам. Поиск выполняется в два прохода по каналам с достаточной активностью (не менее четырёх недель с затратами), затем подбираются общие параметры.</w:t>
      </w:r>
    </w:p>
    <w:p/>
    <w:p>
      <w:pPr>
        <w:keepNext/>
        <w:jc w:val="both"/>
      </w:pPr>
      <w:r>
        <w:t xml:space="preserve">Таблица 3.10 – Сетки подбора параметров модели маркетингового микса</w:t>
      </w:r>
    </w:p>
    <w:tbl>
      <w:tblPr>
        <w:tblStyle w:val="16"/>
        <w:tblW w:w="9355" w:type="dxa"/>
        <w:tblLayout w:type="fixed"/>
        <w:tblLook w:val="04A0" w:firstRow="1" w:lastRow="0" w:firstColumn="1" w:lastColumn="0" w:noHBand="0" w:noVBand="1"/>
      </w:tblPr>
      <w:tblGrid>
        <w:gridCol w:w="3261"/>
        <w:gridCol w:w="1649"/>
        <w:gridCol w:w="4445"/>
      </w:tblGrid>
      <w:tr>
        <w:trPr>
          <w:cantSplit/>
        </w:trPr>
        <w:tc>
          <w:tcPr>
            <w:tcW w:w="3261" w:type="dxa"/>
          </w:tcPr>
          <w:p>
            <w:pPr>
              <w:keepNext/>
            </w:pPr>
            <w:r>
              <w:rPr>
                <w:rFonts w:ascii="Times New Roman" w:hAnsi="Times New Roman" w:cs="Times New Roman"/>
                <w:b/>
                <w:bCs/>
                <w:sz w:val="24"/>
                <w:szCs w:val="24"/>
              </w:rPr>
              <w:t xml:space="preserve">Параметр</w:t>
            </w:r>
          </w:p>
        </w:tc>
        <w:tc>
          <w:tcPr>
            <w:tcW w:w="1649" w:type="dxa"/>
          </w:tcPr>
          <w:p>
            <w:pPr>
              <w:keepNext/>
            </w:pPr>
            <w:r>
              <w:rPr>
                <w:rFonts w:ascii="Times New Roman" w:hAnsi="Times New Roman" w:cs="Times New Roman"/>
                <w:b/>
                <w:bCs/>
                <w:sz w:val="24"/>
                <w:szCs w:val="24"/>
              </w:rPr>
              <w:t xml:space="preserve">Обозначение</w:t>
            </w:r>
          </w:p>
        </w:tc>
        <w:tc>
          <w:tcPr>
            <w:tcW w:w="4445" w:type="dxa"/>
          </w:tcPr>
          <w:p>
            <w:pPr>
              <w:keepNext/>
            </w:pPr>
            <w:r>
              <w:rPr>
                <w:rFonts w:ascii="Times New Roman" w:hAnsi="Times New Roman" w:cs="Times New Roman"/>
                <w:b/>
                <w:bCs/>
                <w:sz w:val="24"/>
                <w:szCs w:val="24"/>
              </w:rPr>
              <w:t xml:space="preserve">Допустимые значения</w:t>
            </w:r>
          </w:p>
        </w:tc>
      </w:tr>
      <w:tr>
        <w:trPr>
          <w:cantSplit/>
        </w:trPr>
        <w:tc>
          <w:tcPr>
            <w:tcW w:w="3261" w:type="dxa"/>
          </w:tcPr>
          <w:p>
            <w:r>
              <w:rPr>
                <w:rFonts w:ascii="Times New Roman" w:hAnsi="Times New Roman" w:cs="Times New Roman"/>
                <w:sz w:val="24"/>
                <w:szCs w:val="24"/>
              </w:rPr>
              <w:t xml:space="preserve">Доля переноса эффекта канала</w:t>
            </w:r>
          </w:p>
        </w:tc>
        <w:tc>
          <w:tcPr>
            <w:tcW w:w="1649" w:type="dxa"/>
          </w:tcPr>
          <w:p>
            <m:oMath>
              <m:sSub>
                <m:sSubPr>
                  <m:ctrlPr>
                    <w:rPr>
                      <w:rFonts w:ascii="Cambria Math" w:hAnsi="Cambria Math" w:cs="Times New Roman"/>
                      <w:i/>
                    </w:rPr>
                  </m:ctrlPr>
                </m:sSubPr>
                <m:e>
                  <m:r>
                    <m:rPr>
                      <m:nor/>
                    </m:rPr>
                    <w:rPr>
                      <w:rFonts w:cs="Times New Roman"/>
                      <w:i/>
                      <w:iCs/>
                      <w:sz w:val="24"/>
                      <w:szCs w:val="24"/>
                    </w:rPr>
                    <m:t xml:space="preserve">λ</m:t>
                  </m:r>
                </m:e>
                <m:sub>
                  <m:r>
                    <m:rPr>
                      <m:nor/>
                    </m:rPr>
                    <w:rPr>
                      <w:rFonts w:cs="Times New Roman"/>
                      <w:i/>
                      <w:iCs/>
                      <w:sz w:val="24"/>
                      <w:szCs w:val="24"/>
                    </w:rPr>
                    <m:t xml:space="preserve">k</m:t>
                  </m:r>
                </m:sub>
              </m:sSub>
            </m:oMath>
          </w:p>
        </w:tc>
        <w:tc>
          <w:tcPr>
            <w:tcW w:w="4445" w:type="dxa"/>
          </w:tcPr>
          <w:p>
            <w:r>
              <w:rPr>
                <w:rFonts w:ascii="Times New Roman" w:hAnsi="Times New Roman" w:cs="Times New Roman"/>
                <w:sz w:val="24"/>
                <w:szCs w:val="24"/>
              </w:rPr>
              <w:t xml:space="preserve">0; 0,25; 0,5; 0,75</w:t>
            </w:r>
          </w:p>
        </w:tc>
      </w:tr>
      <w:tr>
        <w:trPr>
          <w:cantSplit/>
        </w:trPr>
        <w:tc>
          <w:tcPr>
            <w:tcW w:w="3261" w:type="dxa"/>
          </w:tcPr>
          <w:p>
            <w:r>
              <w:rPr>
                <w:rFonts w:ascii="Times New Roman" w:hAnsi="Times New Roman" w:cs="Times New Roman"/>
                <w:sz w:val="24"/>
                <w:szCs w:val="24"/>
              </w:rPr>
              <w:t xml:space="preserve">Масштаб насыщения канала</w:t>
            </w:r>
          </w:p>
        </w:tc>
        <w:tc>
          <w:tcPr>
            <w:tcW w:w="1649" w:type="dxa"/>
          </w:tcPr>
          <w:p>
            <m:oMath>
              <m:sSub>
                <m:sSubPr>
                  <m:ctrlPr>
                    <w:rPr>
                      <w:rFonts w:ascii="Cambria Math" w:hAnsi="Cambria Math" w:cs="Times New Roman"/>
                      <w:i/>
                    </w:rPr>
                  </m:ctrlPr>
                </m:sSubPr>
                <m:e>
                  <m:r>
                    <m:rPr>
                      <m:nor/>
                    </m:rPr>
                    <w:rPr>
                      <w:rFonts w:cs="Times New Roman"/>
                      <w:i/>
                      <w:iCs/>
                      <w:sz w:val="24"/>
                      <w:szCs w:val="24"/>
                    </w:rPr>
                    <m:t xml:space="preserve">κ</m:t>
                  </m:r>
                </m:e>
                <m:sub>
                  <m:r>
                    <m:rPr>
                      <m:nor/>
                    </m:rPr>
                    <w:rPr>
                      <w:rFonts w:cs="Times New Roman"/>
                      <w:i/>
                      <w:iCs/>
                      <w:sz w:val="24"/>
                      <w:szCs w:val="24"/>
                    </w:rPr>
                    <m:t xml:space="preserve">k</m:t>
                  </m:r>
                </m:sub>
              </m:sSub>
            </m:oMath>
          </w:p>
        </w:tc>
        <w:tc>
          <w:tcPr>
            <w:tcW w:w="4445" w:type="dxa"/>
          </w:tcPr>
          <w:p>
            <w:r>
              <w:rPr>
                <w:rFonts w:ascii="Times New Roman" w:hAnsi="Times New Roman" w:cs="Times New Roman"/>
                <w:sz w:val="24"/>
                <w:szCs w:val="24"/>
              </w:rPr>
              <w:t xml:space="preserve">0,4; 0,8; 1,6; 3,2 от средних недельных затрат канала в недели, когда они были</w:t>
            </w:r>
          </w:p>
        </w:tc>
      </w:tr>
      <w:tr>
        <w:trPr>
          <w:cantSplit/>
        </w:trPr>
        <w:tc>
          <w:tcPr>
            <w:tcW w:w="3261" w:type="dxa"/>
          </w:tcPr>
          <w:p>
            <w:r>
              <w:rPr>
                <w:rFonts w:ascii="Times New Roman" w:hAnsi="Times New Roman" w:cs="Times New Roman"/>
                <w:sz w:val="24"/>
                <w:szCs w:val="24"/>
              </w:rPr>
              <w:t xml:space="preserve">Число гармоник сезонности</w:t>
            </w:r>
          </w:p>
        </w:tc>
        <w:tc>
          <w:tcPr>
            <w:tcW w:w="1649" w:type="dxa"/>
          </w:tcPr>
          <w:p>
            <m:oMath>
              <m:r>
                <m:rPr>
                  <m:nor/>
                </m:rPr>
                <w:rPr>
                  <w:rFonts w:cs="Times New Roman"/>
                  <w:i/>
                  <w:iCs/>
                  <w:sz w:val="24"/>
                  <w:szCs w:val="24"/>
                </w:rPr>
                <m:t xml:space="preserve">M</m:t>
              </m:r>
            </m:oMath>
          </w:p>
        </w:tc>
        <w:tc>
          <w:tcPr>
            <w:tcW w:w="4445" w:type="dxa"/>
          </w:tcPr>
          <w:p>
            <w:r>
              <w:rPr>
                <w:rFonts w:ascii="Times New Roman" w:hAnsi="Times New Roman" w:cs="Times New Roman"/>
                <w:sz w:val="24"/>
                <w:szCs w:val="24"/>
              </w:rPr>
              <w:t xml:space="preserve">2; 3; 4</w:t>
            </w:r>
          </w:p>
        </w:tc>
      </w:tr>
      <w:tr>
        <w:trPr>
          <w:cantSplit/>
        </w:trPr>
        <w:tc>
          <w:tcPr>
            <w:tcW w:w="3261" w:type="dxa"/>
          </w:tcPr>
          <w:p>
            <w:r>
              <w:rPr>
                <w:rFonts w:ascii="Times New Roman" w:hAnsi="Times New Roman" w:cs="Times New Roman"/>
                <w:sz w:val="24"/>
                <w:szCs w:val="24"/>
              </w:rPr>
              <w:t xml:space="preserve">Сила регуляризации</w:t>
            </w:r>
          </w:p>
        </w:tc>
        <w:tc>
          <w:tcPr>
            <w:tcW w:w="1649" w:type="dxa"/>
          </w:tcPr>
          <w:p>
            <m:oMath>
              <m:r>
                <m:rPr>
                  <m:nor/>
                </m:rPr>
                <w:rPr>
                  <w:rFonts w:cs="Times New Roman"/>
                  <w:i/>
                  <w:iCs/>
                  <w:sz w:val="24"/>
                  <w:szCs w:val="24"/>
                </w:rPr>
                <m:t xml:space="preserve">α</m:t>
              </m:r>
            </m:oMath>
          </w:p>
        </w:tc>
        <w:tc>
          <w:tcPr>
            <w:tcW w:w="4445" w:type="dxa"/>
          </w:tcPr>
          <w:p>
            <w:r>
              <w:rPr>
                <w:rFonts w:ascii="Times New Roman" w:hAnsi="Times New Roman" w:cs="Times New Roman"/>
                <w:sz w:val="24"/>
                <w:szCs w:val="24"/>
              </w:rPr>
              <w:t xml:space="preserve">0,3; 3,0</w:t>
            </w:r>
          </w:p>
        </w:tc>
      </w:tr>
      <w:tr>
        <w:trPr>
          <w:cantSplit/>
        </w:trPr>
        <w:tc>
          <w:tcPr>
            <w:tcW w:w="3261" w:type="dxa"/>
          </w:tcPr>
          <w:p>
            <w:r>
              <w:rPr>
                <w:rFonts w:ascii="Times New Roman" w:hAnsi="Times New Roman" w:cs="Times New Roman"/>
                <w:sz w:val="24"/>
                <w:szCs w:val="24"/>
              </w:rPr>
              <w:t xml:space="preserve">Годовой темп роста</w:t>
            </w:r>
          </w:p>
        </w:tc>
        <w:tc>
          <w:tcPr>
            <w:tcW w:w="1649" w:type="dxa"/>
          </w:tcPr>
          <w:p>
            <m:oMath>
              <m:r>
                <m:rPr>
                  <m:nor/>
                </m:rPr>
                <w:rPr>
                  <w:rFonts w:cs="Times New Roman"/>
                  <w:i/>
                  <w:iCs/>
                  <w:sz w:val="24"/>
                  <w:szCs w:val="24"/>
                </w:rPr>
                <m:t xml:space="preserve">g</m:t>
              </m:r>
            </m:oMath>
          </w:p>
        </w:tc>
        <w:tc>
          <w:tcPr>
            <w:tcW w:w="4445" w:type="dxa"/>
          </w:tcPr>
          <w:p>
            <w:r>
              <w:rPr>
                <w:rFonts w:ascii="Times New Roman" w:hAnsi="Times New Roman" w:cs="Times New Roman"/>
                <w:sz w:val="24"/>
                <w:szCs w:val="24"/>
              </w:rPr>
              <w:t xml:space="preserve">0; 0,04; 0,08; 0,12</w:t>
            </w:r>
          </w:p>
        </w:tc>
      </w:tr>
    </w:tbl>
    <w:p/>
    <w:p>
      <w:pPr>
        <w:ind w:firstLine="709"/>
        <w:jc w:val="both"/>
      </w:pPr>
      <w:r>
        <w:t xml:space="preserve">Из таблицы 3.10 видно, что число проверяемых вариантов невелико, поэтому подбор выполняется за секунды; при этом диапазоны охватывают быстрое и медленное затухание рекламы и от слабого до сильного насыщения.</w:t>
      </w:r>
    </w:p>
    <w:p>
      <w:pPr>
        <w:keepNext/>
        <w:ind w:firstLine="709"/>
      </w:pPr>
      <w:r>
        <w:rPr>
          <w:b/>
          <w:bCs/>
        </w:rPr>
        <w:t xml:space="preserve">3.4.4 Алгоритмы сравнения</w:t>
      </w:r>
    </w:p>
    <w:p>
      <w:pPr>
        <w:ind w:firstLine="709"/>
        <w:jc w:val="both"/>
      </w:pPr>
      <w:r>
        <w:t xml:space="preserve">Для объективного выбора модель маркетингового микса сравнивается с тремя алгоритмами (таблица 3.11). Наивная модель и модель Хольта–Уинтерса не учитывают затраты и служат ориентирами, а градиентный бустинг – нелинейный претендент, учитывающий маркетинг.</w:t>
      </w:r>
    </w:p>
    <w:p/>
    <w:p>
      <w:pPr>
        <w:keepNext/>
        <w:jc w:val="both"/>
      </w:pPr>
      <w:r>
        <w:t xml:space="preserve">Таблица 3.11 – Алгоритмы, участвующие в сравнении</w:t>
      </w:r>
    </w:p>
    <w:tbl>
      <w:tblPr>
        <w:tblStyle w:val="16"/>
        <w:tblW w:w="9355" w:type="dxa"/>
        <w:tblLayout w:type="fixed"/>
        <w:tblLook w:val="04A0" w:firstRow="1" w:lastRow="0" w:firstColumn="1" w:lastColumn="0" w:noHBand="0" w:noVBand="1"/>
      </w:tblPr>
      <w:tblGrid>
        <w:gridCol w:w="2045"/>
        <w:gridCol w:w="1485"/>
        <w:gridCol w:w="4484"/>
        <w:gridCol w:w="1341"/>
      </w:tblGrid>
      <w:tr>
        <w:trPr>
          <w:cantSplit/>
        </w:trPr>
        <w:tc>
          <w:tcPr>
            <w:tcW w:w="2045" w:type="dxa"/>
          </w:tcPr>
          <w:p>
            <w:pPr>
              <w:keepNext/>
            </w:pPr>
            <w:r>
              <w:rPr>
                <w:rFonts w:ascii="Times New Roman" w:hAnsi="Times New Roman" w:cs="Times New Roman"/>
                <w:b/>
                <w:bCs/>
                <w:sz w:val="24"/>
                <w:szCs w:val="24"/>
              </w:rPr>
              <w:t xml:space="preserve">Алгоритм</w:t>
            </w:r>
          </w:p>
        </w:tc>
        <w:tc>
          <w:tcPr>
            <w:tcW w:w="1485" w:type="dxa"/>
          </w:tcPr>
          <w:p>
            <w:pPr>
              <w:keepNext/>
            </w:pPr>
            <w:r>
              <w:rPr>
                <w:rFonts w:ascii="Times New Roman" w:hAnsi="Times New Roman" w:cs="Times New Roman"/>
                <w:b/>
                <w:bCs/>
                <w:sz w:val="24"/>
                <w:szCs w:val="24"/>
              </w:rPr>
              <w:t xml:space="preserve">Учитывает маркетинг</w:t>
            </w:r>
          </w:p>
        </w:tc>
        <w:tc>
          <w:tcPr>
            <w:tcW w:w="4484" w:type="dxa"/>
          </w:tcPr>
          <w:p>
            <w:pPr>
              <w:keepNext/>
            </w:pPr>
            <w:r>
              <w:rPr>
                <w:rFonts w:ascii="Times New Roman" w:hAnsi="Times New Roman" w:cs="Times New Roman"/>
                <w:b/>
                <w:bCs/>
                <w:sz w:val="24"/>
                <w:szCs w:val="24"/>
              </w:rPr>
              <w:t xml:space="preserve">Описание</w:t>
            </w:r>
          </w:p>
        </w:tc>
        <w:tc>
          <w:tcPr>
            <w:tcW w:w="1341" w:type="dxa"/>
          </w:tcPr>
          <w:p>
            <w:pPr>
              <w:keepNext/>
            </w:pPr>
            <w:r>
              <w:rPr>
                <w:rFonts w:ascii="Times New Roman" w:hAnsi="Times New Roman" w:cs="Times New Roman"/>
                <w:b/>
                <w:bCs/>
                <w:sz w:val="24"/>
                <w:szCs w:val="24"/>
              </w:rPr>
              <w:t xml:space="preserve">Минимум истории</w:t>
            </w:r>
          </w:p>
        </w:tc>
      </w:tr>
      <w:tr>
        <w:trPr>
          <w:cantSplit/>
        </w:trPr>
        <w:tc>
          <w:tcPr>
            <w:tcW w:w="2045" w:type="dxa"/>
          </w:tcPr>
          <w:p>
            <w:pPr>
              <w:keepNext/>
              <w:jc w:val="center"/>
            </w:pPr>
            <w:r>
              <w:rPr>
                <w:rFonts w:ascii="Times New Roman" w:hAnsi="Times New Roman" w:cs="Times New Roman"/>
                <w:b/>
                <w:bCs/>
                <w:sz w:val="24"/>
                <w:szCs w:val="24"/>
              </w:rPr>
              <w:t xml:space="preserve">1</w:t>
            </w:r>
          </w:p>
        </w:tc>
        <w:tc>
          <w:tcPr>
            <w:tcW w:w="1485" w:type="dxa"/>
          </w:tcPr>
          <w:p>
            <w:pPr>
              <w:keepNext/>
              <w:jc w:val="center"/>
            </w:pPr>
            <w:r>
              <w:rPr>
                <w:rFonts w:ascii="Times New Roman" w:hAnsi="Times New Roman" w:cs="Times New Roman"/>
                <w:b/>
                <w:bCs/>
                <w:sz w:val="24"/>
                <w:szCs w:val="24"/>
              </w:rPr>
              <w:t xml:space="preserve">2</w:t>
            </w:r>
          </w:p>
        </w:tc>
        <w:tc>
          <w:tcPr>
            <w:tcW w:w="4484" w:type="dxa"/>
          </w:tcPr>
          <w:p>
            <w:pPr>
              <w:keepNext/>
              <w:jc w:val="center"/>
            </w:pPr>
            <w:r>
              <w:rPr>
                <w:rFonts w:ascii="Times New Roman" w:hAnsi="Times New Roman" w:cs="Times New Roman"/>
                <w:b/>
                <w:bCs/>
                <w:sz w:val="24"/>
                <w:szCs w:val="24"/>
              </w:rPr>
              <w:t xml:space="preserve">3</w:t>
            </w:r>
          </w:p>
        </w:tc>
        <w:tc>
          <w:tcPr>
            <w:tcW w:w="1341" w:type="dxa"/>
          </w:tcPr>
          <w:p>
            <w:pPr>
              <w:keepNext/>
              <w:jc w:val="center"/>
            </w:pPr>
            <w:r>
              <w:rPr>
                <w:rFonts w:ascii="Times New Roman" w:hAnsi="Times New Roman" w:cs="Times New Roman"/>
                <w:b/>
                <w:bCs/>
                <w:sz w:val="24"/>
                <w:szCs w:val="24"/>
              </w:rPr>
              <w:t xml:space="preserve">4</w:t>
            </w:r>
          </w:p>
        </w:tc>
      </w:tr>
      <w:tr>
        <w:trPr>
          <w:cantSplit/>
        </w:trPr>
        <w:tc>
          <w:tcPr>
            <w:tcW w:w="2045" w:type="dxa"/>
          </w:tcPr>
          <w:p>
            <w:pPr>
              <w:keepNext/>
            </w:pPr>
            <w:r>
              <w:rPr>
                <w:rFonts w:ascii="Times New Roman" w:hAnsi="Times New Roman" w:cs="Times New Roman"/>
                <w:sz w:val="24"/>
                <w:szCs w:val="24"/>
              </w:rPr>
              <w:t xml:space="preserve">Сезонная наивная модель</w:t>
            </w:r>
          </w:p>
        </w:tc>
        <w:tc>
          <w:tcPr>
            <w:tcW w:w="1485" w:type="dxa"/>
          </w:tcPr>
          <w:p>
            <w:pPr>
              <w:keepNext/>
            </w:pPr>
            <w:r>
              <w:rPr>
                <w:rFonts w:ascii="Times New Roman" w:hAnsi="Times New Roman" w:cs="Times New Roman"/>
                <w:sz w:val="24"/>
                <w:szCs w:val="24"/>
              </w:rPr>
              <w:t xml:space="preserve">нет</w:t>
            </w:r>
          </w:p>
        </w:tc>
        <w:tc>
          <w:tcPr>
            <w:tcW w:w="4484" w:type="dxa"/>
          </w:tcPr>
          <w:p>
            <w:pPr>
              <w:keepNext/>
            </w:pPr>
            <w:r>
              <w:rPr>
                <w:rFonts w:ascii="Times New Roman" w:hAnsi="Times New Roman" w:cs="Times New Roman"/>
                <w:sz w:val="24"/>
                <w:szCs w:val="24"/>
              </w:rPr>
              <w:t xml:space="preserve">Значение той же недели прошлого года, умноженное на поправку уровня (отношение средних последних 13 недель к тем же неделям год назад, ограничено 0,7…1,5)</w:t>
            </w:r>
          </w:p>
        </w:tc>
        <w:tc>
          <w:tcPr>
            <w:tcW w:w="1341" w:type="dxa"/>
          </w:tcPr>
          <w:p>
            <w:pPr>
              <w:keepNext/>
            </w:pPr>
            <w:r>
              <w:rPr>
                <w:rFonts w:ascii="Times New Roman" w:hAnsi="Times New Roman" w:cs="Times New Roman"/>
                <w:sz w:val="24"/>
                <w:szCs w:val="24"/>
              </w:rPr>
              <w:t xml:space="preserve">13 недель</w:t>
            </w:r>
          </w:p>
        </w:tc>
      </w:tr>
      <w:tr>
        <w:trPr>
          <w:cantSplit/>
        </w:trPr>
        <w:tc>
          <w:tcPr>
            <w:tcW w:w="2045" w:type="dxa"/>
          </w:tcPr>
          <w:p>
            <w:pPr>
              <w:keepNext/>
            </w:pPr>
            <w:r>
              <w:rPr>
                <w:rFonts w:ascii="Times New Roman" w:hAnsi="Times New Roman" w:cs="Times New Roman"/>
                <w:sz w:val="24"/>
                <w:szCs w:val="24"/>
              </w:rPr>
              <w:t xml:space="preserve">Хольта–Уинтерса (</w:t>
            </w:r>
            <w:r>
              <w:rPr>
                <w:rFonts w:ascii="Times New Roman" w:hAnsi="Times New Roman" w:cs="Times New Roman"/>
                <w:i/>
                <w:iCs/>
                <w:sz w:val="24"/>
                <w:szCs w:val="24"/>
              </w:rPr>
              <w:t xml:space="preserve">ETS</w:t>
            </w:r>
            <w:r>
              <w:rPr>
                <w:rFonts w:ascii="Times New Roman" w:hAnsi="Times New Roman" w:cs="Times New Roman"/>
                <w:sz w:val="24"/>
                <w:szCs w:val="24"/>
              </w:rPr>
              <w:t xml:space="preserve">)</w:t>
            </w:r>
          </w:p>
        </w:tc>
        <w:tc>
          <w:tcPr>
            <w:tcW w:w="1485" w:type="dxa"/>
          </w:tcPr>
          <w:p>
            <w:pPr>
              <w:keepNext/>
            </w:pPr>
            <w:r>
              <w:rPr>
                <w:rFonts w:ascii="Times New Roman" w:hAnsi="Times New Roman" w:cs="Times New Roman"/>
                <w:sz w:val="24"/>
                <w:szCs w:val="24"/>
              </w:rPr>
              <w:t xml:space="preserve">нет</w:t>
            </w:r>
          </w:p>
        </w:tc>
        <w:tc>
          <w:tcPr>
            <w:tcW w:w="4484" w:type="dxa"/>
          </w:tcPr>
          <w:p>
            <w:pPr>
              <w:keepNext/>
            </w:pPr>
            <w:r>
              <w:rPr>
                <w:rFonts w:ascii="Times New Roman" w:hAnsi="Times New Roman" w:cs="Times New Roman"/>
                <w:sz w:val="24"/>
                <w:szCs w:val="24"/>
              </w:rPr>
              <w:t xml:space="preserve">Тройное экспоненциальное сглаживание: аддитивный затухающий тренд, годовая сезонность с периодом 52 недели (мультипликативная при положительных значениях) [13]</w:t>
            </w:r>
          </w:p>
        </w:tc>
        <w:tc>
          <w:tcPr>
            <w:tcW w:w="1341" w:type="dxa"/>
          </w:tcPr>
          <w:p>
            <w:pPr>
              <w:keepNext/>
            </w:pPr>
            <w:r>
              <w:rPr>
                <w:rFonts w:ascii="Times New Roman" w:hAnsi="Times New Roman" w:cs="Times New Roman"/>
                <w:sz w:val="24"/>
                <w:szCs w:val="24"/>
              </w:rPr>
              <w:t xml:space="preserve">104 недели</w:t>
            </w:r>
          </w:p>
        </w:tc>
      </w:tr>
      <w:tr>
        <w:trPr>
          <w:cantSplit/>
        </w:trPr>
        <w:tc>
          <w:tcPr>
            <w:tcW w:w="2045" w:type="dxa"/>
          </w:tcPr>
          <w:p>
            <w:pPr>
              <w:keepNext/>
            </w:pPr>
            <w:r>
              <w:rPr>
                <w:rFonts w:ascii="Times New Roman" w:hAnsi="Times New Roman" w:cs="Times New Roman"/>
                <w:sz w:val="24"/>
                <w:szCs w:val="24"/>
              </w:rPr>
              <w:t xml:space="preserve">Маркетинговый микс (</w:t>
            </w:r>
            <w:r>
              <w:rPr>
                <w:rFonts w:ascii="Times New Roman" w:hAnsi="Times New Roman" w:cs="Times New Roman"/>
                <w:i/>
                <w:iCs/>
                <w:sz w:val="24"/>
                <w:szCs w:val="24"/>
              </w:rPr>
              <w:t xml:space="preserve">MMM</w:t>
            </w:r>
            <w:r>
              <w:rPr>
                <w:rFonts w:ascii="Times New Roman" w:hAnsi="Times New Roman" w:cs="Times New Roman"/>
                <w:sz w:val="24"/>
                <w:szCs w:val="24"/>
              </w:rPr>
              <w:t xml:space="preserve">)</w:t>
            </w:r>
          </w:p>
        </w:tc>
        <w:tc>
          <w:tcPr>
            <w:tcW w:w="1485" w:type="dxa"/>
          </w:tcPr>
          <w:p>
            <w:pPr>
              <w:keepNext/>
            </w:pPr>
            <w:r>
              <w:rPr>
                <w:rFonts w:ascii="Times New Roman" w:hAnsi="Times New Roman" w:cs="Times New Roman"/>
                <w:sz w:val="24"/>
                <w:szCs w:val="24"/>
              </w:rPr>
              <w:t xml:space="preserve">да</w:t>
            </w:r>
          </w:p>
        </w:tc>
        <w:tc>
          <w:tcPr>
            <w:tcW w:w="4484" w:type="dxa"/>
          </w:tcPr>
          <w:p>
            <w:pPr>
              <w:keepNext/>
            </w:pPr>
            <w:r>
              <w:rPr>
                <w:rFonts w:ascii="Times New Roman" w:hAnsi="Times New Roman" w:cs="Times New Roman"/>
                <w:sz w:val="24"/>
                <w:szCs w:val="24"/>
              </w:rPr>
              <w:t xml:space="preserve">Аддитивная модель с переносом эффекта и насыщением, коэффициенты находятся </w:t>
            </w:r>
            <w:r>
              <w:rPr>
                <w:rFonts w:ascii="Times New Roman" w:hAnsi="Times New Roman" w:cs="Times New Roman"/>
                <w:i/>
                <w:iCs/>
                <w:sz w:val="24"/>
                <w:szCs w:val="24"/>
              </w:rPr>
              <w:t xml:space="preserve">BVLS</w:t>
            </w:r>
            <w:r>
              <w:rPr>
                <w:rFonts w:ascii="Times New Roman" w:hAnsi="Times New Roman" w:cs="Times New Roman"/>
                <w:sz w:val="24"/>
                <w:szCs w:val="24"/>
              </w:rPr>
              <w:t xml:space="preserve"> с регуляризацией</w:t>
            </w:r>
          </w:p>
        </w:tc>
        <w:tc>
          <w:tcPr>
            <w:tcW w:w="1341" w:type="dxa"/>
          </w:tcPr>
          <w:p>
            <w:pPr>
              <w:keepNext/>
            </w:pPr>
            <w:r>
              <w:rPr>
                <w:rFonts w:ascii="Times New Roman" w:hAnsi="Times New Roman" w:cs="Times New Roman"/>
                <w:sz w:val="24"/>
                <w:szCs w:val="24"/>
              </w:rPr>
              <w:t xml:space="preserve">52 недели</w:t>
            </w:r>
          </w:p>
        </w:tc>
      </w:tr>
      <w:tr>
        <w:trPr>
          <w:cantSplit/>
        </w:trPr>
        <w:tc>
          <w:tcPr>
            <w:tcW w:w="2045" w:type="dxa"/>
          </w:tcPr>
          <w:p>
            <w:r>
              <w:rPr>
                <w:rFonts w:ascii="Times New Roman" w:hAnsi="Times New Roman" w:cs="Times New Roman"/>
                <w:sz w:val="24"/>
                <w:szCs w:val="24"/>
              </w:rPr>
              <w:t xml:space="preserve">Градиентный бустинг</w:t>
            </w:r>
          </w:p>
        </w:tc>
        <w:tc>
          <w:tcPr>
            <w:tcW w:w="1485" w:type="dxa"/>
          </w:tcPr>
          <w:p>
            <w:r>
              <w:rPr>
                <w:rFonts w:ascii="Times New Roman" w:hAnsi="Times New Roman" w:cs="Times New Roman"/>
                <w:sz w:val="24"/>
                <w:szCs w:val="24"/>
              </w:rPr>
              <w:t xml:space="preserve">да</w:t>
            </w:r>
          </w:p>
        </w:tc>
        <w:tc>
          <w:tcPr>
            <w:tcW w:w="4484" w:type="dxa"/>
          </w:tcPr>
          <w:p>
            <w:r>
              <w:rPr>
                <w:rFonts w:ascii="Times New Roman" w:hAnsi="Times New Roman" w:cs="Times New Roman"/>
                <w:sz w:val="24"/>
                <w:szCs w:val="24"/>
              </w:rPr>
              <w:t xml:space="preserve">Гибрид: мультипликативный тренд и бустинг (</w:t>
            </w:r>
            <w:r>
              <w:rPr>
                <w:rFonts w:ascii="Times New Roman" w:hAnsi="Times New Roman" w:cs="Times New Roman"/>
                <w:i/>
                <w:iCs/>
                <w:sz w:val="24"/>
                <w:szCs w:val="24"/>
              </w:rPr>
              <w:t xml:space="preserve">HistGradientBoostingRegressor</w:t>
            </w:r>
            <w:r>
              <w:rPr>
                <w:rFonts w:ascii="Times New Roman" w:hAnsi="Times New Roman" w:cs="Times New Roman"/>
                <w:sz w:val="24"/>
                <w:szCs w:val="24"/>
              </w:rPr>
              <w:t xml:space="preserve">: 250 итераций, шаг 0,06, глубина 3) над сезонностью и накопленными затратами; для затрат задана монотонность [16]</w:t>
            </w:r>
          </w:p>
        </w:tc>
        <w:tc>
          <w:tcPr>
            <w:tcW w:w="1341" w:type="dxa"/>
          </w:tcPr>
          <w:p>
            <w:r>
              <w:rPr>
                <w:rFonts w:ascii="Times New Roman" w:hAnsi="Times New Roman" w:cs="Times New Roman"/>
                <w:sz w:val="24"/>
                <w:szCs w:val="24"/>
              </w:rPr>
              <w:t xml:space="preserve">52 недели</w:t>
            </w:r>
          </w:p>
        </w:tc>
      </w:tr>
    </w:tbl>
    <w:p/>
    <w:p>
      <w:pPr>
        <w:ind w:firstLine="709"/>
        <w:jc w:val="both"/>
      </w:pPr>
      <w:r>
        <w:t xml:space="preserve">Если истории недостаточно для какого-либо алгоритма, он пропускается, а причина записывается в таблицу лидеров и показывается пользователю: например, модель Хольта–Уинтерса требует двух полных лет данных.</w:t>
      </w:r>
    </w:p>
    <w:p>
      <w:pPr>
        <w:keepNext/>
        <w:ind w:firstLine="709"/>
      </w:pPr>
      <w:r>
        <w:rPr>
          <w:b/>
          <w:bCs/>
        </w:rPr>
        <w:t xml:space="preserve">3.4.5 Скользящая проверка и выбор чемпиона</w:t>
      </w:r>
    </w:p>
    <w:p>
      <w:pPr>
        <w:ind w:firstLine="709"/>
        <w:jc w:val="both"/>
      </w:pPr>
      <w:r>
        <w:t xml:space="preserve">Качество каждого алгоритма оценивается скользящей проверкой «окно в будущее» [19]: окна проверки длиной </w:t>
      </w:r>
      <m:oMath>
        <m:r>
          <m:rPr>
            <m:nor/>
          </m:rPr>
          <w:rPr>
            <w:rFonts w:cs="Times New Roman"/>
            <w:i/>
            <w:iCs/>
            <w:sz w:val="28"/>
            <w:szCs w:val="28"/>
          </w:rPr>
          <m:t xml:space="preserve">H</m:t>
        </m:r>
      </m:oMath>
      <w:r>
        <w:t xml:space="preserve"> недель идут встык, последнее заканчивается в конце ряда, а для каждого окна модель обучается заново (включая подбор параметров) только на более ранних неделях. Точки отсечения для </w:t>
      </w:r>
      <m:oMath>
        <m:r>
          <m:rPr>
            <m:nor/>
          </m:rPr>
          <w:rPr>
            <w:rFonts w:cs="Times New Roman"/>
            <w:i/>
            <w:iCs/>
            <w:sz w:val="28"/>
            <w:szCs w:val="28"/>
          </w:rPr>
          <m:t xml:space="preserve">F</m:t>
        </m:r>
      </m:oMath>
      <w:r>
        <w:t xml:space="preserve"> окон вычисляются по формуле:</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j</m:t>
            </m:r>
          </m:sub>
        </m:sSub>
        <m:r>
          <m:rPr>
            <m:nor/>
          </m:rPr>
          <w:rPr>
            <w:rFonts w:cs="Times New Roman"/>
            <w:sz w:val="28"/>
            <w:szCs w:val="28"/>
          </w:rPr>
          <m:t xml:space="preserve"> = </m:t>
        </m:r>
        <m:r>
          <m:rPr>
            <m:nor/>
          </m:rPr>
          <w:rPr>
            <w:rFonts w:cs="Times New Roman"/>
            <w:i/>
            <w:iCs/>
            <w:sz w:val="28"/>
            <w:szCs w:val="28"/>
          </w:rPr>
          <m:t xml:space="preserve">n</m:t>
        </m:r>
        <m:r>
          <m:rPr>
            <m:nor/>
          </m:rPr>
          <w:rPr>
            <w:rFonts w:cs="Times New Roman"/>
            <w:sz w:val="28"/>
            <w:szCs w:val="28"/>
          </w:rPr>
          <m:t xml:space="preserve"> − </m:t>
        </m:r>
        <m:d>
          <m:dPr>
            <m:begChr m:val="("/>
            <m:endChr m:val=")"/>
            <m:ctrlPr>
              <w:rPr>
                <w:rFonts w:ascii="Cambria Math" w:hAnsi="Cambria Math" w:cs="Times New Roman"/>
                <w:i/>
              </w:rPr>
            </m:ctrlPr>
          </m:dPr>
          <m:e>
            <m:r>
              <m:rPr>
                <m:nor/>
              </m:rPr>
              <w:rPr>
                <w:rFonts w:cs="Times New Roman"/>
                <w:i/>
                <w:iCs/>
                <w:sz w:val="28"/>
                <w:szCs w:val="28"/>
              </w:rPr>
              <m:t xml:space="preserve">F</m:t>
            </m:r>
            <m:r>
              <m:rPr>
                <m:nor/>
              </m:rPr>
              <w:rPr>
                <w:rFonts w:cs="Times New Roman"/>
                <w:sz w:val="28"/>
                <w:szCs w:val="28"/>
              </w:rPr>
              <m:t xml:space="preserve"> − </m:t>
            </m:r>
            <m:r>
              <m:rPr>
                <m:nor/>
              </m:rPr>
              <w:rPr>
                <w:rFonts w:cs="Times New Roman"/>
                <w:i/>
                <w:iCs/>
                <w:sz w:val="28"/>
                <w:szCs w:val="28"/>
              </w:rPr>
              <m:t xml:space="preserve">j</m:t>
            </m:r>
          </m:e>
        </m:d>
        <m:r>
          <m:rPr>
            <m:nor/>
          </m:rPr>
          <w:rPr>
            <w:rFonts w:cs="Times New Roman"/>
            <w:sz w:val="28"/>
            <w:szCs w:val="28"/>
          </w:rPr>
          <m:t xml:space="preserve">·</m:t>
        </m:r>
        <m:r>
          <m:rPr>
            <m:nor/>
          </m:rPr>
          <w:rPr>
            <w:rFonts w:cs="Times New Roman"/>
            <w:i/>
            <w:iCs/>
            <w:sz w:val="28"/>
            <w:szCs w:val="28"/>
          </w:rPr>
          <m:t xml:space="preserve">H</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r>
          <m:rPr>
            <m:nor/>
          </m:rPr>
          <w:rPr>
            <w:rFonts w:cs="Times New Roman"/>
            <w:i/>
            <w:iCs/>
            <w:sz w:val="28"/>
            <w:szCs w:val="28"/>
          </w:rPr>
          <m:t xml:space="preserve">j</m:t>
        </m:r>
        <m:r>
          <m:rPr>
            <m:nor/>
          </m:rPr>
          <w:rPr>
            <w:rFonts w:cs="Times New Roman"/>
            <w:sz w:val="28"/>
            <w:szCs w:val="28"/>
          </w:rPr>
          <m:t xml:space="preserve"> = </m:t>
        </m:r>
        <m:r>
          <m:rPr>
            <m:nor/>
          </m:rPr>
          <w:rPr>
            <w:rFonts w:cs="Times New Roman"/>
            <w:sz w:val="28"/>
            <w:szCs w:val="28"/>
          </w:rPr>
          <m:t xml:space="preserve">0,1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F</m:t>
        </m:r>
        <m:r>
          <m:rPr>
            <m:nor/>
          </m:rPr>
          <w:rPr>
            <w:rFonts w:cs="Times New Roman"/>
            <w:sz w:val="28"/>
            <w:szCs w:val="28"/>
          </w:rPr>
          <m:t xml:space="preserve"> − </m:t>
        </m:r>
        <m:r>
          <m:rPr>
            <m:nor/>
          </m:rPr>
          <w:rPr>
            <w:rFonts w:cs="Times New Roman"/>
            <w:sz w:val="28"/>
            <w:szCs w:val="28"/>
          </w:rPr>
          <m:t xml:space="preserve">1</m:t>
        </m:r>
      </m:oMath>
      <w:r>
        <w:tab/>
      </w:r>
      <w:r>
        <w:t xml:space="preserve">(3.1)</w:t>
      </w:r>
    </w:p>
    <w:p/>
    <w:p>
      <w:pPr>
        <w:jc w:val="both"/>
      </w:pPr>
      <w:r>
        <w:t xml:space="preserve">где </w:t>
      </w:r>
      <m:oMath>
        <m:r>
          <m:rPr>
            <m:nor/>
          </m:rPr>
          <w:rPr>
            <w:rFonts w:cs="Times New Roman"/>
            <w:i/>
            <w:iCs/>
            <w:sz w:val="28"/>
            <w:szCs w:val="28"/>
          </w:rPr>
          <m:t xml:space="preserve">n</m:t>
        </m:r>
      </m:oMath>
      <w:r>
        <w:t xml:space="preserve"> – длина ряда; </w:t>
      </w:r>
      <m:oMath>
        <m:r>
          <m:rPr>
            <m:nor/>
          </m:rPr>
          <w:rPr>
            <w:rFonts w:cs="Times New Roman"/>
            <w:i/>
            <w:iCs/>
            <w:sz w:val="28"/>
            <w:szCs w:val="28"/>
          </w:rPr>
          <m:t xml:space="preserve">F</m:t>
        </m:r>
      </m:oMath>
      <w:r>
        <w:t xml:space="preserve"> – число окон (по умолчанию 4); </w:t>
      </w:r>
      <m:oMath>
        <m:r>
          <m:rPr>
            <m:nor/>
          </m:rPr>
          <w:rPr>
            <w:rFonts w:cs="Times New Roman"/>
            <w:i/>
            <w:iCs/>
            <w:sz w:val="28"/>
            <w:szCs w:val="28"/>
          </w:rPr>
          <m:t xml:space="preserve">H</m:t>
        </m:r>
      </m:oMath>
      <w:r>
        <w:t xml:space="preserve"> – длина окна (по умолчанию 12 недель). Число окон автоматически уменьшается, если истории не хватает: каждому окну должна предшествовать обучающая часть минимальной длины.</w:t>
      </w:r>
    </w:p>
    <w:p>
      <w:pPr>
        <w:ind w:firstLine="709"/>
        <w:jc w:val="both"/>
      </w:pPr>
      <w:r>
        <w:t xml:space="preserve">Для каждого алгоритма вычисляются метрики </w:t>
      </w:r>
      <w:r>
        <w:rPr>
          <w:i/>
          <w:iCs/>
        </w:rPr>
        <w:t xml:space="preserve">WAPE</w:t>
      </w:r>
      <w:r>
        <w:t xml:space="preserve"> (формула 1.6), </w:t>
      </w:r>
      <w:r>
        <w:rPr>
          <w:i/>
          <w:iCs/>
        </w:rPr>
        <w:t xml:space="preserve">MAPE</w:t>
      </w:r>
      <w:r>
        <w:t xml:space="preserve">, </w:t>
      </w:r>
      <w:r>
        <w:rPr>
          <w:i/>
          <w:iCs/>
        </w:rPr>
        <w:t xml:space="preserve">sMAPE</w:t>
      </w:r>
      <w:r>
        <w:t xml:space="preserve">, </w:t>
      </w:r>
      <w:r>
        <w:rPr>
          <w:i/>
          <w:iCs/>
        </w:rPr>
        <w:t xml:space="preserve">RMSE</w:t>
      </w:r>
      <w:r>
        <w:t xml:space="preserve"> и смещение, а также выигрыш относительно наивной модели:</w:t>
      </w:r>
    </w:p>
    <w:p/>
    <w:p>
      <w:pPr>
        <w:tabs>
          <w:tab w:val="center" w:pos="4677"/>
          <w:tab w:val="right" w:pos="9355"/>
        </w:tabs>
      </w:pPr>
      <w:r>
        <w:tab/>
      </w:r>
      <m:oMath>
        <m:sSub>
          <m:sSubPr>
            <m:ctrlPr>
              <w:rPr>
                <w:rFonts w:ascii="Cambria Math" w:hAnsi="Cambria Math" w:cs="Times New Roman"/>
                <w:i/>
              </w:rPr>
            </m:ctrlPr>
          </m:sSubPr>
          <m:e>
            <m:r>
              <m:rPr>
                <m:nor/>
              </m:rPr>
              <w:rPr>
                <w:rFonts w:cs="Times New Roman"/>
                <w:sz w:val="28"/>
                <w:szCs w:val="28"/>
              </w:rPr>
              <m:t xml:space="preserve">skill</m:t>
            </m:r>
          </m:e>
          <m:sub>
            <m:r>
              <m:rPr>
                <m:nor/>
              </m:rPr>
              <w:rPr>
                <w:rFonts w:cs="Times New Roman"/>
                <w:i/>
                <w:iCs/>
                <w:sz w:val="28"/>
                <w:szCs w:val="28"/>
              </w:rPr>
              <m:t xml:space="preserve">m</m:t>
            </m:r>
          </m:sub>
        </m:sSub>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 − </m:t>
        </m:r>
        <m:f>
          <m:fPr>
            <m:ctrlPr>
              <w:rPr>
                <w:rFonts w:ascii="Cambria Math" w:hAnsi="Cambria Math" w:cs="Times New Roman"/>
                <w:i/>
              </w:rPr>
            </m:ctrlPr>
          </m:fPr>
          <m:num>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i/>
                    <w:iCs/>
                    <w:sz w:val="28"/>
                    <w:szCs w:val="28"/>
                  </w:rPr>
                  <m:t xml:space="preserve">m</m:t>
                </m:r>
              </m:sub>
            </m:sSub>
          </m:num>
          <m:den>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naive</m:t>
                </m:r>
              </m:sub>
            </m:sSub>
          </m:den>
        </m:f>
      </m:oMath>
      <w:r>
        <w:tab/>
      </w:r>
      <w:r>
        <w:t xml:space="preserve">(3.2)</w:t>
      </w:r>
    </w:p>
    <w:p/>
    <w:p>
      <w:pPr>
        <w:jc w:val="both"/>
      </w:pPr>
      <w:r>
        <w:t xml:space="preserve">где </w:t>
      </w:r>
      <m:oMath>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i/>
                <w:iCs/>
                <w:sz w:val="28"/>
                <w:szCs w:val="28"/>
              </w:rPr>
              <m:t xml:space="preserve">m</m:t>
            </m:r>
          </m:sub>
        </m:sSub>
      </m:oMath>
      <w:r>
        <w:t xml:space="preserve"> – ошибка проверяемого алгоритма; </w:t>
      </w:r>
      <m:oMath>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naive</m:t>
            </m:r>
          </m:sub>
        </m:sSub>
      </m:oMath>
      <w:r>
        <w:t xml:space="preserve"> – ошибка сезонной наивной модели.</w:t>
      </w:r>
    </w:p>
    <w:p>
      <w:pPr>
        <w:ind w:firstLine="709"/>
        <w:jc w:val="both"/>
      </w:pPr>
      <w:r>
        <w:t xml:space="preserve">Чемпионом становится алгоритм с наименьшим </w:t>
      </w:r>
      <w:r>
        <w:rPr>
          <w:i/>
          <w:iCs/>
        </w:rPr>
        <w:t xml:space="preserve">WAPE</w:t>
      </w:r>
      <w:r>
        <w:t xml:space="preserve"> среди тех, которые учитывают маркетинг (иначе нельзя строить сценарии «что если»). Градиентный бустинг заменяет модель маркетингового микса, только если его ошибка меньше более чем на 5 %: при близкой точности предпочтение отдаётся интерпретируемой модели. Если алгоритмов, учитывающих маркетинг, нет, выбирается лучший по точности, а пользователь получает предупреждение.</w:t>
      </w:r>
    </w:p>
    <w:p>
      <w:pPr>
        <w:keepNext/>
        <w:ind w:firstLine="709"/>
      </w:pPr>
      <w:r>
        <w:rPr>
          <w:b/>
          <w:bCs/>
        </w:rPr>
        <w:t xml:space="preserve">3.4.6 Интервал прогноза и разложение на вклады</w:t>
      </w:r>
    </w:p>
    <w:p>
      <w:pPr>
        <w:ind w:firstLine="709"/>
        <w:jc w:val="both"/>
      </w:pPr>
      <w:r>
        <w:t xml:space="preserve">Интервал строится по эмпирическим квантилям относительных ошибок проверочных окон (формула 1.7). За пределами горизонта проверки неопределённость растёт, поэтому границы расширяются на 2 % за каждую дополнительную неделю:</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i</m:t>
            </m:r>
          </m:sub>
        </m:sSub>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 + </m:t>
        </m:r>
        <m:r>
          <m:rPr>
            <m:nor/>
          </m:rPr>
          <w:rPr>
            <w:rFonts w:cs="Times New Roman"/>
            <w:sz w:val="28"/>
            <w:szCs w:val="28"/>
          </w:rPr>
          <m:t xml:space="preserve">0</m:t>
        </m:r>
        <m:r>
          <m:rPr>
            <m:nor/>
          </m:rPr>
          <w:rPr>
            <w:rFonts w:cs="Times New Roman"/>
            <w:sz w:val="28"/>
            <w:szCs w:val="28"/>
          </w:rPr>
          <m:t xml:space="preserve">,</m:t>
        </m:r>
        <m:r>
          <m:rPr>
            <m:nor/>
          </m:rPr>
          <w:rPr>
            <w:rFonts w:cs="Times New Roman"/>
            <w:sz w:val="28"/>
            <w:szCs w:val="28"/>
          </w:rPr>
          <m:t xml:space="preserve">02</m:t>
        </m:r>
        <m:r>
          <m:rPr>
            <m:nor/>
          </m:rPr>
          <w:rPr>
            <w:rFonts w:cs="Times New Roman"/>
            <w:sz w:val="28"/>
            <w:szCs w:val="28"/>
          </w:rPr>
          <m:t xml:space="preserve">·</m:t>
        </m:r>
        <m:r>
          <m:rPr>
            <m:nor/>
          </m:rPr>
          <w:rPr>
            <w:rFonts w:cs="Times New Roman"/>
            <w:sz w:val="28"/>
            <w:szCs w:val="28"/>
          </w:rPr>
          <m:t xml:space="preserve">max</m:t>
        </m:r>
        <m:d>
          <m:dPr>
            <m:begChr m:val="("/>
            <m:endChr m:val=")"/>
            <m:ctrlPr>
              <w:rPr>
                <w:rFonts w:ascii="Cambria Math" w:hAnsi="Cambria Math" w:cs="Times New Roman"/>
                <w:i/>
              </w:rPr>
            </m:ctrlPr>
          </m:dPr>
          <m:e>
            <m:r>
              <m:rPr>
                <m:nor/>
              </m:rPr>
              <w:rPr>
                <w:rFonts w:cs="Times New Roman"/>
                <w:i/>
                <w:iCs/>
                <w:sz w:val="28"/>
                <w:szCs w:val="28"/>
              </w:rPr>
              <m:t xml:space="preserve">i</m:t>
            </m:r>
            <m:r>
              <m:rPr>
                <m:nor/>
              </m:rPr>
              <w:rPr>
                <w:rFonts w:cs="Times New Roman"/>
                <w:sz w:val="28"/>
                <w:szCs w:val="28"/>
              </w:rPr>
              <m:t xml:space="preserve"> − </m:t>
            </m:r>
            <m:r>
              <m:rPr>
                <m:nor/>
              </m:rPr>
              <w:rPr>
                <w:rFonts w:cs="Times New Roman"/>
                <w:i/>
                <w:iCs/>
                <w:sz w:val="28"/>
                <w:szCs w:val="28"/>
              </w:rPr>
              <m:t xml:space="preserve">H</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0</m:t>
            </m:r>
          </m:e>
        </m:d>
      </m:oMath>
      <w:r>
        <w:tab/>
      </w:r>
      <w:r>
        <w:t xml:space="preserve">(3.3)</w:t>
      </w:r>
    </w:p>
    <w:p/>
    <w:p>
      <w:pPr>
        <w:jc w:val="both"/>
      </w:pPr>
      <w:r>
        <w:t xml:space="preserve">где </w:t>
      </w:r>
      <m:oMath>
        <m:r>
          <m:rPr>
            <m:nor/>
          </m:rPr>
          <w:rPr>
            <w:rFonts w:cs="Times New Roman"/>
            <w:i/>
            <w:iCs/>
            <w:sz w:val="28"/>
            <w:szCs w:val="28"/>
          </w:rPr>
          <m:t xml:space="preserve">i</m:t>
        </m:r>
      </m:oMath>
      <w:r>
        <w:t xml:space="preserve"> – номер недели прогноза; </w:t>
      </w:r>
      <m:oMath>
        <m:r>
          <m:rPr>
            <m:nor/>
          </m:rPr>
          <w:rPr>
            <w:rFonts w:cs="Times New Roman"/>
            <w:i/>
            <w:iCs/>
            <w:sz w:val="28"/>
            <w:szCs w:val="28"/>
          </w:rPr>
          <m:t xml:space="preserve">H</m:t>
        </m:r>
      </m:oMath>
      <w:r>
        <w:t xml:space="preserve"> – длина окна проверки. Нижняя и верхняя границы вычисляются как </w:t>
      </w:r>
      <m:oMath>
        <m:acc>
          <m:accPr>
            <m:chr m:val="̂"/>
            <m:ctrlPr>
              <w:rPr>
                <w:rFonts w:ascii="Cambria Math" w:hAnsi="Cambria Math" w:cs="Times New Roman"/>
                <w:i/>
              </w:rPr>
            </m:ctrlPr>
          </m:accPr>
          <m:e>
            <m:r>
              <m:rPr>
                <m:nor/>
              </m:rPr>
              <w:rPr>
                <w:rFonts w:cs="Times New Roman"/>
                <w:i/>
                <w:iCs/>
                <w:sz w:val="28"/>
                <w:szCs w:val="28"/>
              </w:rPr>
              <m:t xml:space="preserve">y</m:t>
            </m:r>
          </m:e>
        </m:acc>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н</m:t>
                </m:r>
              </m:sub>
            </m:sSub>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i</m:t>
                </m:r>
              </m:sub>
            </m:sSub>
          </m:e>
        </m:d>
      </m:oMath>
      <w:r>
        <w:t xml:space="preserve"> и </w:t>
      </w:r>
      <m:oMath>
        <m:acc>
          <m:accPr>
            <m:chr m:val="̂"/>
            <m:ctrlPr>
              <w:rPr>
                <w:rFonts w:ascii="Cambria Math" w:hAnsi="Cambria Math" w:cs="Times New Roman"/>
                <w:i/>
              </w:rPr>
            </m:ctrlPr>
          </m:accPr>
          <m:e>
            <m:r>
              <m:rPr>
                <m:nor/>
              </m:rPr>
              <w:rPr>
                <w:rFonts w:cs="Times New Roman"/>
                <w:i/>
                <w:iCs/>
                <w:sz w:val="28"/>
                <w:szCs w:val="28"/>
              </w:rPr>
              <m:t xml:space="preserve">y</m:t>
            </m:r>
          </m:e>
        </m:acc>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в</m:t>
                </m:r>
              </m:sub>
            </m:sSub>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i</m:t>
                </m:r>
              </m:sub>
            </m:sSub>
          </m:e>
        </m:d>
      </m:oMath>
      <w:r>
        <w:t xml:space="preserve">, причём нижняя граница не опускается ниже нуля.</w:t>
      </w:r>
    </w:p>
    <w:p>
      <w:pPr>
        <w:ind w:firstLine="709"/>
        <w:jc w:val="both"/>
      </w:pPr>
      <w:r>
        <w:t xml:space="preserve">Разложение прогноза для модели маркетингового микса точное: прогноз равен сумме базы и вкладов каналов. Для остальных алгоритмов вклад канала оценивается методом исключения – разностью прогнозов с затратами канала и без них; остаток взаимодействий относится к базе, поэтому сумма вкладов и базы всегда равна прогнозу.</w:t>
      </w:r>
    </w:p>
    <w:p>
      <w:pPr>
        <w:keepNext/>
        <w:ind w:firstLine="709"/>
      </w:pPr>
      <w:r>
        <w:rPr>
          <w:b/>
          <w:bCs/>
        </w:rPr>
        <w:t xml:space="preserve">3.4.7 Показатели каналов</w:t>
      </w:r>
    </w:p>
    <w:p>
      <w:pPr>
        <w:ind w:firstLine="709"/>
        <w:jc w:val="both"/>
      </w:pPr>
      <w:r>
        <w:t xml:space="preserve">По обучающему окну для каждого канала вычисляются показатели, помогающие принять решение о бюджете (таблица 3.12).</w:t>
      </w:r>
    </w:p>
    <w:p/>
    <w:p>
      <w:pPr>
        <w:keepNext/>
        <w:jc w:val="both"/>
      </w:pPr>
      <w:r>
        <w:t xml:space="preserve">Таблица 3.12 – Показатели каналов, рассчитываемые при обучении</w:t>
      </w:r>
    </w:p>
    <w:tbl>
      <w:tblPr>
        <w:tblStyle w:val="16"/>
        <w:tblW w:w="9355" w:type="dxa"/>
        <w:tblLayout w:type="fixed"/>
        <w:tblLook w:val="04A0" w:firstRow="1" w:lastRow="0" w:firstColumn="1" w:lastColumn="0" w:noHBand="0" w:noVBand="1"/>
      </w:tblPr>
      <w:tblGrid>
        <w:gridCol w:w="2524"/>
        <w:gridCol w:w="4158"/>
        <w:gridCol w:w="2673"/>
      </w:tblGrid>
      <w:tr>
        <w:trPr>
          <w:cantSplit/>
        </w:trPr>
        <w:tc>
          <w:tcPr>
            <w:tcW w:w="2524" w:type="dxa"/>
          </w:tcPr>
          <w:p>
            <w:pPr>
              <w:keepNext/>
            </w:pPr>
            <w:r>
              <w:rPr>
                <w:rFonts w:ascii="Times New Roman" w:hAnsi="Times New Roman" w:cs="Times New Roman"/>
                <w:b/>
                <w:bCs/>
                <w:sz w:val="24"/>
                <w:szCs w:val="24"/>
              </w:rPr>
              <w:t xml:space="preserve">Показатель</w:t>
            </w:r>
          </w:p>
        </w:tc>
        <w:tc>
          <w:tcPr>
            <w:tcW w:w="4158" w:type="dxa"/>
          </w:tcPr>
          <w:p>
            <w:pPr>
              <w:keepNext/>
            </w:pPr>
            <w:r>
              <w:rPr>
                <w:rFonts w:ascii="Times New Roman" w:hAnsi="Times New Roman" w:cs="Times New Roman"/>
                <w:b/>
                <w:bCs/>
                <w:sz w:val="24"/>
                <w:szCs w:val="24"/>
              </w:rPr>
              <w:t xml:space="preserve">Формула или правило</w:t>
            </w:r>
          </w:p>
        </w:tc>
        <w:tc>
          <w:tcPr>
            <w:tcW w:w="2673" w:type="dxa"/>
          </w:tcPr>
          <w:p>
            <w:pPr>
              <w:keepNext/>
            </w:pPr>
            <w:r>
              <w:rPr>
                <w:rFonts w:ascii="Times New Roman" w:hAnsi="Times New Roman" w:cs="Times New Roman"/>
                <w:b/>
                <w:bCs/>
                <w:sz w:val="24"/>
                <w:szCs w:val="24"/>
              </w:rPr>
              <w:t xml:space="preserve">Смысл</w:t>
            </w:r>
          </w:p>
        </w:tc>
      </w:tr>
      <w:tr>
        <w:trPr>
          <w:cantSplit/>
        </w:trPr>
        <w:tc>
          <w:tcPr>
            <w:tcW w:w="2524" w:type="dxa"/>
          </w:tcPr>
          <w:p>
            <w:pPr>
              <w:keepNext/>
              <w:jc w:val="center"/>
            </w:pPr>
            <w:r>
              <w:rPr>
                <w:rFonts w:ascii="Times New Roman" w:hAnsi="Times New Roman" w:cs="Times New Roman"/>
                <w:b/>
                <w:bCs/>
                <w:sz w:val="24"/>
                <w:szCs w:val="24"/>
              </w:rPr>
              <w:t xml:space="preserve">1</w:t>
            </w:r>
          </w:p>
        </w:tc>
        <w:tc>
          <w:tcPr>
            <w:tcW w:w="4158" w:type="dxa"/>
          </w:tcPr>
          <w:p>
            <w:pPr>
              <w:keepNext/>
              <w:jc w:val="center"/>
            </w:pPr>
            <w:r>
              <w:rPr>
                <w:rFonts w:ascii="Times New Roman" w:hAnsi="Times New Roman" w:cs="Times New Roman"/>
                <w:b/>
                <w:bCs/>
                <w:sz w:val="24"/>
                <w:szCs w:val="24"/>
              </w:rPr>
              <w:t xml:space="preserve">2</w:t>
            </w:r>
          </w:p>
        </w:tc>
        <w:tc>
          <w:tcPr>
            <w:tcW w:w="2673" w:type="dxa"/>
          </w:tcPr>
          <w:p>
            <w:pPr>
              <w:keepNext/>
              <w:jc w:val="center"/>
            </w:pPr>
            <w:r>
              <w:rPr>
                <w:rFonts w:ascii="Times New Roman" w:hAnsi="Times New Roman" w:cs="Times New Roman"/>
                <w:b/>
                <w:bCs/>
                <w:sz w:val="24"/>
                <w:szCs w:val="24"/>
              </w:rPr>
              <w:t xml:space="preserve">3</w:t>
            </w:r>
          </w:p>
        </w:tc>
      </w:tr>
      <w:tr>
        <w:trPr>
          <w:cantSplit/>
        </w:trPr>
        <w:tc>
          <w:tcPr>
            <w:tcW w:w="2524" w:type="dxa"/>
          </w:tcPr>
          <w:p>
            <w:r>
              <w:rPr>
                <w:rFonts w:ascii="Times New Roman" w:hAnsi="Times New Roman" w:cs="Times New Roman"/>
                <w:sz w:val="24"/>
                <w:szCs w:val="24"/>
              </w:rPr>
              <w:t xml:space="preserve">Вклад канала</w:t>
            </w:r>
          </w:p>
        </w:tc>
        <w:tc>
          <w:tcPr>
            <w:tcW w:w="4158" w:type="dxa"/>
          </w:tcPr>
          <w:p>
            <w:r>
              <w:rPr>
                <w:rFonts w:ascii="Times New Roman" w:hAnsi="Times New Roman" w:cs="Times New Roman"/>
                <w:sz w:val="24"/>
                <w:szCs w:val="24"/>
              </w:rPr>
              <w:t xml:space="preserve">сумма </w:t>
            </w:r>
            <m:oMath>
              <m:sSub>
                <m:sSubPr>
                  <m:ctrlPr>
                    <w:rPr>
                      <w:rFonts w:ascii="Cambria Math" w:hAnsi="Cambria Math" w:cs="Times New Roman"/>
                      <w:i/>
                    </w:rPr>
                  </m:ctrlPr>
                </m:sSubPr>
                <m:e>
                  <m:r>
                    <m:rPr>
                      <m:nor/>
                    </m:rPr>
                    <w:rPr>
                      <w:rFonts w:cs="Times New Roman"/>
                      <w:i/>
                      <w:iCs/>
                      <w:sz w:val="24"/>
                      <w:szCs w:val="24"/>
                    </w:rPr>
                    <m:t xml:space="preserve">β</m:t>
                  </m:r>
                </m:e>
                <m:sub>
                  <m:r>
                    <m:rPr>
                      <m:nor/>
                    </m:rPr>
                    <w:rPr>
                      <w:rFonts w:cs="Times New Roman"/>
                      <w:i/>
                      <w:iCs/>
                      <w:sz w:val="24"/>
                      <w:szCs w:val="24"/>
                    </w:rPr>
                    <m:t xml:space="preserve">k</m:t>
                  </m:r>
                </m:sub>
              </m:sSub>
              <m:sSub>
                <m:sSubPr>
                  <m:ctrlPr>
                    <w:rPr>
                      <w:rFonts w:ascii="Cambria Math" w:hAnsi="Cambria Math" w:cs="Times New Roman"/>
                      <w:i/>
                    </w:rPr>
                  </m:ctrlPr>
                </m:sSubPr>
                <m:e>
                  <m:r>
                    <m:rPr>
                      <m:nor/>
                    </m:rPr>
                    <w:rPr>
                      <w:rFonts w:cs="Times New Roman"/>
                      <w:i/>
                      <w:iCs/>
                      <w:sz w:val="24"/>
                      <w:szCs w:val="24"/>
                    </w:rPr>
                    <m:t xml:space="preserve">S</m:t>
                  </m:r>
                </m:e>
                <m:sub>
                  <m:r>
                    <m:rPr>
                      <m:nor/>
                    </m:rPr>
                    <w:rPr>
                      <w:rFonts w:cs="Times New Roman"/>
                      <w:i/>
                      <w:iCs/>
                      <w:sz w:val="24"/>
                      <w:szCs w:val="24"/>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4"/>
                          <w:szCs w:val="24"/>
                        </w:rPr>
                        <m:t xml:space="preserve">A</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e>
              </m:d>
            </m:oMath>
            <w:r>
              <w:rPr>
                <w:rFonts w:ascii="Times New Roman" w:hAnsi="Times New Roman" w:cs="Times New Roman"/>
                <w:sz w:val="24"/>
                <w:szCs w:val="24"/>
              </w:rPr>
              <w:t xml:space="preserve"> с поправкой масштаба по неделям окна</w:t>
            </w:r>
          </w:p>
        </w:tc>
        <w:tc>
          <w:tcPr>
            <w:tcW w:w="2673" w:type="dxa"/>
          </w:tcPr>
          <w:p>
            <w:r>
              <w:rPr>
                <w:rFonts w:ascii="Times New Roman" w:hAnsi="Times New Roman" w:cs="Times New Roman"/>
                <w:sz w:val="24"/>
                <w:szCs w:val="24"/>
              </w:rPr>
              <w:t xml:space="preserve">сколько продаж обеспечил канал</w:t>
            </w:r>
          </w:p>
        </w:tc>
      </w:tr>
      <w:tr>
        <w:trPr>
          <w:cantSplit/>
        </w:trPr>
        <w:tc>
          <w:tcPr>
            <w:tcW w:w="2524" w:type="dxa"/>
          </w:tcPr>
          <w:p>
            <w:r>
              <w:rPr>
                <w:rFonts w:ascii="Times New Roman" w:hAnsi="Times New Roman" w:cs="Times New Roman"/>
                <w:sz w:val="24"/>
                <w:szCs w:val="24"/>
              </w:rPr>
              <w:t xml:space="preserve">Доля вклада</w:t>
            </w:r>
          </w:p>
        </w:tc>
        <w:tc>
          <w:tcPr>
            <w:tcW w:w="4158" w:type="dxa"/>
          </w:tcPr>
          <w:p>
            <w:r>
              <w:rPr>
                <w:rFonts w:ascii="Times New Roman" w:hAnsi="Times New Roman" w:cs="Times New Roman"/>
                <w:sz w:val="24"/>
                <w:szCs w:val="24"/>
              </w:rPr>
              <w:t xml:space="preserve">вклад канала ÷ сумма продаж окна</w:t>
            </w:r>
          </w:p>
        </w:tc>
        <w:tc>
          <w:tcPr>
            <w:tcW w:w="2673" w:type="dxa"/>
          </w:tcPr>
          <w:p>
            <w:r>
              <w:rPr>
                <w:rFonts w:ascii="Times New Roman" w:hAnsi="Times New Roman" w:cs="Times New Roman"/>
                <w:sz w:val="24"/>
                <w:szCs w:val="24"/>
              </w:rPr>
              <w:t xml:space="preserve">доля канала в продажах</w:t>
            </w:r>
          </w:p>
        </w:tc>
      </w:tr>
      <w:tr>
        <w:trPr>
          <w:cantSplit/>
        </w:trPr>
        <w:tc>
          <w:tcPr>
            <w:tcW w:w="2524" w:type="dxa"/>
          </w:tcPr>
          <w:p>
            <w:r>
              <w:rPr>
                <w:rFonts w:ascii="Times New Roman" w:hAnsi="Times New Roman" w:cs="Times New Roman"/>
                <w:sz w:val="24"/>
                <w:szCs w:val="24"/>
              </w:rPr>
              <w:t xml:space="preserve">Возврат на единицу затрат</w:t>
            </w:r>
          </w:p>
        </w:tc>
        <w:tc>
          <w:tcPr>
            <w:tcW w:w="4158" w:type="dxa"/>
          </w:tcPr>
          <w:p>
            <w:r>
              <w:rPr>
                <w:rFonts w:ascii="Times New Roman" w:hAnsi="Times New Roman" w:cs="Times New Roman"/>
                <w:sz w:val="24"/>
                <w:szCs w:val="24"/>
              </w:rPr>
              <w:t xml:space="preserve">вклад ÷ суммарные затраты канала</w:t>
            </w:r>
          </w:p>
        </w:tc>
        <w:tc>
          <w:tcPr>
            <w:tcW w:w="2673" w:type="dxa"/>
          </w:tcPr>
          <w:p>
            <w:r>
              <w:rPr>
                <w:rFonts w:ascii="Times New Roman" w:hAnsi="Times New Roman" w:cs="Times New Roman"/>
                <w:sz w:val="24"/>
                <w:szCs w:val="24"/>
              </w:rPr>
              <w:t xml:space="preserve">выручка на 1 $ вложений</w:t>
            </w:r>
          </w:p>
        </w:tc>
      </w:tr>
      <w:tr>
        <w:trPr>
          <w:cantSplit/>
        </w:trPr>
        <w:tc>
          <w:tcPr>
            <w:tcW w:w="2524" w:type="dxa"/>
          </w:tcPr>
          <w:p>
            <w:r>
              <w:rPr>
                <w:rFonts w:ascii="Times New Roman" w:hAnsi="Times New Roman" w:cs="Times New Roman"/>
                <w:sz w:val="24"/>
                <w:szCs w:val="24"/>
              </w:rPr>
              <w:t xml:space="preserve">Предельная отдача</w:t>
            </w:r>
          </w:p>
        </w:tc>
        <w:tc>
          <w:tcPr>
            <w:tcW w:w="4158" w:type="dxa"/>
          </w:tcPr>
          <w:p>
            <m:oMath>
              <m:sSub>
                <m:sSubPr>
                  <m:ctrlPr>
                    <w:rPr>
                      <w:rFonts w:ascii="Cambria Math" w:hAnsi="Cambria Math" w:cs="Times New Roman"/>
                      <w:i/>
                    </w:rPr>
                  </m:ctrlPr>
                </m:sSubPr>
                <m:e>
                  <m:r>
                    <m:rPr>
                      <m:nor/>
                    </m:rPr>
                    <w:rPr>
                      <w:rFonts w:cs="Times New Roman"/>
                      <w:i/>
                      <w:iCs/>
                      <w:sz w:val="24"/>
                      <w:szCs w:val="24"/>
                    </w:rPr>
                    <m:t xml:space="preserve">β</m:t>
                  </m:r>
                </m:e>
                <m:sub>
                  <m:r>
                    <m:rPr>
                      <m:nor/>
                    </m:rPr>
                    <w:rPr>
                      <w:rFonts w:cs="Times New Roman"/>
                      <w:i/>
                      <w:iCs/>
                      <w:sz w:val="24"/>
                      <w:szCs w:val="24"/>
                    </w:rPr>
                    <m:t xml:space="preserve">k</m:t>
                  </m:r>
                </m:sub>
              </m:sSub>
              <m:r>
                <m:rPr>
                  <m:nor/>
                </m:rPr>
                <w:rPr>
                  <w:rFonts w:cs="Times New Roman"/>
                  <w:sz w:val="24"/>
                  <w:szCs w:val="24"/>
                </w:rPr>
                <m:t xml:space="preserve"> </m:t>
              </m:r>
              <m:sSubSup>
                <m:sSubSupPr>
                  <m:ctrlPr>
                    <w:rPr>
                      <w:rFonts w:ascii="Cambria Math" w:hAnsi="Cambria Math" w:cs="Times New Roman"/>
                      <w:i/>
                    </w:rPr>
                  </m:ctrlPr>
                </m:sSubSupPr>
                <m:e>
                  <m:r>
                    <m:rPr>
                      <m:nor/>
                    </m:rPr>
                    <w:rPr>
                      <w:rFonts w:cs="Times New Roman"/>
                      <w:i/>
                      <w:iCs/>
                      <w:sz w:val="24"/>
                      <w:szCs w:val="24"/>
                    </w:rPr>
                    <m:t xml:space="preserve">S</m:t>
                  </m:r>
                </m:e>
                <m:sub>
                  <m:r>
                    <m:rPr>
                      <m:nor/>
                    </m:rPr>
                    <w:rPr>
                      <w:rFonts w:cs="Times New Roman"/>
                      <w:i/>
                      <w:iCs/>
                      <w:sz w:val="24"/>
                      <w:szCs w:val="24"/>
                    </w:rPr>
                    <m:t xml:space="preserve">k</m:t>
                  </m:r>
                </m:sub>
                <m:sup>
                  <m:r>
                    <m:rPr>
                      <m:nor/>
                    </m:rPr>
                    <w:rPr>
                      <w:rFonts w:cs="Times New Roman"/>
                      <w:sz w:val="24"/>
                      <w:szCs w:val="24"/>
                    </w:rPr>
                    <m:t xml:space="preserve">′</m:t>
                  </m:r>
                </m:sup>
              </m:sSubSup>
              <m:d>
                <m:dPr>
                  <m:begChr m:val="("/>
                  <m:endChr m:val=")"/>
                  <m:ctrlPr>
                    <w:rPr>
                      <w:rFonts w:ascii="Cambria Math" w:hAnsi="Cambria Math" w:cs="Times New Roman"/>
                      <w:i/>
                    </w:rPr>
                  </m:ctrlPr>
                </m:dPr>
                <m:e>
                  <m:r>
                    <m:rPr>
                      <m:nor/>
                    </m:rPr>
                    <w:rPr>
                      <w:rFonts w:cs="Times New Roman"/>
                      <w:i/>
                      <w:iCs/>
                      <w:sz w:val="24"/>
                      <w:szCs w:val="24"/>
                    </w:rPr>
                    <m:t xml:space="preserve">A</m:t>
                  </m:r>
                </m:e>
              </m:d>
              <m:r>
                <m:rPr>
                  <m:nor/>
                </m:rPr>
                <w:rPr>
                  <w:rFonts w:cs="Times New Roman"/>
                  <w:sz w:val="24"/>
                  <w:szCs w:val="24"/>
                </w:rPr>
                <m:t xml:space="preserve"> </m:t>
              </m:r>
              <m:r>
                <m:rPr>
                  <m:nor/>
                </m:rPr>
                <w:rPr>
                  <w:rFonts w:cs="Times New Roman"/>
                  <w:i/>
                  <w:iCs/>
                  <w:sz w:val="24"/>
                  <w:szCs w:val="24"/>
                </w:rPr>
                <m:t xml:space="preserve">w</m:t>
              </m:r>
            </m:oMath>
            <w:r>
              <w:rPr>
                <w:rFonts w:ascii="Times New Roman" w:hAnsi="Times New Roman" w:cs="Times New Roman"/>
                <w:sz w:val="24"/>
                <w:szCs w:val="24"/>
              </w:rPr>
              <w:t xml:space="preserve">, где </w:t>
            </w:r>
            <m:oMath>
              <m:sSup>
                <m:sSupPr>
                  <m:ctrlPr>
                    <w:rPr>
                      <w:rFonts w:ascii="Cambria Math" w:hAnsi="Cambria Math" w:cs="Times New Roman"/>
                      <w:i/>
                    </w:rPr>
                  </m:ctrlPr>
                </m:sSupPr>
                <m:e>
                  <m:r>
                    <m:rPr>
                      <m:nor/>
                    </m:rPr>
                    <w:rPr>
                      <w:rFonts w:cs="Times New Roman"/>
                      <w:i/>
                      <w:iCs/>
                      <w:sz w:val="24"/>
                      <w:szCs w:val="24"/>
                    </w:rPr>
                    <m:t xml:space="preserve">S</m:t>
                  </m:r>
                </m:e>
                <m:sup>
                  <m:r>
                    <m:rPr>
                      <m:nor/>
                    </m:rPr>
                    <w:rPr>
                      <w:rFonts w:cs="Times New Roman"/>
                      <w:sz w:val="24"/>
                      <w:szCs w:val="24"/>
                    </w:rPr>
                    <m:t xml:space="preserve">′</m:t>
                  </m:r>
                </m:sup>
              </m:sSup>
              <m:d>
                <m:dPr>
                  <m:begChr m:val="("/>
                  <m:endChr m:val=")"/>
                  <m:ctrlPr>
                    <w:rPr>
                      <w:rFonts w:ascii="Cambria Math" w:hAnsi="Cambria Math" w:cs="Times New Roman"/>
                      <w:i/>
                    </w:rPr>
                  </m:ctrlPr>
                </m:dPr>
                <m:e>
                  <m:r>
                    <m:rPr>
                      <m:nor/>
                    </m:rPr>
                    <w:rPr>
                      <w:rFonts w:cs="Times New Roman"/>
                      <w:i/>
                      <w:iCs/>
                      <w:sz w:val="24"/>
                      <w:szCs w:val="24"/>
                    </w:rPr>
                    <m:t xml:space="preserve">a</m:t>
                  </m:r>
                </m:e>
              </m:d>
              <m:r>
                <m:rPr>
                  <m:nor/>
                </m:rPr>
                <w:rPr>
                  <w:rFonts w:cs="Times New Roman"/>
                  <w:sz w:val="24"/>
                  <w:szCs w:val="24"/>
                </w:rPr>
                <m:t xml:space="preserve"> = </m:t>
              </m:r>
              <m:sSup>
                <m:sSupPr>
                  <m:ctrlPr>
                    <w:rPr>
                      <w:rFonts w:ascii="Cambria Math" w:hAnsi="Cambria Math" w:cs="Times New Roman"/>
                      <w:i/>
                    </w:rPr>
                  </m:ctrlPr>
                </m:sSupPr>
                <m:e>
                  <m:r>
                    <m:rPr>
                      <m:nor/>
                    </m:rPr>
                    <w:rPr>
                      <w:rFonts w:cs="Times New Roman"/>
                      <w:i/>
                      <w:iCs/>
                      <w:sz w:val="24"/>
                      <w:szCs w:val="24"/>
                    </w:rPr>
                    <m:t xml:space="preserve">e</m:t>
                  </m:r>
                </m:e>
                <m:sup>
                  <m:r>
                    <m:rPr>
                      <m:nor/>
                    </m:rPr>
                    <w:rPr>
                      <w:rFonts w:cs="Times New Roman"/>
                      <w:sz w:val="24"/>
                      <w:szCs w:val="24"/>
                    </w:rPr>
                    <m:t xml:space="preserve">−</m:t>
                  </m:r>
                  <m:r>
                    <m:rPr>
                      <m:nor/>
                    </m:rPr>
                    <w:rPr>
                      <w:rFonts w:cs="Times New Roman"/>
                      <w:i/>
                      <w:iCs/>
                      <w:sz w:val="24"/>
                      <w:szCs w:val="24"/>
                    </w:rPr>
                    <m:t xml:space="preserve">a</m:t>
                  </m:r>
                  <m:r>
                    <m:rPr>
                      <m:nor/>
                    </m:rPr>
                    <w:rPr>
                      <w:rFonts w:cs="Times New Roman"/>
                      <w:sz w:val="24"/>
                      <w:szCs w:val="24"/>
                    </w:rPr>
                    <m:t xml:space="preserve">/</m:t>
                  </m:r>
                  <m:r>
                    <m:rPr>
                      <m:nor/>
                    </m:rPr>
                    <w:rPr>
                      <w:rFonts w:cs="Times New Roman"/>
                      <w:i/>
                      <w:iCs/>
                      <w:sz w:val="24"/>
                      <w:szCs w:val="24"/>
                    </w:rPr>
                    <m:t xml:space="preserve">κ</m:t>
                  </m:r>
                </m:sup>
              </m:sSup>
              <m:r>
                <m:rPr>
                  <m:nor/>
                </m:rPr>
                <w:rPr>
                  <w:rFonts w:cs="Times New Roman"/>
                  <w:sz w:val="24"/>
                  <w:szCs w:val="24"/>
                </w:rPr>
                <m:t xml:space="preserve">/</m:t>
              </m:r>
              <m:r>
                <m:rPr>
                  <m:nor/>
                </m:rPr>
                <w:rPr>
                  <w:rFonts w:cs="Times New Roman"/>
                  <w:i/>
                  <w:iCs/>
                  <w:sz w:val="24"/>
                  <w:szCs w:val="24"/>
                </w:rPr>
                <m:t xml:space="preserve">κ</m:t>
              </m:r>
            </m:oMath>
          </w:p>
        </w:tc>
        <w:tc>
          <w:tcPr>
            <w:tcW w:w="2673" w:type="dxa"/>
          </w:tcPr>
          <w:p>
            <w:r>
              <w:rPr>
                <w:rFonts w:ascii="Times New Roman" w:hAnsi="Times New Roman" w:cs="Times New Roman"/>
                <w:sz w:val="24"/>
                <w:szCs w:val="24"/>
              </w:rPr>
              <w:t xml:space="preserve">прирост продаж от следующей единицы затрат</w:t>
            </w:r>
          </w:p>
        </w:tc>
      </w:tr>
      <w:tr>
        <w:trPr>
          <w:cantSplit/>
        </w:trPr>
        <w:tc>
          <w:tcPr>
            <w:tcW w:w="2524" w:type="dxa"/>
          </w:tcPr>
          <w:p>
            <w:r>
              <w:rPr>
                <w:rFonts w:ascii="Times New Roman" w:hAnsi="Times New Roman" w:cs="Times New Roman"/>
                <w:sz w:val="24"/>
                <w:szCs w:val="24"/>
              </w:rPr>
              <w:t xml:space="preserve">Уровень насыщения</w:t>
            </w:r>
          </w:p>
        </w:tc>
        <w:tc>
          <w:tcPr>
            <w:tcW w:w="4158" w:type="dxa"/>
          </w:tcPr>
          <w:p>
            <m:oMath>
              <m:r>
                <m:rPr>
                  <m:nor/>
                </m:rPr>
                <w:rPr>
                  <w:rFonts w:cs="Times New Roman"/>
                  <w:sz w:val="24"/>
                  <w:szCs w:val="24"/>
                </w:rPr>
                <m:t xml:space="preserve">1</m:t>
              </m:r>
              <m:r>
                <m:rPr>
                  <m:nor/>
                </m:rPr>
                <w:rPr>
                  <w:rFonts w:cs="Times New Roman"/>
                  <w:sz w:val="24"/>
                  <w:szCs w:val="24"/>
                </w:rPr>
                <m:t xml:space="preserve"> − </m:t>
              </m:r>
              <m:sSup>
                <m:sSupPr>
                  <m:ctrlPr>
                    <w:rPr>
                      <w:rFonts w:ascii="Cambria Math" w:hAnsi="Cambria Math" w:cs="Times New Roman"/>
                      <w:i/>
                    </w:rPr>
                  </m:ctrlPr>
                </m:sSupPr>
                <m:e>
                  <m:r>
                    <m:rPr>
                      <m:nor/>
                    </m:rPr>
                    <w:rPr>
                      <w:rFonts w:cs="Times New Roman"/>
                      <w:i/>
                      <w:iCs/>
                      <w:sz w:val="24"/>
                      <w:szCs w:val="24"/>
                    </w:rPr>
                    <m:t xml:space="preserve">e</m:t>
                  </m:r>
                </m:e>
                <m:sup>
                  <m:r>
                    <m:rPr>
                      <m:nor/>
                    </m:rPr>
                    <w:rPr>
                      <w:rFonts w:cs="Times New Roman"/>
                      <w:sz w:val="24"/>
                      <w:szCs w:val="24"/>
                    </w:rPr>
                    <m:t xml:space="preserve">−</m:t>
                  </m:r>
                  <m:r>
                    <m:rPr>
                      <m:nor/>
                    </m:rPr>
                    <w:rPr>
                      <w:rFonts w:cs="Times New Roman"/>
                      <w:i/>
                      <w:iCs/>
                      <w:sz w:val="24"/>
                      <w:szCs w:val="24"/>
                    </w:rPr>
                    <m:t xml:space="preserve">A</m:t>
                  </m:r>
                  <m:r>
                    <m:rPr>
                      <m:nor/>
                    </m:rPr>
                    <w:rPr>
                      <w:rFonts w:cs="Times New Roman"/>
                      <w:sz w:val="24"/>
                      <w:szCs w:val="24"/>
                    </w:rPr>
                    <m:t xml:space="preserve">/</m:t>
                  </m:r>
                  <m:r>
                    <m:rPr>
                      <m:nor/>
                    </m:rPr>
                    <w:rPr>
                      <w:rFonts w:cs="Times New Roman"/>
                      <w:i/>
                      <w:iCs/>
                      <w:sz w:val="24"/>
                      <w:szCs w:val="24"/>
                    </w:rPr>
                    <m:t xml:space="preserve">κ</m:t>
                  </m:r>
                </m:sup>
              </m:sSup>
            </m:oMath>
            <w:r>
              <w:rPr>
                <w:rFonts w:ascii="Times New Roman" w:hAnsi="Times New Roman" w:cs="Times New Roman"/>
                <w:sz w:val="24"/>
                <w:szCs w:val="24"/>
              </w:rPr>
              <w:t xml:space="preserve"> по среднему накопленному эффекту последних 13 недель</w:t>
            </w:r>
          </w:p>
        </w:tc>
        <w:tc>
          <w:tcPr>
            <w:tcW w:w="2673" w:type="dxa"/>
          </w:tcPr>
          <w:p>
            <w:r>
              <w:rPr>
                <w:rFonts w:ascii="Times New Roman" w:hAnsi="Times New Roman" w:cs="Times New Roman"/>
                <w:sz w:val="24"/>
                <w:szCs w:val="24"/>
              </w:rPr>
              <w:t xml:space="preserve">какая доля предела уже достигнута</w:t>
            </w:r>
          </w:p>
        </w:tc>
      </w:tr>
      <w:tr>
        <w:trPr>
          <w:cantSplit/>
        </w:trPr>
        <w:tc>
          <w:tcPr>
            <w:tcW w:w="2524" w:type="dxa"/>
          </w:tcPr>
          <w:p>
            <w:r>
              <w:rPr>
                <w:rFonts w:ascii="Times New Roman" w:hAnsi="Times New Roman" w:cs="Times New Roman"/>
                <w:sz w:val="24"/>
                <w:szCs w:val="24"/>
              </w:rPr>
              <w:t xml:space="preserve">Низкая вариация затрат</w:t>
            </w:r>
          </w:p>
        </w:tc>
        <w:tc>
          <w:tcPr>
            <w:tcW w:w="4158" w:type="dxa"/>
          </w:tcPr>
          <w:p>
            <w:r>
              <w:rPr>
                <w:rFonts w:ascii="Times New Roman" w:hAnsi="Times New Roman" w:cs="Times New Roman"/>
                <w:sz w:val="24"/>
                <w:szCs w:val="24"/>
              </w:rPr>
              <w:t xml:space="preserve">менее 8 недель с затратами или коэффициент вариации менее 0,2</w:t>
            </w:r>
          </w:p>
        </w:tc>
        <w:tc>
          <w:tcPr>
            <w:tcW w:w="2673" w:type="dxa"/>
          </w:tcPr>
          <w:p>
            <w:r>
              <w:rPr>
                <w:rFonts w:ascii="Times New Roman" w:hAnsi="Times New Roman" w:cs="Times New Roman"/>
                <w:sz w:val="24"/>
                <w:szCs w:val="24"/>
              </w:rPr>
              <w:t xml:space="preserve">оценка вклада канала ненадёжна</w:t>
            </w:r>
          </w:p>
        </w:tc>
      </w:tr>
    </w:tbl>
    <w:p/>
    <w:p>
      <w:pPr>
        <w:ind w:firstLine="709"/>
        <w:jc w:val="both"/>
      </w:pPr>
      <w:r>
        <w:t xml:space="preserve">Признак низкой вариации важен для честной интерпретации: если затраты канала почти не менялись, его вклад невозможно надёжно отделить от базового уровня, и сервис возвращает предупреждение, которое показывается рядом с каналом.</w:t>
      </w:r>
    </w:p>
    <w:p>
      <w:pPr>
        <w:keepNext/>
        <w:ind w:firstLine="709"/>
      </w:pPr>
      <w:r>
        <w:rPr>
          <w:b/>
          <w:bCs/>
        </w:rPr>
        <w:t xml:space="preserve">3.4.8 Оптимизация бюджета</w:t>
      </w:r>
    </w:p>
    <w:p>
      <w:pPr>
        <w:ind w:firstLine="709"/>
        <w:jc w:val="both"/>
      </w:pPr>
      <w:r>
        <w:t xml:space="preserve">Задача формулируется формулой 1.8: распределить бюджет </w:t>
      </w:r>
      <m:oMath>
        <m:r>
          <m:rPr>
            <m:nor/>
          </m:rPr>
          <w:rPr>
            <w:rFonts w:cs="Times New Roman"/>
            <w:i/>
            <w:iCs/>
            <w:sz w:val="28"/>
            <w:szCs w:val="28"/>
          </w:rPr>
          <m:t xml:space="preserve">B</m:t>
        </m:r>
      </m:oMath>
      <w:r>
        <w:t xml:space="preserve"> между каналами так, чтобы суммарный вклад за горизонт был максимальным. В модели перенос эффекта геометрический, поэтому при постоянных недельных затратах </w:t>
      </w:r>
      <m:oMath>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oMath>
      <w:r>
        <w:t xml:space="preserve"> накопленный уровень имеет замкнутую форму:</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r>
          <m:rPr>
            <m:nor/>
          </m:rPr>
          <w:rPr>
            <w:rFonts w:cs="Times New Roman"/>
            <w:sz w:val="28"/>
            <w:szCs w:val="28"/>
          </w:rPr>
          <m:t xml:space="preserve"> + </m:t>
        </m:r>
        <m:sSubSup>
          <m:sSubSupPr>
            <m:ctrlPr>
              <w:rPr>
                <w:rFonts w:ascii="Cambria Math" w:hAnsi="Cambria Math" w:cs="Times New Roman"/>
                <w:i/>
              </w:rPr>
            </m:ctrlPr>
          </m:sSubSupPr>
          <m:e>
            <m:r>
              <m:rPr>
                <m:nor/>
              </m:rPr>
              <w:rPr>
                <w:rFonts w:cs="Times New Roman"/>
                <w:i/>
                <w:iCs/>
                <w:sz w:val="28"/>
                <w:szCs w:val="28"/>
              </w:rPr>
              <m:t xml:space="preserve">λ</m:t>
            </m:r>
          </m:e>
          <m:sub>
            <m:r>
              <m:rPr>
                <m:nor/>
              </m:rPr>
              <w:rPr>
                <w:rFonts w:cs="Times New Roman"/>
                <w:i/>
                <w:iCs/>
                <w:sz w:val="28"/>
                <w:szCs w:val="28"/>
              </w:rPr>
              <m:t xml:space="preserve">k</m:t>
            </m:r>
          </m:sub>
          <m:sup>
            <m:r>
              <m:rPr>
                <m:nor/>
              </m:rPr>
              <w:rPr>
                <w:rFonts w:cs="Times New Roman"/>
                <w:i/>
                <w:iCs/>
                <w:sz w:val="28"/>
                <w:szCs w:val="28"/>
              </w:rPr>
              <m:t xml:space="preserve">t</m:t>
            </m:r>
          </m:sup>
        </m:sSubSup>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sz w:val="28"/>
                    <w:szCs w:val="28"/>
                  </w:rPr>
                  <m:t xml:space="preserve">0</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oMath>
      <w:r>
        <w:tab/>
      </w:r>
      <w:r>
        <w:t xml:space="preserve">(3.4)</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sz w:val="28"/>
                <w:szCs w:val="28"/>
              </w:rPr>
              <m:t xml:space="preserve">0</m:t>
            </m:r>
          </m:sub>
        </m:sSub>
      </m:oMath>
      <w:r>
        <w:t xml:space="preserve"> – накопленный эффект на начало горизонта (известен из истории). Вклад канала за горизонт равен сумме вогнутых по </w:t>
      </w:r>
      <m:oMath>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oMath>
      <w:r>
        <w:t xml:space="preserve"> слагаемых:</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 = </m:t>
        </m:r>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T</m:t>
            </m:r>
          </m:sup>
          <m:e>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t</m:t>
                </m:r>
              </m:sub>
            </m:sSub>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p>
                  <m:sSupPr>
                    <m:ctrlPr>
                      <w:rPr>
                        <w:rFonts w:ascii="Cambria Math" w:hAnsi="Cambria Math" w:cs="Times New Roman"/>
                        <w:i/>
                      </w:rPr>
                    </m:ctrlPr>
                  </m:sSupPr>
                  <m:e>
                    <m:r>
                      <m:rPr>
                        <m:nor/>
                      </m:rPr>
                      <w:rPr>
                        <w:rFonts w:cs="Times New Roman"/>
                        <w:i/>
                        <w:iCs/>
                        <w:sz w:val="28"/>
                        <w:szCs w:val="28"/>
                      </w:rPr>
                      <m:t xml:space="preserve">e</m:t>
                    </m:r>
                  </m:e>
                  <m:sup>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sup>
                </m:sSup>
              </m:e>
            </m:d>
          </m:e>
        </m:nary>
      </m:oMath>
      <w:r>
        <w:tab/>
      </w:r>
      <w:r>
        <w:t xml:space="preserve">(3.5)</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t</m:t>
            </m:r>
          </m:sub>
        </m:sSub>
      </m:oMath>
      <w:r>
        <w:t xml:space="preserve"> – множитель масштаба </w:t>
      </w:r>
      <m:oMath>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oMath>
      <w:r>
        <w:t xml:space="preserve"> с учётом нормировки целевого показателя. Функции </w:t>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oMath>
      <w:r>
        <w:t xml:space="preserve"> вогнуты, поэтому оптимум достигается при равенстве производных (формула 1.9) у каналов, не упёршихся в границы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l</m:t>
                </m:r>
              </m:e>
              <m:sub>
                <m:r>
                  <m:rPr>
                    <m:nor/>
                  </m:rPr>
                  <w:rPr>
                    <w:rFonts w:cs="Times New Roman"/>
                    <w:i/>
                    <w:iCs/>
                    <w:sz w:val="28"/>
                    <w:szCs w:val="28"/>
                  </w:rPr>
                  <m:t xml:space="preserve">k</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oMath>
      <w:r>
        <w:t xml:space="preserve">. Алгоритм решает задачу точно вложенной бисекцией: внешний цикл подбирает множитель Лагранжа </w:t>
      </w:r>
      <m:oMath>
        <m:r>
          <m:rPr>
            <m:nor/>
          </m:rPr>
          <w:rPr>
            <w:rFonts w:cs="Times New Roman"/>
            <w:i/>
            <w:iCs/>
            <w:sz w:val="28"/>
            <w:szCs w:val="28"/>
          </w:rPr>
          <m:t xml:space="preserve">μ</m:t>
        </m:r>
      </m:oMath>
      <w:r>
        <w:t xml:space="preserve"> так, чтобы сумма затрат равнялась бюджету, внутренний – для каждого канала находит затраты, при которых </w:t>
      </w:r>
      <m:oMath>
        <m:sSubSup>
          <m:sSubSupPr>
            <m:ctrlPr>
              <w:rPr>
                <w:rFonts w:ascii="Cambria Math" w:hAnsi="Cambria Math" w:cs="Times New Roman"/>
                <w:i/>
              </w:rPr>
            </m:ctrlPr>
          </m:sSubSupPr>
          <m:e>
            <m:r>
              <m:rPr>
                <m:nor/>
              </m:rPr>
              <w:rPr>
                <w:rFonts w:cs="Times New Roman"/>
                <w:i/>
                <w:iCs/>
                <w:sz w:val="28"/>
                <w:szCs w:val="28"/>
              </w:rPr>
              <m:t xml:space="preserve">f</m:t>
            </m:r>
          </m:e>
          <m:sub>
            <m:r>
              <m:rPr>
                <m:nor/>
              </m:rPr>
              <w:rPr>
                <w:rFonts w:cs="Times New Roman"/>
                <w:i/>
                <w:iCs/>
                <w:sz w:val="28"/>
                <w:szCs w:val="28"/>
              </w:rPr>
              <m:t xml:space="preserve">k</m:t>
            </m:r>
          </m:sub>
          <m:sup>
            <m:r>
              <m:rPr>
                <m:nor/>
              </m:rPr>
              <w:rPr>
                <w:rFonts w:cs="Times New Roman"/>
                <w:sz w:val="28"/>
                <w:szCs w:val="28"/>
              </w:rPr>
              <m:t xml:space="preserve">′</m:t>
            </m:r>
          </m:sup>
        </m:sSubSup>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 = </m:t>
        </m:r>
        <m:r>
          <m:rPr>
            <m:nor/>
          </m:rPr>
          <w:rPr>
            <w:rFonts w:cs="Times New Roman"/>
            <w:i/>
            <w:iCs/>
            <w:sz w:val="28"/>
            <w:szCs w:val="28"/>
          </w:rPr>
          <m:t xml:space="preserve">μ</m:t>
        </m:r>
      </m:oMath>
      <w:r>
        <w:t xml:space="preserve"> (блок-схема на рисунке 3.5). Поскольку цель вогнутая, найденный максимум глобальный и не зависит от начального приближения.</w:t>
      </w:r>
    </w:p>
    <w:p/>
    <w:p>
      <w:pPr>
        <w:keepNext/>
        <w:jc w:val="center"/>
      </w:pPr>
      <w:r>
        <w:rPr>
          <w:noProof/>
        </w:rPr>
        <w:drawing>
          <wp:inline distT="0" distB="0" distL="0" distR="0">
            <wp:extent cx="5940000" cy="6752842"/>
            <wp:effectExtent l="0" t="0" r="0" b="0"/>
            <wp:docPr id="22" name="Рисунок 22" descr="Алгоритм оптимизации бюдж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_3_10.png"/>
                    <pic:cNvPicPr/>
                  </pic:nvPicPr>
                  <pic:blipFill>
                    <a:blip r:embed="rId111"/>
                    <a:stretch>
                      <a:fillRect/>
                    </a:stretch>
                  </pic:blipFill>
                  <pic:spPr>
                    <a:xfrm>
                      <a:off x="0" y="0"/>
                      <a:ext cx="5940000" cy="6752842"/>
                    </a:xfrm>
                    <a:prstGeom prst="rect">
                      <a:avLst/>
                    </a:prstGeom>
                  </pic:spPr>
                </pic:pic>
              </a:graphicData>
            </a:graphic>
          </wp:inline>
        </w:drawing>
      </w:r>
    </w:p>
    <w:p>
      <w:pPr>
        <w:jc w:val="center"/>
      </w:pPr>
      <w:r>
        <w:t xml:space="preserve">Рисунок 3.5 – Алгоритм оптимизации бюджета</w:t>
      </w:r>
    </w:p>
    <w:p/>
    <w:p>
      <w:pPr>
        <w:ind w:firstLine="709"/>
        <w:jc w:val="both"/>
      </w:pPr>
      <w:r>
        <w:t xml:space="preserve">Верхняя граница затрат канала равна 1,5 наибольших наблюдавшихся недельных затрат (или плановым затратам, если они больше): за пределами обучающих данных кривая отдачи не проверена, и рекомендовать такие значения было бы необоснованно. Границы долей, заданные пользователем, пересчитываются в границы недельных затрат; несовместимые ограничения приводят к ошибке с понятным сообщением. В результат включаются прирост эффекта относительно плана кампаний и предельная отдача каждого канала.</w:t>
      </w:r>
    </w:p>
    <w:p>
      <w:pPr>
        <w:keepNext/>
        <w:ind w:firstLine="709"/>
      </w:pPr>
      <w:r>
        <w:rPr>
          <w:b/>
          <w:bCs/>
        </w:rPr>
        <w:t xml:space="preserve">3.4.9 Реестр моделей и защита артефактов</w:t>
      </w:r>
    </w:p>
    <w:p>
      <w:pPr>
        <w:ind w:firstLine="709"/>
        <w:jc w:val="both"/>
      </w:pPr>
      <w:r>
        <w:t xml:space="preserve">После обучения сервис сохраняет артефакт модели – </w:t>
      </w:r>
      <w:r>
        <w:rPr>
          <w:i/>
          <w:iCs/>
        </w:rPr>
        <w:t xml:space="preserve">JSON</w:t>
      </w:r>
      <w:r>
        <w:t xml:space="preserve"> с гиперпараметрами и снимком обучающих данных – и файл метаданных. Формат </w:t>
      </w:r>
      <w:r>
        <w:rPr>
          <w:i/>
          <w:iCs/>
        </w:rPr>
        <w:t xml:space="preserve">JSON</w:t>
      </w:r>
      <w:r>
        <w:t xml:space="preserve"> выбран осознанно: в отличие от </w:t>
      </w:r>
      <w:r>
        <w:rPr>
          <w:i/>
          <w:iCs/>
        </w:rPr>
        <w:t xml:space="preserve">pickle</w:t>
      </w:r>
      <w:r>
        <w:t xml:space="preserve"> он не позволяет выполнить произвольный код при загрузке. Модель восстанавливается из гиперпараметров детерминированно, поэтому прогноз после перезапуска сервиса совпадает с прежним до цента. Запись выполняется атомарно (временный файл и переименование), имя модели проверяется регулярным выражением, исключающим выход за пределы каталога.</w:t>
      </w:r>
    </w:p>
    <w:p>
      <w:pPr>
        <w:ind w:firstLine="709"/>
        <w:jc w:val="both"/>
      </w:pPr>
      <w:r>
        <w:t xml:space="preserve">Артефакты шифруются алгоритмом </w:t>
      </w:r>
      <w:r>
        <w:rPr>
          <w:i/>
          <w:iCs/>
        </w:rPr>
        <w:t xml:space="preserve">AES</w:t>
      </w:r>
      <w:r>
        <w:t xml:space="preserve">-256-</w:t>
      </w:r>
      <w:r>
        <w:rPr>
          <w:i/>
          <w:iCs/>
        </w:rPr>
        <w:t xml:space="preserve">GCM</w:t>
      </w:r>
      <w:r>
        <w:t xml:space="preserve"> [40]. Ключ выводится из парольной фразы функцией </w:t>
      </w:r>
      <w:r>
        <w:rPr>
          <w:i/>
          <w:iCs/>
        </w:rPr>
        <w:t xml:space="preserve">PBKDF</w:t>
      </w:r>
      <w:r>
        <w:t xml:space="preserve">2-</w:t>
      </w:r>
      <w:r>
        <w:rPr>
          <w:i/>
          <w:iCs/>
        </w:rPr>
        <w:t xml:space="preserve">HMAC</w:t>
      </w:r>
      <w:r>
        <w:t xml:space="preserve">-</w:t>
      </w:r>
      <w:r>
        <w:rPr>
          <w:i/>
          <w:iCs/>
        </w:rPr>
        <w:t xml:space="preserve">SHA</w:t>
      </w:r>
      <w:r>
        <w:t xml:space="preserve">256 с 200 000 итераций [41]; файл имеет структуру «признак формата – соль (16 байт) – одноразовое число (12 байт) – шифртекст и тег аутентификации». Тег гарантирует обнаружение любого изменения файла или неверной фразы. Загруженные модели хранятся в памяти (до восьми штук), одновременно выполняется не более одного обучения: повторная попытка получает ответ «обучение уже выполняется».</w:t>
      </w:r>
    </w:p>
    <w:p>
      <w:pPr>
        <w:keepNext/>
        <w:ind w:firstLine="709"/>
      </w:pPr>
      <w:r>
        <w:rPr>
          <w:b/>
          <w:bCs/>
        </w:rPr>
        <w:t xml:space="preserve">3.4.10 Контроль качества после обучения</w:t>
      </w:r>
    </w:p>
    <w:p>
      <w:pPr>
        <w:ind w:firstLine="709"/>
        <w:jc w:val="both"/>
      </w:pPr>
      <w:r>
        <w:t xml:space="preserve">Для обнаружения устаревания модели сервер сравнивает прогноз модели с фактом на неделях, наступивших после обучения. Показатель отклонения вычисляется как отношение ошибки </w:t>
      </w:r>
      <w:r>
        <w:rPr>
          <w:i/>
          <w:iCs/>
        </w:rPr>
        <w:t xml:space="preserve">WAPE</w:t>
      </w:r>
      <w:r>
        <w:t xml:space="preserve"> на новых неделях к ожидаемой (из кросс-валидации):</w:t>
      </w:r>
    </w:p>
    <w:p/>
    <w:p>
      <w:pPr>
        <w:tabs>
          <w:tab w:val="center" w:pos="4677"/>
          <w:tab w:val="right" w:pos="9355"/>
        </w:tabs>
      </w:pPr>
      <w:r>
        <w:tab/>
      </w:r>
      <m:oMath>
        <m:r>
          <m:rPr>
            <m:nor/>
          </m:rPr>
          <w:rPr>
            <w:rFonts w:cs="Times New Roman"/>
            <w:i/>
            <w:iCs/>
            <w:sz w:val="28"/>
            <w:szCs w:val="28"/>
          </w:rPr>
          <m:t xml:space="preserve">ρ</m:t>
        </m:r>
        <m:r>
          <m:rPr>
            <m:nor/>
          </m:rPr>
          <w:rPr>
            <w:rFonts w:cs="Times New Roman"/>
            <w:sz w:val="28"/>
            <w:szCs w:val="28"/>
          </w:rPr>
          <m:t xml:space="preserve"> = </m:t>
        </m:r>
        <m:f>
          <m:fPr>
            <m:ctrlPr>
              <w:rPr>
                <w:rFonts w:ascii="Cambria Math" w:hAnsi="Cambria Math" w:cs="Times New Roman"/>
                <w:i/>
              </w:rPr>
            </m:ctrlPr>
          </m:fPr>
          <m:num>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нов</m:t>
                </m:r>
              </m:sub>
            </m:sSub>
          </m:num>
          <m:den>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cv</m:t>
                </m:r>
              </m:sub>
            </m:sSub>
          </m:den>
        </m:f>
      </m:oMath>
      <w:r>
        <w:tab/>
      </w:r>
      <w:r>
        <w:t xml:space="preserve">(3.6)</w:t>
      </w:r>
    </w:p>
    <w:p/>
    <w:p>
      <w:pPr>
        <w:jc w:val="both"/>
      </w:pPr>
      <w:r>
        <w:t xml:space="preserve">Значение </w:t>
      </w:r>
      <m:oMath>
        <m:r>
          <m:rPr>
            <m:nor/>
          </m:rPr>
          <w:rPr>
            <w:rFonts w:cs="Times New Roman"/>
            <w:i/>
            <w:iCs/>
            <w:sz w:val="28"/>
            <w:szCs w:val="28"/>
          </w:rPr>
          <m:t xml:space="preserve">ρ</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5</m:t>
        </m:r>
      </m:oMath>
      <w:r>
        <w:t xml:space="preserve"> трактуется как «точность в норме»; </w:t>
      </w:r>
      <m:oMath>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5</m:t>
        </m:r>
        <m:r>
          <m:rPr>
            <m:nor/>
          </m:rPr>
          <w:rPr>
            <w:rFonts w:cs="Times New Roman"/>
            <w:sz w:val="28"/>
            <w:szCs w:val="28"/>
          </w:rPr>
          <m:t xml:space="preserve"> &lt; </m:t>
        </m:r>
        <m:r>
          <m:rPr>
            <m:nor/>
          </m:rPr>
          <w:rPr>
            <w:rFonts w:cs="Times New Roman"/>
            <w:i/>
            <w:iCs/>
            <w:sz w:val="28"/>
            <w:szCs w:val="28"/>
          </w:rPr>
          <m:t xml:space="preserve">ρ</m:t>
        </m:r>
        <m:r>
          <m:rPr>
            <m:nor/>
          </m:rPr>
          <w:rPr>
            <w:rFonts w:cs="Times New Roman"/>
            <w:sz w:val="28"/>
            <w:szCs w:val="28"/>
          </w:rPr>
          <m:t xml:space="preserve"> ≤ </m:t>
        </m:r>
        <m:r>
          <m:rPr>
            <m:nor/>
          </m:rPr>
          <w:rPr>
            <w:rFonts w:cs="Times New Roman"/>
            <w:sz w:val="28"/>
            <w:szCs w:val="28"/>
          </w:rPr>
          <m:t xml:space="preserve">2</m:t>
        </m:r>
        <m:r>
          <m:rPr>
            <m:nor/>
          </m:rPr>
          <w:rPr>
            <w:rFonts w:cs="Times New Roman"/>
            <w:sz w:val="28"/>
            <w:szCs w:val="28"/>
          </w:rPr>
          <m:t xml:space="preserve">,</m:t>
        </m:r>
        <m:r>
          <m:rPr>
            <m:nor/>
          </m:rPr>
          <w:rPr>
            <w:rFonts w:cs="Times New Roman"/>
            <w:sz w:val="28"/>
            <w:szCs w:val="28"/>
          </w:rPr>
          <m:t xml:space="preserve">5</m:t>
        </m:r>
      </m:oMath>
      <w:r>
        <w:t xml:space="preserve"> – «точность снизилась, рекомендуется переобучение»; </w:t>
      </w:r>
      <m:oMath>
        <m:r>
          <m:rPr>
            <m:nor/>
          </m:rPr>
          <w:rPr>
            <w:rFonts w:cs="Times New Roman"/>
            <w:i/>
            <w:iCs/>
            <w:sz w:val="28"/>
            <w:szCs w:val="28"/>
          </w:rPr>
          <m:t xml:space="preserve">ρ</m:t>
        </m:r>
        <m:r>
          <m:rPr>
            <m:nor/>
          </m:rPr>
          <w:rPr>
            <w:rFonts w:cs="Times New Roman"/>
            <w:sz w:val="28"/>
            <w:szCs w:val="28"/>
          </w:rPr>
          <m:t xml:space="preserve"> &gt; </m:t>
        </m:r>
        <m:r>
          <m:rPr>
            <m:nor/>
          </m:rPr>
          <w:rPr>
            <w:rFonts w:cs="Times New Roman"/>
            <w:sz w:val="28"/>
            <w:szCs w:val="28"/>
          </w:rPr>
          <m:t xml:space="preserve">2</m:t>
        </m:r>
        <m:r>
          <m:rPr>
            <m:nor/>
          </m:rPr>
          <w:rPr>
            <w:rFonts w:cs="Times New Roman"/>
            <w:sz w:val="28"/>
            <w:szCs w:val="28"/>
          </w:rPr>
          <m:t xml:space="preserve">,</m:t>
        </m:r>
        <m:r>
          <m:rPr>
            <m:nor/>
          </m:rPr>
          <w:rPr>
            <w:rFonts w:cs="Times New Roman"/>
            <w:sz w:val="28"/>
            <w:szCs w:val="28"/>
          </w:rPr>
          <m:t xml:space="preserve">5</m:t>
        </m:r>
      </m:oMath>
      <w:r>
        <w:t xml:space="preserve"> – «требуется переобучение». Для оценки нужно не менее четырёх новых недель.</w:t>
      </w:r>
    </w:p>
    <w:p/>
    <w:p>
      <w:pPr>
        <w:pStyle w:val="2"/>
        <w:ind w:left="1128" w:hanging="420"/>
      </w:pPr>
      <w:bookmarkStart w:id="118" w:name="_Toc241000118"/>
      <w:r>
        <w:t xml:space="preserve">3.5 Проектирование и разработка интерфейса пользователя и схемы взаимодействия</w:t>
      </w:r>
      <w:bookmarkEnd w:id="118"/>
    </w:p>
    <w:p/>
    <w:p>
      <w:pPr>
        <w:keepNext/>
        <w:ind w:firstLine="709"/>
      </w:pPr>
      <w:r>
        <w:rPr>
          <w:b/>
          <w:bCs/>
        </w:rPr>
        <w:t xml:space="preserve">3.5.1 Принципы построения интерфейса</w:t>
      </w:r>
    </w:p>
    <w:p>
      <w:pPr>
        <w:ind w:firstLine="709"/>
        <w:jc w:val="both"/>
      </w:pPr>
      <w:r>
        <w:t xml:space="preserve">Пользовательский интерфейс реализован как одностраничное приложение </w:t>
      </w:r>
      <w:r>
        <w:rPr>
          <w:i/>
          <w:iCs/>
        </w:rPr>
        <w:t xml:space="preserve">Angular</w:t>
      </w:r>
      <w:r>
        <w:t xml:space="preserve"> с отложенной загрузкой модулей: раздел прогнозирования подгружается только при переходе в него и только для ролей, имеющих доступ. При проектировании соблюдались следующие принципы:</w:t>
      </w:r>
    </w:p>
    <w:p>
      <w:pPr>
        <w:numPr>
          <w:ilvl w:val="0"/>
          <w:numId w:val="225"/>
        </w:numPr>
        <w:ind w:left="0" w:firstLine="709"/>
        <w:jc w:val="both"/>
      </w:pPr>
      <w:r>
        <w:t xml:space="preserve">единый стиль с исходной системой (шрифты, цвета, шапка и подвал), чтобы новый раздел воспринимался как часть системы;</w:t>
      </w:r>
    </w:p>
    <w:p>
      <w:pPr>
        <w:numPr>
          <w:ilvl w:val="0"/>
          <w:numId w:val="225"/>
        </w:numPr>
        <w:ind w:left="0" w:firstLine="709"/>
        <w:jc w:val="both"/>
      </w:pPr>
      <w:r>
        <w:t xml:space="preserve">весь интерфейс, подписи на графиках, сообщения об ошибках и подсказки – на русском языке (п. 3.6 задания);</w:t>
      </w:r>
    </w:p>
    <w:p>
      <w:pPr>
        <w:numPr>
          <w:ilvl w:val="0"/>
          <w:numId w:val="225"/>
        </w:numPr>
        <w:ind w:left="0" w:firstLine="709"/>
        <w:jc w:val="both"/>
      </w:pPr>
      <w:r>
        <w:t xml:space="preserve">главный результат – на виду: прогноз, его интервал, сравнение с прошлым годом, вклад маркетинга и точность модели расположены в верхней части страницы;</w:t>
      </w:r>
    </w:p>
    <w:p>
      <w:pPr>
        <w:numPr>
          <w:ilvl w:val="0"/>
          <w:numId w:val="225"/>
        </w:numPr>
        <w:ind w:left="0" w:firstLine="709"/>
        <w:jc w:val="both"/>
      </w:pPr>
      <w:r>
        <w:t xml:space="preserve">каждая рекомендация сопровождается объяснением (вклад каналов, предельная отдача, насыщение), а применение рекомендации выполняется только по явному действию пользователя;</w:t>
      </w:r>
    </w:p>
    <w:p>
      <w:pPr>
        <w:numPr>
          <w:ilvl w:val="0"/>
          <w:numId w:val="225"/>
        </w:numPr>
        <w:ind w:left="0" w:firstLine="709"/>
        <w:jc w:val="both"/>
      </w:pPr>
      <w:r>
        <w:t xml:space="preserve">доступность: графики имеют текстовое описание, те же числа доступны таблицей, цвет не является единственным носителем смысла (используются подписи и легенда);</w:t>
      </w:r>
    </w:p>
    <w:p>
      <w:pPr>
        <w:numPr>
          <w:ilvl w:val="0"/>
          <w:numId w:val="225"/>
        </w:numPr>
        <w:ind w:left="0" w:firstLine="709"/>
        <w:jc w:val="both"/>
      </w:pPr>
      <w:r>
        <w:t xml:space="preserve">состояния «загрузка», «ошибка», «упрощённый режим» и «модель устарела» показываются явно и не блокируют остальные части страницы.</w:t>
      </w:r>
    </w:p>
    <w:p>
      <w:pPr>
        <w:ind w:firstLine="709"/>
        <w:jc w:val="both"/>
      </w:pPr>
      <w:r>
        <w:t xml:space="preserve">Клиентский код модуля прогнозирования состоит из трёх страниц, двух общих компонентов и сервиса доступа к </w:t>
      </w:r>
      <w:r>
        <w:rPr>
          <w:i/>
          <w:iCs/>
        </w:rPr>
        <w:t xml:space="preserve">API</w:t>
      </w:r>
      <w:r>
        <w:t xml:space="preserve"> (таблица 3.13); графики формируются чистыми функциями (</w:t>
      </w:r>
      <w:r>
        <w:rPr>
          <w:i/>
          <w:iCs/>
        </w:rPr>
        <w:t xml:space="preserve">forecast</w:t>
      </w:r>
      <w:r>
        <w:t xml:space="preserve">-</w:t>
      </w:r>
      <w:r>
        <w:rPr>
          <w:i/>
          <w:iCs/>
        </w:rPr>
        <w:t xml:space="preserve">charts</w:t>
      </w:r>
      <w:r>
        <w:t xml:space="preserve">.</w:t>
      </w:r>
      <w:r>
        <w:rPr>
          <w:i/>
          <w:iCs/>
        </w:rPr>
        <w:t xml:space="preserve">ts</w:t>
      </w:r>
      <w:r>
        <w:t xml:space="preserve">), что позволяет проверять их автоматическими тестами без отрисовки.</w:t>
      </w:r>
    </w:p>
    <w:p/>
    <w:p>
      <w:pPr>
        <w:keepNext/>
        <w:jc w:val="both"/>
      </w:pPr>
      <w:r>
        <w:t xml:space="preserve">Таблица 3.13 – Состав клиентского модуля прогнозирования</w:t>
      </w:r>
    </w:p>
    <w:tbl>
      <w:tblPr>
        <w:tblStyle w:val="16"/>
        <w:tblW w:w="9355" w:type="dxa"/>
        <w:tblLayout w:type="fixed"/>
        <w:tblLook w:val="04A0" w:firstRow="1" w:lastRow="0" w:firstColumn="1" w:lastColumn="0" w:noHBand="0" w:noVBand="1"/>
      </w:tblPr>
      <w:tblGrid>
        <w:gridCol w:w="3362"/>
        <w:gridCol w:w="1608"/>
        <w:gridCol w:w="4385"/>
      </w:tblGrid>
      <w:tr>
        <w:trPr>
          <w:cantSplit/>
        </w:trPr>
        <w:tc>
          <w:tcPr>
            <w:tcW w:w="3362" w:type="dxa"/>
          </w:tcPr>
          <w:p>
            <w:pPr>
              <w:keepNext/>
            </w:pPr>
            <w:r>
              <w:rPr>
                <w:rFonts w:ascii="Times New Roman" w:hAnsi="Times New Roman" w:cs="Times New Roman"/>
                <w:b/>
                <w:bCs/>
                <w:sz w:val="24"/>
                <w:szCs w:val="24"/>
              </w:rPr>
              <w:t xml:space="preserve">Элемент</w:t>
            </w:r>
          </w:p>
        </w:tc>
        <w:tc>
          <w:tcPr>
            <w:tcW w:w="1608" w:type="dxa"/>
          </w:tcPr>
          <w:p>
            <w:pPr>
              <w:keepNext/>
            </w:pPr>
            <w:r>
              <w:rPr>
                <w:rFonts w:ascii="Times New Roman" w:hAnsi="Times New Roman" w:cs="Times New Roman"/>
                <w:b/>
                <w:bCs/>
                <w:sz w:val="24"/>
                <w:szCs w:val="24"/>
              </w:rPr>
              <w:t xml:space="preserve">Тип</w:t>
            </w:r>
          </w:p>
        </w:tc>
        <w:tc>
          <w:tcPr>
            <w:tcW w:w="4385" w:type="dxa"/>
          </w:tcPr>
          <w:p>
            <w:pPr>
              <w:keepNext/>
            </w:pPr>
            <w:r>
              <w:rPr>
                <w:rFonts w:ascii="Times New Roman" w:hAnsi="Times New Roman" w:cs="Times New Roman"/>
                <w:b/>
                <w:bCs/>
                <w:sz w:val="24"/>
                <w:szCs w:val="24"/>
              </w:rPr>
              <w:t xml:space="preserve">Назначение</w:t>
            </w:r>
          </w:p>
        </w:tc>
      </w:tr>
      <w:tr>
        <w:trPr>
          <w:cantSplit/>
        </w:trPr>
        <w:tc>
          <w:tcPr>
            <w:tcW w:w="3362" w:type="dxa"/>
          </w:tcPr>
          <w:p>
            <w:pPr>
              <w:keepNext/>
              <w:jc w:val="center"/>
            </w:pPr>
            <w:r>
              <w:rPr>
                <w:rFonts w:ascii="Times New Roman" w:hAnsi="Times New Roman" w:cs="Times New Roman"/>
                <w:b/>
                <w:bCs/>
                <w:sz w:val="24"/>
                <w:szCs w:val="24"/>
              </w:rPr>
              <w:t xml:space="preserve">1</w:t>
            </w:r>
          </w:p>
        </w:tc>
        <w:tc>
          <w:tcPr>
            <w:tcW w:w="1608" w:type="dxa"/>
          </w:tcPr>
          <w:p>
            <w:pPr>
              <w:keepNext/>
              <w:jc w:val="center"/>
            </w:pPr>
            <w:r>
              <w:rPr>
                <w:rFonts w:ascii="Times New Roman" w:hAnsi="Times New Roman" w:cs="Times New Roman"/>
                <w:b/>
                <w:bCs/>
                <w:sz w:val="24"/>
                <w:szCs w:val="24"/>
              </w:rPr>
              <w:t xml:space="preserve">2</w:t>
            </w:r>
          </w:p>
        </w:tc>
        <w:tc>
          <w:tcPr>
            <w:tcW w:w="4385" w:type="dxa"/>
          </w:tcPr>
          <w:p>
            <w:pPr>
              <w:keepNext/>
              <w:jc w:val="center"/>
            </w:pPr>
            <w:r>
              <w:rPr>
                <w:rFonts w:ascii="Times New Roman" w:hAnsi="Times New Roman" w:cs="Times New Roman"/>
                <w:b/>
                <w:bCs/>
                <w:sz w:val="24"/>
                <w:szCs w:val="24"/>
              </w:rPr>
              <w:t xml:space="preserve">3</w:t>
            </w:r>
          </w:p>
        </w:tc>
      </w:tr>
      <w:tr>
        <w:trPr>
          <w:cantSplit/>
        </w:trPr>
        <w:tc>
          <w:tcPr>
            <w:tcW w:w="3362" w:type="dxa"/>
          </w:tcPr>
          <w:p>
            <w:r>
              <w:rPr>
                <w:rFonts w:ascii="Times New Roman" w:hAnsi="Times New Roman" w:cs="Times New Roman"/>
                <w:i/>
                <w:iCs/>
                <w:sz w:val="24"/>
                <w:szCs w:val="24"/>
              </w:rPr>
              <w:t xml:space="preserve">ForecastDashboardComponent</w:t>
            </w:r>
          </w:p>
        </w:tc>
        <w:tc>
          <w:tcPr>
            <w:tcW w:w="1608" w:type="dxa"/>
          </w:tcPr>
          <w:p>
            <w:r>
              <w:rPr>
                <w:rFonts w:ascii="Times New Roman" w:hAnsi="Times New Roman" w:cs="Times New Roman"/>
                <w:sz w:val="24"/>
                <w:szCs w:val="24"/>
              </w:rPr>
              <w:t xml:space="preserve">страница</w:t>
            </w:r>
          </w:p>
        </w:tc>
        <w:tc>
          <w:tcPr>
            <w:tcW w:w="4385" w:type="dxa"/>
          </w:tcPr>
          <w:p>
            <w:r>
              <w:rPr>
                <w:rFonts w:ascii="Times New Roman" w:hAnsi="Times New Roman" w:cs="Times New Roman"/>
                <w:sz w:val="24"/>
                <w:szCs w:val="24"/>
              </w:rPr>
              <w:t xml:space="preserve">Панель прогноза: параметры, показатели, график, вклад каналов, сценарии, оптимизация</w:t>
            </w:r>
          </w:p>
        </w:tc>
      </w:tr>
      <w:tr>
        <w:trPr>
          <w:cantSplit/>
        </w:trPr>
        <w:tc>
          <w:tcPr>
            <w:tcW w:w="3362" w:type="dxa"/>
          </w:tcPr>
          <w:p>
            <w:r>
              <w:rPr>
                <w:rFonts w:ascii="Times New Roman" w:hAnsi="Times New Roman" w:cs="Times New Roman"/>
                <w:i/>
                <w:iCs/>
                <w:sz w:val="24"/>
                <w:szCs w:val="24"/>
              </w:rPr>
              <w:t xml:space="preserve">CampaignsComponent</w:t>
            </w:r>
          </w:p>
        </w:tc>
        <w:tc>
          <w:tcPr>
            <w:tcW w:w="1608" w:type="dxa"/>
          </w:tcPr>
          <w:p>
            <w:r>
              <w:rPr>
                <w:rFonts w:ascii="Times New Roman" w:hAnsi="Times New Roman" w:cs="Times New Roman"/>
                <w:sz w:val="24"/>
                <w:szCs w:val="24"/>
              </w:rPr>
              <w:t xml:space="preserve">страница</w:t>
            </w:r>
          </w:p>
        </w:tc>
        <w:tc>
          <w:tcPr>
            <w:tcW w:w="4385" w:type="dxa"/>
          </w:tcPr>
          <w:p>
            <w:r>
              <w:rPr>
                <w:rFonts w:ascii="Times New Roman" w:hAnsi="Times New Roman" w:cs="Times New Roman"/>
                <w:sz w:val="24"/>
                <w:szCs w:val="24"/>
              </w:rPr>
              <w:t xml:space="preserve">Кампании и справочник каналов, фильтры, постраничный вывод</w:t>
            </w:r>
          </w:p>
        </w:tc>
      </w:tr>
      <w:tr>
        <w:trPr>
          <w:cantSplit/>
        </w:trPr>
        <w:tc>
          <w:tcPr>
            <w:tcW w:w="3362" w:type="dxa"/>
          </w:tcPr>
          <w:p>
            <w:r>
              <w:rPr>
                <w:rFonts w:ascii="Times New Roman" w:hAnsi="Times New Roman" w:cs="Times New Roman"/>
                <w:i/>
                <w:iCs/>
                <w:sz w:val="24"/>
                <w:szCs w:val="24"/>
              </w:rPr>
              <w:t xml:space="preserve">ModelDataComponent</w:t>
            </w:r>
          </w:p>
        </w:tc>
        <w:tc>
          <w:tcPr>
            <w:tcW w:w="1608" w:type="dxa"/>
          </w:tcPr>
          <w:p>
            <w:r>
              <w:rPr>
                <w:rFonts w:ascii="Times New Roman" w:hAnsi="Times New Roman" w:cs="Times New Roman"/>
                <w:sz w:val="24"/>
                <w:szCs w:val="24"/>
              </w:rPr>
              <w:t xml:space="preserve">страница</w:t>
            </w:r>
          </w:p>
        </w:tc>
        <w:tc>
          <w:tcPr>
            <w:tcW w:w="4385" w:type="dxa"/>
          </w:tcPr>
          <w:p>
            <w:r>
              <w:rPr>
                <w:rFonts w:ascii="Times New Roman" w:hAnsi="Times New Roman" w:cs="Times New Roman"/>
                <w:sz w:val="24"/>
                <w:szCs w:val="24"/>
              </w:rPr>
              <w:t xml:space="preserve">Качество модели, сравнение алгоритмов, влияние каналов, проверка вне выборки, версии, продажи, обучение</w:t>
            </w:r>
          </w:p>
        </w:tc>
      </w:tr>
      <w:tr>
        <w:trPr>
          <w:cantSplit/>
        </w:trPr>
        <w:tc>
          <w:tcPr>
            <w:tcW w:w="3362" w:type="dxa"/>
          </w:tcPr>
          <w:p>
            <w:r>
              <w:rPr>
                <w:rFonts w:ascii="Times New Roman" w:hAnsi="Times New Roman" w:cs="Times New Roman"/>
                <w:i/>
                <w:iCs/>
                <w:sz w:val="24"/>
                <w:szCs w:val="24"/>
              </w:rPr>
              <w:t xml:space="preserve">NavComponent</w:t>
            </w:r>
          </w:p>
        </w:tc>
        <w:tc>
          <w:tcPr>
            <w:tcW w:w="1608" w:type="dxa"/>
          </w:tcPr>
          <w:p>
            <w:r>
              <w:rPr>
                <w:rFonts w:ascii="Times New Roman" w:hAnsi="Times New Roman" w:cs="Times New Roman"/>
                <w:sz w:val="24"/>
                <w:szCs w:val="24"/>
              </w:rPr>
              <w:t xml:space="preserve">компонент</w:t>
            </w:r>
          </w:p>
        </w:tc>
        <w:tc>
          <w:tcPr>
            <w:tcW w:w="4385" w:type="dxa"/>
          </w:tcPr>
          <w:p>
            <w:r>
              <w:rPr>
                <w:rFonts w:ascii="Times New Roman" w:hAnsi="Times New Roman" w:cs="Times New Roman"/>
                <w:sz w:val="24"/>
                <w:szCs w:val="24"/>
              </w:rPr>
              <w:t xml:space="preserve">Вкладки раздела и индикатор состояния интеллектуального сервиса</w:t>
            </w:r>
          </w:p>
        </w:tc>
      </w:tr>
      <w:tr>
        <w:trPr>
          <w:cantSplit/>
        </w:trPr>
        <w:tc>
          <w:tcPr>
            <w:tcW w:w="3362" w:type="dxa"/>
          </w:tcPr>
          <w:p>
            <w:r>
              <w:rPr>
                <w:rFonts w:ascii="Times New Roman" w:hAnsi="Times New Roman" w:cs="Times New Roman"/>
                <w:i/>
                <w:iCs/>
                <w:sz w:val="24"/>
                <w:szCs w:val="24"/>
              </w:rPr>
              <w:t xml:space="preserve">ChartComponent</w:t>
            </w:r>
          </w:p>
        </w:tc>
        <w:tc>
          <w:tcPr>
            <w:tcW w:w="1608" w:type="dxa"/>
          </w:tcPr>
          <w:p>
            <w:r>
              <w:rPr>
                <w:rFonts w:ascii="Times New Roman" w:hAnsi="Times New Roman" w:cs="Times New Roman"/>
                <w:sz w:val="24"/>
                <w:szCs w:val="24"/>
              </w:rPr>
              <w:t xml:space="preserve">компонент</w:t>
            </w:r>
          </w:p>
        </w:tc>
        <w:tc>
          <w:tcPr>
            <w:tcW w:w="4385" w:type="dxa"/>
          </w:tcPr>
          <w:p>
            <w:r>
              <w:rPr>
                <w:rFonts w:ascii="Times New Roman" w:hAnsi="Times New Roman" w:cs="Times New Roman"/>
                <w:sz w:val="24"/>
                <w:szCs w:val="24"/>
              </w:rPr>
              <w:t xml:space="preserve">Обёртка </w:t>
            </w:r>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r>
              <w:rPr>
                <w:rFonts w:ascii="Times New Roman" w:hAnsi="Times New Roman" w:cs="Times New Roman"/>
                <w:sz w:val="24"/>
                <w:szCs w:val="24"/>
              </w:rPr>
              <w:t xml:space="preserve">: отрисовка и пересоздание графика по конфигурации</w:t>
            </w:r>
          </w:p>
        </w:tc>
      </w:tr>
      <w:tr>
        <w:trPr>
          <w:cantSplit/>
        </w:trPr>
        <w:tc>
          <w:tcPr>
            <w:tcW w:w="3362" w:type="dxa"/>
          </w:tcPr>
          <w:p>
            <w:r>
              <w:rPr>
                <w:rFonts w:ascii="Times New Roman" w:hAnsi="Times New Roman" w:cs="Times New Roman"/>
                <w:i/>
                <w:iCs/>
                <w:sz w:val="24"/>
                <w:szCs w:val="24"/>
              </w:rPr>
              <w:t xml:space="preserve">ForecastService</w:t>
            </w:r>
          </w:p>
        </w:tc>
        <w:tc>
          <w:tcPr>
            <w:tcW w:w="1608" w:type="dxa"/>
          </w:tcPr>
          <w:p>
            <w:r>
              <w:rPr>
                <w:rFonts w:ascii="Times New Roman" w:hAnsi="Times New Roman" w:cs="Times New Roman"/>
                <w:sz w:val="24"/>
                <w:szCs w:val="24"/>
              </w:rPr>
              <w:t xml:space="preserve">сервис</w:t>
            </w:r>
          </w:p>
        </w:tc>
        <w:tc>
          <w:tcPr>
            <w:tcW w:w="4385" w:type="dxa"/>
          </w:tcPr>
          <w:p>
            <w:r>
              <w:rPr>
                <w:rFonts w:ascii="Times New Roman" w:hAnsi="Times New Roman" w:cs="Times New Roman"/>
                <w:sz w:val="24"/>
                <w:szCs w:val="24"/>
              </w:rPr>
              <w:t xml:space="preserve">Клиент </w:t>
            </w:r>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 запросы без общего индикатора загрузки</w:t>
            </w:r>
          </w:p>
        </w:tc>
      </w:tr>
      <w:tr>
        <w:trPr>
          <w:cantSplit/>
        </w:trPr>
        <w:tc>
          <w:tcPr>
            <w:tcW w:w="3362" w:type="dxa"/>
          </w:tcPr>
          <w:p>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r>
              <w:rPr>
                <w:rFonts w:ascii="Times New Roman" w:hAnsi="Times New Roman" w:cs="Times New Roman"/>
                <w:i/>
                <w:iCs/>
                <w:sz w:val="24"/>
                <w:szCs w:val="24"/>
              </w:rPr>
              <w:t xml:space="preserve">charts</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r>
              <w:rPr>
                <w:rFonts w:ascii="Times New Roman" w:hAnsi="Times New Roman" w:cs="Times New Roman"/>
                <w:i/>
                <w:iCs/>
                <w:sz w:val="24"/>
                <w:szCs w:val="24"/>
              </w:rPr>
              <w:t xml:space="preserve">format</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r>
              <w:rPr>
                <w:rFonts w:ascii="Times New Roman" w:hAnsi="Times New Roman" w:cs="Times New Roman"/>
                <w:i/>
                <w:iCs/>
                <w:sz w:val="24"/>
                <w:szCs w:val="24"/>
              </w:rPr>
              <w:t xml:space="preserve">colors</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p>
        </w:tc>
        <w:tc>
          <w:tcPr>
            <w:tcW w:w="1608" w:type="dxa"/>
          </w:tcPr>
          <w:p>
            <w:r>
              <w:rPr>
                <w:rFonts w:ascii="Times New Roman" w:hAnsi="Times New Roman" w:cs="Times New Roman"/>
                <w:sz w:val="24"/>
                <w:szCs w:val="24"/>
              </w:rPr>
              <w:t xml:space="preserve">функции</w:t>
            </w:r>
          </w:p>
        </w:tc>
        <w:tc>
          <w:tcPr>
            <w:tcW w:w="4385" w:type="dxa"/>
          </w:tcPr>
          <w:p>
            <w:r>
              <w:rPr>
                <w:rFonts w:ascii="Times New Roman" w:hAnsi="Times New Roman" w:cs="Times New Roman"/>
                <w:sz w:val="24"/>
                <w:szCs w:val="24"/>
              </w:rPr>
              <w:t xml:space="preserve">Построение конфигураций графиков, форматы чисел и дат на русском, закреплённые цвета каналов</w:t>
            </w:r>
          </w:p>
        </w:tc>
      </w:tr>
      <w:tr>
        <w:trPr>
          <w:cantSplit/>
        </w:trPr>
        <w:tc>
          <w:tcPr>
            <w:tcW w:w="3362" w:type="dxa"/>
          </w:tcPr>
          <w:p>
            <w:r>
              <w:rPr>
                <w:rFonts w:ascii="Times New Roman" w:hAnsi="Times New Roman" w:cs="Times New Roman"/>
                <w:i/>
                <w:iCs/>
                <w:sz w:val="24"/>
                <w:szCs w:val="24"/>
              </w:rPr>
              <w:t xml:space="preserve">StaffGuard</w:t>
            </w:r>
          </w:p>
        </w:tc>
        <w:tc>
          <w:tcPr>
            <w:tcW w:w="1608" w:type="dxa"/>
          </w:tcPr>
          <w:p>
            <w:r>
              <w:rPr>
                <w:rFonts w:ascii="Times New Roman" w:hAnsi="Times New Roman" w:cs="Times New Roman"/>
                <w:sz w:val="24"/>
                <w:szCs w:val="24"/>
              </w:rPr>
              <w:t xml:space="preserve">охранник маршрута</w:t>
            </w:r>
          </w:p>
        </w:tc>
        <w:tc>
          <w:tcPr>
            <w:tcW w:w="4385" w:type="dxa"/>
          </w:tcPr>
          <w:p>
            <w:r>
              <w:rPr>
                <w:rFonts w:ascii="Times New Roman" w:hAnsi="Times New Roman" w:cs="Times New Roman"/>
                <w:sz w:val="24"/>
                <w:szCs w:val="24"/>
              </w:rPr>
              <w:t xml:space="preserve">Допуск только ролей </w:t>
            </w:r>
            <w:r>
              <w:rPr>
                <w:rFonts w:ascii="Times New Roman" w:hAnsi="Times New Roman" w:cs="Times New Roman"/>
                <w:i/>
                <w:iCs/>
                <w:sz w:val="24"/>
                <w:szCs w:val="24"/>
              </w:rPr>
              <w:t xml:space="preserve">ADMIN</w:t>
            </w:r>
            <w:r>
              <w:rPr>
                <w:rFonts w:ascii="Times New Roman" w:hAnsi="Times New Roman" w:cs="Times New Roman"/>
                <w:sz w:val="24"/>
                <w:szCs w:val="24"/>
              </w:rPr>
              <w:t xml:space="preserve"> и </w:t>
            </w:r>
            <w:r>
              <w:rPr>
                <w:rFonts w:ascii="Times New Roman" w:hAnsi="Times New Roman" w:cs="Times New Roman"/>
                <w:i/>
                <w:iCs/>
                <w:sz w:val="24"/>
                <w:szCs w:val="24"/>
              </w:rPr>
              <w:t xml:space="preserve">MANAGER</w:t>
            </w:r>
          </w:p>
        </w:tc>
      </w:tr>
    </w:tbl>
    <w:p/>
    <w:p>
      <w:pPr>
        <w:ind w:firstLine="709"/>
        <w:jc w:val="both"/>
      </w:pPr>
      <w:r>
        <w:t xml:space="preserve">Данные таблицы 3.13 показывают разделение ответственности: страницы содержат только логику представления и состояния, а бизнес-правила остаются на сервере (п. 3.2.1 задания).</w:t>
      </w:r>
    </w:p>
    <w:p>
      <w:pPr>
        <w:keepNext/>
        <w:ind w:firstLine="709"/>
      </w:pPr>
      <w:r>
        <w:rPr>
          <w:b/>
          <w:bCs/>
        </w:rPr>
        <w:t xml:space="preserve">3.5.2 Схема навигации и разграничение доступа</w:t>
      </w:r>
    </w:p>
    <w:p>
      <w:pPr>
        <w:ind w:firstLine="709"/>
        <w:jc w:val="both"/>
      </w:pPr>
      <w:r>
        <w:t xml:space="preserve">Навигация по страницам приложения и привязка страниц к ролям показаны на рисунке 3.6. Главное меню отображается в шапке каждой страницы; пункты скрываются для ролей, не имеющих прав, а прямой переход по ссылке дополнительно блокируется охранниками маршрутов и проверкой на сервере.</w:t>
      </w:r>
    </w:p>
    <w:p/>
    <w:p>
      <w:pPr>
        <w:keepNext/>
        <w:jc w:val="center"/>
      </w:pPr>
      <w:r>
        <w:rPr>
          <w:noProof/>
        </w:rPr>
        <w:drawing>
          <wp:inline distT="0" distB="0" distL="0" distR="0">
            <wp:extent cx="5940000" cy="4303894"/>
            <wp:effectExtent l="0" t="0" r="0" b="0"/>
            <wp:docPr id="23" name="Рисунок 23" descr="Схема навигации по страницам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_3_15.png"/>
                    <pic:cNvPicPr/>
                  </pic:nvPicPr>
                  <pic:blipFill>
                    <a:blip r:embed="rId112"/>
                    <a:stretch>
                      <a:fillRect/>
                    </a:stretch>
                  </pic:blipFill>
                  <pic:spPr>
                    <a:xfrm>
                      <a:off x="0" y="0"/>
                      <a:ext cx="5940000" cy="4303894"/>
                    </a:xfrm>
                    <a:prstGeom prst="rect">
                      <a:avLst/>
                    </a:prstGeom>
                  </pic:spPr>
                </pic:pic>
              </a:graphicData>
            </a:graphic>
          </wp:inline>
        </w:drawing>
      </w:r>
    </w:p>
    <w:p>
      <w:pPr>
        <w:jc w:val="center"/>
      </w:pPr>
      <w:r>
        <w:t xml:space="preserve">Рисунок 3.6 – Схема навигации по страницам приложения</w:t>
      </w:r>
    </w:p>
    <w:p/>
    <w:p>
      <w:pPr>
        <w:ind w:firstLine="709"/>
        <w:jc w:val="both"/>
      </w:pPr>
      <w:r>
        <w:t xml:space="preserve">Функциональные возможности пользователей разных категорий сведены в таблице 3.14.</w:t>
      </w:r>
    </w:p>
    <w:p/>
    <w:p>
      <w:pPr>
        <w:keepNext/>
        <w:jc w:val="both"/>
      </w:pPr>
      <w:r>
        <w:t xml:space="preserve">Таблица 3.14 – Возможности пользователей по ролям в интерфейсе</w:t>
      </w:r>
    </w:p>
    <w:tbl>
      <w:tblPr>
        <w:tblStyle w:val="16"/>
        <w:tblW w:w="9355" w:type="dxa"/>
        <w:tblLayout w:type="fixed"/>
        <w:tblLook w:val="04A0" w:firstRow="1" w:lastRow="0" w:firstColumn="1" w:lastColumn="0" w:noHBand="0" w:noVBand="1"/>
      </w:tblPr>
      <w:tblGrid>
        <w:gridCol w:w="3199"/>
        <w:gridCol w:w="1001"/>
        <w:gridCol w:w="1759"/>
        <w:gridCol w:w="1425"/>
        <w:gridCol w:w="1971"/>
      </w:tblGrid>
      <w:tr>
        <w:trPr>
          <w:cantSplit/>
        </w:trPr>
        <w:tc>
          <w:tcPr>
            <w:tcW w:w="3199" w:type="dxa"/>
          </w:tcPr>
          <w:p>
            <w:pPr>
              <w:keepNext/>
            </w:pPr>
            <w:r>
              <w:rPr>
                <w:rFonts w:ascii="Times New Roman" w:hAnsi="Times New Roman" w:cs="Times New Roman"/>
                <w:b/>
                <w:bCs/>
                <w:sz w:val="24"/>
                <w:szCs w:val="24"/>
              </w:rPr>
              <w:t xml:space="preserve">Возможность</w:t>
            </w:r>
          </w:p>
        </w:tc>
        <w:tc>
          <w:tcPr>
            <w:tcW w:w="1001" w:type="dxa"/>
          </w:tcPr>
          <w:p>
            <w:pPr>
              <w:keepNext/>
            </w:pPr>
            <w:r>
              <w:rPr>
                <w:rFonts w:ascii="Times New Roman" w:hAnsi="Times New Roman" w:cs="Times New Roman"/>
                <w:b/>
                <w:bCs/>
                <w:sz w:val="24"/>
                <w:szCs w:val="24"/>
              </w:rPr>
              <w:t xml:space="preserve">Гость</w:t>
            </w:r>
          </w:p>
        </w:tc>
        <w:tc>
          <w:tcPr>
            <w:tcW w:w="1759" w:type="dxa"/>
          </w:tcPr>
          <w:p>
            <w:pPr>
              <w:keepNext/>
            </w:pPr>
            <w:r>
              <w:rPr>
                <w:rFonts w:ascii="Times New Roman" w:hAnsi="Times New Roman" w:cs="Times New Roman"/>
                <w:b/>
                <w:bCs/>
                <w:sz w:val="24"/>
                <w:szCs w:val="24"/>
              </w:rPr>
              <w:t xml:space="preserve">Пользователь</w:t>
            </w:r>
          </w:p>
        </w:tc>
        <w:tc>
          <w:tcPr>
            <w:tcW w:w="1425" w:type="dxa"/>
          </w:tcPr>
          <w:p>
            <w:pPr>
              <w:keepNext/>
            </w:pPr>
            <w:r>
              <w:rPr>
                <w:rFonts w:ascii="Times New Roman" w:hAnsi="Times New Roman" w:cs="Times New Roman"/>
                <w:b/>
                <w:bCs/>
                <w:sz w:val="24"/>
                <w:szCs w:val="24"/>
              </w:rPr>
              <w:t xml:space="preserve">Менеджер</w:t>
            </w:r>
          </w:p>
        </w:tc>
        <w:tc>
          <w:tcPr>
            <w:tcW w:w="1971" w:type="dxa"/>
          </w:tcPr>
          <w:p>
            <w:pPr>
              <w:keepNext/>
            </w:pPr>
            <w:r>
              <w:rPr>
                <w:rFonts w:ascii="Times New Roman" w:hAnsi="Times New Roman" w:cs="Times New Roman"/>
                <w:b/>
                <w:bCs/>
                <w:sz w:val="24"/>
                <w:szCs w:val="24"/>
              </w:rPr>
              <w:t xml:space="preserve">Администратор</w:t>
            </w:r>
          </w:p>
        </w:tc>
      </w:tr>
      <w:tr>
        <w:trPr>
          <w:cantSplit/>
        </w:trPr>
        <w:tc>
          <w:tcPr>
            <w:tcW w:w="3199" w:type="dxa"/>
          </w:tcPr>
          <w:p>
            <w:r>
              <w:rPr>
                <w:rFonts w:ascii="Times New Roman" w:hAnsi="Times New Roman" w:cs="Times New Roman"/>
                <w:sz w:val="24"/>
                <w:szCs w:val="24"/>
              </w:rPr>
              <w:t xml:space="preserve">Просмотр номеров, фильтр «Свободны на даты», календарь занятости</w:t>
            </w:r>
          </w:p>
        </w:tc>
        <w:tc>
          <w:tcPr>
            <w:tcW w:w="1001" w:type="dxa"/>
          </w:tcPr>
          <w:p>
            <w:r>
              <w:rPr>
                <w:rFonts w:ascii="Times New Roman" w:hAnsi="Times New Roman" w:cs="Times New Roman"/>
                <w:sz w:val="24"/>
                <w:szCs w:val="24"/>
              </w:rPr>
              <w:t xml:space="preserve">да</w:t>
            </w:r>
          </w:p>
        </w:tc>
        <w:tc>
          <w:tcPr>
            <w:tcW w:w="1759" w:type="dxa"/>
          </w:tcPr>
          <w:p>
            <w:r>
              <w:rPr>
                <w:rFonts w:ascii="Times New Roman" w:hAnsi="Times New Roman" w:cs="Times New Roman"/>
                <w:sz w:val="24"/>
                <w:szCs w:val="24"/>
              </w:rPr>
              <w:t xml:space="preserve">да</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Бронирование, отмена брони, выселение, чек</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да</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нет</w:t>
            </w:r>
          </w:p>
        </w:tc>
      </w:tr>
      <w:tr>
        <w:trPr>
          <w:cantSplit/>
        </w:trPr>
        <w:tc>
          <w:tcPr>
            <w:tcW w:w="3199" w:type="dxa"/>
          </w:tcPr>
          <w:p>
            <w:r>
              <w:rPr>
                <w:rFonts w:ascii="Times New Roman" w:hAnsi="Times New Roman" w:cs="Times New Roman"/>
                <w:sz w:val="24"/>
                <w:szCs w:val="24"/>
              </w:rPr>
              <w:t xml:space="preserve">Подтверждение и отклонение броней</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нет</w:t>
            </w:r>
          </w:p>
        </w:tc>
      </w:tr>
      <w:tr>
        <w:trPr>
          <w:cantSplit/>
        </w:trPr>
        <w:tc>
          <w:tcPr>
            <w:tcW w:w="3199" w:type="dxa"/>
          </w:tcPr>
          <w:p>
            <w:r>
              <w:rPr>
                <w:rFonts w:ascii="Times New Roman" w:hAnsi="Times New Roman" w:cs="Times New Roman"/>
                <w:sz w:val="24"/>
                <w:szCs w:val="24"/>
              </w:rPr>
              <w:t xml:space="preserve">Правка параметров номера</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Добавление и удаление номеров</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Профиль и пополнение баланса</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да</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Раздел «Прогноз продаж», кампании, ввод продаж за неделю</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bl>
    <w:p>
      <w:pPr>
        <w:keepNext/>
      </w:pPr>
      <w:r>
        <w:t xml:space="preserve">Продолжение таблицы 3.14</w:t>
      </w:r>
    </w:p>
    <w:tbl>
      <w:tblPr>
        <w:tblStyle w:val="16"/>
        <w:tblW w:w="9355" w:type="dxa"/>
        <w:tblLayout w:type="fixed"/>
        <w:tblLook w:val="04A0" w:firstRow="1" w:lastRow="0" w:firstColumn="1" w:lastColumn="0" w:noHBand="0" w:noVBand="1"/>
      </w:tblPr>
      <w:tblGrid>
        <w:gridCol w:w="3199"/>
        <w:gridCol w:w="1001"/>
        <w:gridCol w:w="1759"/>
        <w:gridCol w:w="1425"/>
        <w:gridCol w:w="1971"/>
      </w:tblGrid>
      <w:tr>
        <w:trPr>
          <w:cantSplit/>
        </w:trPr>
        <w:tc>
          <w:tcPr>
            <w:tcW w:w="3199" w:type="dxa"/>
          </w:tcPr>
          <w:p>
            <w:pPr>
              <w:keepNext/>
            </w:pPr>
            <w:r>
              <w:rPr>
                <w:rFonts w:ascii="Times New Roman" w:hAnsi="Times New Roman" w:cs="Times New Roman"/>
                <w:b/>
                <w:bCs/>
                <w:sz w:val="24"/>
                <w:szCs w:val="24"/>
              </w:rPr>
              <w:t xml:space="preserve">Возможность</w:t>
            </w:r>
          </w:p>
        </w:tc>
        <w:tc>
          <w:tcPr>
            <w:tcW w:w="1001" w:type="dxa"/>
          </w:tcPr>
          <w:p>
            <w:pPr>
              <w:keepNext/>
            </w:pPr>
            <w:r>
              <w:rPr>
                <w:rFonts w:ascii="Times New Roman" w:hAnsi="Times New Roman" w:cs="Times New Roman"/>
                <w:b/>
                <w:bCs/>
                <w:sz w:val="24"/>
                <w:szCs w:val="24"/>
              </w:rPr>
              <w:t xml:space="preserve">Гость</w:t>
            </w:r>
          </w:p>
        </w:tc>
        <w:tc>
          <w:tcPr>
            <w:tcW w:w="1759" w:type="dxa"/>
          </w:tcPr>
          <w:p>
            <w:pPr>
              <w:keepNext/>
            </w:pPr>
            <w:r>
              <w:rPr>
                <w:rFonts w:ascii="Times New Roman" w:hAnsi="Times New Roman" w:cs="Times New Roman"/>
                <w:b/>
                <w:bCs/>
                <w:sz w:val="24"/>
                <w:szCs w:val="24"/>
              </w:rPr>
              <w:t xml:space="preserve">Пользователь</w:t>
            </w:r>
          </w:p>
        </w:tc>
        <w:tc>
          <w:tcPr>
            <w:tcW w:w="1425" w:type="dxa"/>
          </w:tcPr>
          <w:p>
            <w:pPr>
              <w:keepNext/>
            </w:pPr>
            <w:r>
              <w:rPr>
                <w:rFonts w:ascii="Times New Roman" w:hAnsi="Times New Roman" w:cs="Times New Roman"/>
                <w:b/>
                <w:bCs/>
                <w:sz w:val="24"/>
                <w:szCs w:val="24"/>
              </w:rPr>
              <w:t xml:space="preserve">Менеджер</w:t>
            </w:r>
          </w:p>
        </w:tc>
        <w:tc>
          <w:tcPr>
            <w:tcW w:w="1971" w:type="dxa"/>
          </w:tcPr>
          <w:p>
            <w:pPr>
              <w:keepNext/>
            </w:pPr>
            <w:r>
              <w:rPr>
                <w:rFonts w:ascii="Times New Roman" w:hAnsi="Times New Roman" w:cs="Times New Roman"/>
                <w:b/>
                <w:bCs/>
                <w:sz w:val="24"/>
                <w:szCs w:val="24"/>
              </w:rPr>
              <w:t xml:space="preserve">Администратор</w:t>
            </w:r>
          </w:p>
        </w:tc>
      </w:tr>
      <w:tr>
        <w:trPr>
          <w:cantSplit/>
        </w:trPr>
        <w:tc>
          <w:tcPr>
            <w:tcW w:w="3199" w:type="dxa"/>
          </w:tcPr>
          <w:p>
            <w:r>
              <w:rPr>
                <w:rFonts w:ascii="Times New Roman" w:hAnsi="Times New Roman" w:cs="Times New Roman"/>
                <w:sz w:val="24"/>
                <w:szCs w:val="24"/>
              </w:rPr>
              <w:t xml:space="preserve">Справочник каналов, обучение моделей, откат версии, загрузка </w:t>
            </w:r>
            <w:r>
              <w:rPr>
                <w:rFonts w:ascii="Times New Roman" w:hAnsi="Times New Roman" w:cs="Times New Roman"/>
                <w:i/>
                <w:iCs/>
                <w:sz w:val="24"/>
                <w:szCs w:val="24"/>
              </w:rPr>
              <w:t xml:space="preserve">CSV</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Аналитика, финансовая статистика, управление правами</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да</w:t>
            </w:r>
          </w:p>
        </w:tc>
      </w:tr>
    </w:tbl>
    <w:p/>
    <w:p>
      <w:pPr>
        <w:ind w:firstLine="709"/>
        <w:jc w:val="both"/>
      </w:pPr>
      <w:r>
        <w:t xml:space="preserve">Разграничение прав выполняется дважды: интерфейс скрывает недоступные действия, а сервер проверяет роль каждого запроса (аннотации @</w:t>
      </w:r>
      <w:r>
        <w:rPr>
          <w:i/>
          <w:iCs/>
        </w:rPr>
        <w:t xml:space="preserve">PreAuthorize</w:t>
      </w:r>
      <w:r>
        <w:t xml:space="preserve"> и правила </w:t>
      </w:r>
      <w:r>
        <w:rPr>
          <w:i/>
          <w:iCs/>
        </w:rPr>
        <w:t xml:space="preserve">SecurityConfig</w:t>
      </w:r>
      <w:r>
        <w:t xml:space="preserve">), поэтому обход интерфейса не даёт доступа к данным.</w:t>
      </w:r>
    </w:p>
    <w:p>
      <w:pPr>
        <w:keepNext/>
        <w:ind w:firstLine="709"/>
      </w:pPr>
      <w:r>
        <w:rPr>
          <w:b/>
          <w:bCs/>
        </w:rPr>
        <w:t xml:space="preserve">3.5.3 Страницы раздела «Прогноз продаж»</w:t>
      </w:r>
    </w:p>
    <w:p>
      <w:pPr>
        <w:ind w:firstLine="709"/>
        <w:jc w:val="both"/>
      </w:pPr>
      <w:r>
        <w:t xml:space="preserve">Главная страница раздела – панель прогноза (рисунок 3.7). В верхней строке менеджер выбирает показатель («Выручка» или «Бронирования»), горизонт (4, 8, 12, 26 или 52 недели) и сценарий затрат («План кампаний», «Без маркетинга», «Свой сценарий»). Любое изменение параметров пересчитывает прогноз; несколько быстрых изменений объединяются в один запрос.</w:t>
      </w:r>
    </w:p>
    <w:p/>
    <w:p>
      <w:pPr>
        <w:keepNext/>
        <w:jc w:val="center"/>
      </w:pPr>
      <w:r>
        <w:rPr>
          <w:noProof/>
        </w:rPr>
        <w:drawing>
          <wp:inline distT="0" distB="0" distL="0" distR="0">
            <wp:extent cx="5220000" cy="5410312"/>
            <wp:effectExtent l="0" t="0" r="0" b="0"/>
            <wp:docPr id="24" name="Рисунок 24" descr="Панель прогноза: параметры, показатели и граф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i_dashboard.png"/>
                    <pic:cNvPicPr/>
                  </pic:nvPicPr>
                  <pic:blipFill>
                    <a:blip r:embed="rId113"/>
                    <a:stretch>
                      <a:fillRect/>
                    </a:stretch>
                  </pic:blipFill>
                  <pic:spPr>
                    <a:xfrm>
                      <a:off x="0" y="0"/>
                      <a:ext cx="5220000" cy="5410312"/>
                    </a:xfrm>
                    <a:prstGeom prst="rect">
                      <a:avLst/>
                    </a:prstGeom>
                  </pic:spPr>
                </pic:pic>
              </a:graphicData>
            </a:graphic>
          </wp:inline>
        </w:drawing>
      </w:r>
    </w:p>
    <w:p>
      <w:pPr>
        <w:jc w:val="center"/>
      </w:pPr>
      <w:r>
        <w:t xml:space="preserve">Рисунок 3.7 – Панель прогноза: параметры, показатели и график</w:t>
      </w:r>
    </w:p>
    <w:p/>
    <w:p>
      <w:pPr>
        <w:ind w:firstLine="709"/>
        <w:jc w:val="both"/>
      </w:pPr>
      <w:r>
        <w:t xml:space="preserve">Четыре карточки показывают прогноз и его интервал, сравнение с теми же неделями прошлого года и предыдущим периодом, вклад маркетинга и ошибку модели. На графике серой линией показаны фактические продажи за последние 26 недель, синей – прогноз, полосой – интервал 80 %, пунктиром – база без маркетинга; расстояние между прогнозом и пунктиром наглядно показывает вклад рекламы.</w:t>
      </w:r>
    </w:p>
    <w:p>
      <w:pPr>
        <w:ind w:firstLine="709"/>
        <w:jc w:val="both"/>
      </w:pPr>
      <w:r>
        <w:t xml:space="preserve">Следующий блок раскрывает структуру прогноза (рисунок 3.8): столбцы базы и каналов, переключатель «Итого за период» / «По неделям» и таблица показателей каждого канала – затраты, вклад, доля, возврат на 1 $, предельная отдача и шкала насыщения.</w:t>
      </w:r>
    </w:p>
    <w:p/>
    <w:p>
      <w:pPr>
        <w:keepNext/>
        <w:jc w:val="center"/>
      </w:pPr>
      <w:r>
        <w:rPr>
          <w:noProof/>
        </w:rPr>
        <w:drawing>
          <wp:inline distT="0" distB="0" distL="0" distR="0">
            <wp:extent cx="5040000" cy="5696250"/>
            <wp:effectExtent l="0" t="0" r="0" b="0"/>
            <wp:docPr id="25" name="Рисунок 25" descr="Вклад маркетинговых кана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i_channels.png"/>
                    <pic:cNvPicPr/>
                  </pic:nvPicPr>
                  <pic:blipFill>
                    <a:blip r:embed="rId114"/>
                    <a:stretch>
                      <a:fillRect/>
                    </a:stretch>
                  </pic:blipFill>
                  <pic:spPr>
                    <a:xfrm>
                      <a:off x="0" y="0"/>
                      <a:ext cx="5040000" cy="5696250"/>
                    </a:xfrm>
                    <a:prstGeom prst="rect">
                      <a:avLst/>
                    </a:prstGeom>
                  </pic:spPr>
                </pic:pic>
              </a:graphicData>
            </a:graphic>
          </wp:inline>
        </w:drawing>
      </w:r>
    </w:p>
    <w:p>
      <w:pPr>
        <w:jc w:val="center"/>
      </w:pPr>
      <w:r>
        <w:t xml:space="preserve">Рисунок 3.8 – Вклад маркетинговых каналов</w:t>
      </w:r>
    </w:p>
    <w:p/>
    <w:p>
      <w:pPr>
        <w:ind w:firstLine="709"/>
        <w:jc w:val="both"/>
      </w:pPr>
      <w:r>
        <w:t xml:space="preserve">В режиме «Свой сценарий» для каждого канала появляется ползунок затрат относительно плана (от 0 до 300 %), прогноз пересчитывается сразу. Блок оптимизации (рисунок 3.9) принимает бюджет и ограничения долей, показывает ожидаемый прирост вклада маркетинга, сравнивает план и рекомендацию по каналам и позволяет применить рекомендацию как сценарий, чтобы сопоставить прогнозы до изменения кампаний.</w:t>
      </w:r>
    </w:p>
    <w:p/>
    <w:p>
      <w:pPr>
        <w:keepNext/>
        <w:jc w:val="center"/>
      </w:pPr>
      <w:r>
        <w:rPr>
          <w:noProof/>
        </w:rPr>
        <w:drawing>
          <wp:inline distT="0" distB="0" distL="0" distR="0">
            <wp:extent cx="5040000" cy="6048000"/>
            <wp:effectExtent l="0" t="0" r="0" b="0"/>
            <wp:docPr id="26" name="Рисунок 26" descr="Оптимизация бюдж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i_optimization.png"/>
                    <pic:cNvPicPr/>
                  </pic:nvPicPr>
                  <pic:blipFill>
                    <a:blip r:embed="rId115"/>
                    <a:stretch>
                      <a:fillRect/>
                    </a:stretch>
                  </pic:blipFill>
                  <pic:spPr>
                    <a:xfrm>
                      <a:off x="0" y="0"/>
                      <a:ext cx="5040000" cy="6048000"/>
                    </a:xfrm>
                    <a:prstGeom prst="rect">
                      <a:avLst/>
                    </a:prstGeom>
                  </pic:spPr>
                </pic:pic>
              </a:graphicData>
            </a:graphic>
          </wp:inline>
        </w:drawing>
      </w:r>
    </w:p>
    <w:p>
      <w:pPr>
        <w:jc w:val="center"/>
      </w:pPr>
      <w:r>
        <w:t xml:space="preserve">Рисунок 3.9 – Оптимизация бюджета</w:t>
      </w:r>
    </w:p>
    <w:p/>
    <w:p>
      <w:pPr>
        <w:ind w:firstLine="709"/>
        <w:jc w:val="both"/>
      </w:pPr>
      <w:r>
        <w:t xml:space="preserve">Страница «Маркетинговые активности» (рисунок 3.10) содержит таблицу кампаний с фильтрами по каналу и периоду, постраничный вывод, добавление и правку; для администратора – справочник каналов. Статус кампании («Запланирована», «Идёт», «Завершена») вычисляется по датам.</w:t>
      </w:r>
    </w:p>
    <w:p/>
    <w:p>
      <w:pPr>
        <w:keepNext/>
        <w:jc w:val="center"/>
      </w:pPr>
      <w:r>
        <w:rPr>
          <w:noProof/>
        </w:rPr>
        <w:drawing>
          <wp:inline distT="0" distB="0" distL="0" distR="0">
            <wp:extent cx="5760000" cy="3960000"/>
            <wp:effectExtent l="0" t="0" r="0" b="0"/>
            <wp:docPr id="27" name="Рисунок 27" descr="Страница «Маркетинговые актив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i_campaigns.png"/>
                    <pic:cNvPicPr/>
                  </pic:nvPicPr>
                  <pic:blipFill>
                    <a:blip r:embed="rId116"/>
                    <a:stretch>
                      <a:fillRect/>
                    </a:stretch>
                  </pic:blipFill>
                  <pic:spPr>
                    <a:xfrm>
                      <a:off x="0" y="0"/>
                      <a:ext cx="5760000" cy="3960000"/>
                    </a:xfrm>
                    <a:prstGeom prst="rect">
                      <a:avLst/>
                    </a:prstGeom>
                  </pic:spPr>
                </pic:pic>
              </a:graphicData>
            </a:graphic>
          </wp:inline>
        </w:drawing>
      </w:r>
    </w:p>
    <w:p>
      <w:pPr>
        <w:jc w:val="center"/>
      </w:pPr>
      <w:r>
        <w:t xml:space="preserve">Рисунок 3.10 – Страница «Маркетинговые активности»</w:t>
      </w:r>
    </w:p>
    <w:p/>
    <w:p>
      <w:pPr>
        <w:ind w:firstLine="709"/>
        <w:jc w:val="both"/>
      </w:pPr>
      <w:r>
        <w:t xml:space="preserve">Страница «Модель и данные» (рисунок 3.11) показывает активную модель и таблицу сравнения алгоритмов с выбранным чемпионом, параметры каналов, график проверки на неизвестных неделях, контроль качества после обучения, версии моделей и таблицу фактических продаж; администратор запускает обучение и переключает версии.</w:t>
      </w:r>
    </w:p>
    <w:p/>
    <w:p>
      <w:pPr>
        <w:keepNext/>
        <w:jc w:val="center"/>
      </w:pPr>
      <w:r>
        <w:rPr>
          <w:noProof/>
        </w:rPr>
        <w:drawing>
          <wp:inline distT="0" distB="0" distL="0" distR="0">
            <wp:extent cx="5760000" cy="3840000"/>
            <wp:effectExtent l="0" t="0" r="0" b="0"/>
            <wp:docPr id="28" name="Рисунок 28" descr="Страница «Модель и данные»: сравнение алгоритм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i_model.png"/>
                    <pic:cNvPicPr/>
                  </pic:nvPicPr>
                  <pic:blipFill>
                    <a:blip r:embed="rId117"/>
                    <a:stretch>
                      <a:fillRect/>
                    </a:stretch>
                  </pic:blipFill>
                  <pic:spPr>
                    <a:xfrm>
                      <a:off x="0" y="0"/>
                      <a:ext cx="5760000" cy="3840000"/>
                    </a:xfrm>
                    <a:prstGeom prst="rect">
                      <a:avLst/>
                    </a:prstGeom>
                  </pic:spPr>
                </pic:pic>
              </a:graphicData>
            </a:graphic>
          </wp:inline>
        </w:drawing>
      </w:r>
    </w:p>
    <w:p>
      <w:pPr>
        <w:jc w:val="center"/>
      </w:pPr>
      <w:r>
        <w:t xml:space="preserve">Рисунок 3.11 – Страница «Модель и данные»: сравнение алгоритмов</w:t>
      </w:r>
    </w:p>
    <w:p/>
    <w:p>
      <w:pPr>
        <w:keepNext/>
        <w:ind w:firstLine="709"/>
      </w:pPr>
      <w:r>
        <w:rPr>
          <w:b/>
          <w:bCs/>
        </w:rPr>
        <w:t xml:space="preserve">3.5.4 Страницы бронирования номеров</w:t>
      </w:r>
    </w:p>
    <w:p>
      <w:pPr>
        <w:ind w:firstLine="709"/>
        <w:jc w:val="both"/>
      </w:pPr>
      <w:r>
        <w:t xml:space="preserve">В рамках доработки гостиничной части реализовано бронирование по датам. В списке номеров появился фильтр «Свободны на даты»: пользователь выбирает заезд и выезд, а список сокращается до номеров, свободных на все ночи периода (рисунок 3.12); карточки получают пометку «Свободен на выбранные даты».</w:t>
      </w:r>
    </w:p>
    <w:p/>
    <w:p>
      <w:pPr>
        <w:keepNext/>
        <w:jc w:val="center"/>
      </w:pPr>
      <w:r>
        <w:rPr>
          <w:noProof/>
        </w:rPr>
        <w:drawing>
          <wp:inline distT="0" distB="0" distL="0" distR="0">
            <wp:extent cx="5760000" cy="3612000"/>
            <wp:effectExtent l="0" t="0" r="0" b="0"/>
            <wp:docPr id="29" name="Рисунок 29" descr="Список номеров с фильтром «Свободны на д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i_rooms.png"/>
                    <pic:cNvPicPr/>
                  </pic:nvPicPr>
                  <pic:blipFill>
                    <a:blip r:embed="rId118"/>
                    <a:stretch>
                      <a:fillRect/>
                    </a:stretch>
                  </pic:blipFill>
                  <pic:spPr>
                    <a:xfrm>
                      <a:off x="0" y="0"/>
                      <a:ext cx="5760000" cy="3612000"/>
                    </a:xfrm>
                    <a:prstGeom prst="rect">
                      <a:avLst/>
                    </a:prstGeom>
                  </pic:spPr>
                </pic:pic>
              </a:graphicData>
            </a:graphic>
          </wp:inline>
        </w:drawing>
      </w:r>
    </w:p>
    <w:p>
      <w:pPr>
        <w:jc w:val="center"/>
      </w:pPr>
      <w:r>
        <w:t xml:space="preserve">Рисунок 3.12 – Список номеров с фильтром «Свободны на даты»</w:t>
      </w:r>
    </w:p>
    <w:p/>
    <w:p>
      <w:pPr>
        <w:ind w:firstLine="709"/>
        <w:jc w:val="both"/>
      </w:pPr>
      <w:r>
        <w:t xml:space="preserve">На странице номера вместо поля «Количество дней» размещён календарь выбора периода (рисунок 3.13): первый щелчок задаёт день заезда, второй – день выезда. Занятые ночи перечёркнуты и недоступны, а выехать можно в день начала чужой брони, так как ночь дня выезда не оплачивается. Под календарём отображаются даты, срок и итоговая цена.</w:t>
      </w:r>
    </w:p>
    <w:p/>
    <w:p>
      <w:pPr>
        <w:keepNext/>
        <w:jc w:val="center"/>
      </w:pPr>
      <w:r>
        <w:rPr>
          <w:noProof/>
        </w:rPr>
        <w:drawing>
          <wp:inline distT="0" distB="0" distL="0" distR="0">
            <wp:extent cx="5400000" cy="4500000"/>
            <wp:effectExtent l="0" t="0" r="0" b="0"/>
            <wp:docPr id="30" name="Рисунок 30" descr="Страница номера с календарём выбора дат прожи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i_room.png"/>
                    <pic:cNvPicPr/>
                  </pic:nvPicPr>
                  <pic:blipFill>
                    <a:blip r:embed="rId119"/>
                    <a:stretch>
                      <a:fillRect/>
                    </a:stretch>
                  </pic:blipFill>
                  <pic:spPr>
                    <a:xfrm>
                      <a:off x="0" y="0"/>
                      <a:ext cx="5400000" cy="4500000"/>
                    </a:xfrm>
                    <a:prstGeom prst="rect">
                      <a:avLst/>
                    </a:prstGeom>
                  </pic:spPr>
                </pic:pic>
              </a:graphicData>
            </a:graphic>
          </wp:inline>
        </w:drawing>
      </w:r>
    </w:p>
    <w:p>
      <w:pPr>
        <w:jc w:val="center"/>
      </w:pPr>
      <w:r>
        <w:t xml:space="preserve">Рисунок 3.13 – Страница номера с календарём выбора дат проживания</w:t>
      </w:r>
    </w:p>
    <w:p/>
    <w:p>
      <w:pPr>
        <w:ind w:firstLine="709"/>
        <w:jc w:val="both"/>
      </w:pPr>
      <w:r>
        <w:t xml:space="preserve">В разделе «Мои брони» (рисунок 3.14) для каждой брони показаны статус, период проживания и сумма. Для подтверждённой брони, по которой проживание началось, доступна кнопка «Выселиться»: бронь получает статус «Завершено» и остаётся в истории гостя, а чек – в выручке и статистике.</w:t>
      </w:r>
    </w:p>
    <w:p/>
    <w:p>
      <w:pPr>
        <w:keepNext/>
        <w:jc w:val="center"/>
      </w:pPr>
      <w:r>
        <w:rPr>
          <w:noProof/>
        </w:rPr>
        <w:drawing>
          <wp:inline distT="0" distB="0" distL="0" distR="0">
            <wp:extent cx="5760000" cy="3090000"/>
            <wp:effectExtent l="0" t="0" r="0" b="0"/>
            <wp:docPr id="31" name="Рисунок 31" descr="Раздел «Мои брони» (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ui_my.png"/>
                    <pic:cNvPicPr/>
                  </pic:nvPicPr>
                  <pic:blipFill>
                    <a:blip r:embed="rId120"/>
                    <a:stretch>
                      <a:fillRect/>
                    </a:stretch>
                  </pic:blipFill>
                  <pic:spPr>
                    <a:xfrm>
                      <a:off x="0" y="0"/>
                      <a:ext cx="5760000" cy="3090000"/>
                    </a:xfrm>
                    <a:prstGeom prst="rect">
                      <a:avLst/>
                    </a:prstGeom>
                  </pic:spPr>
                </pic:pic>
              </a:graphicData>
            </a:graphic>
          </wp:inline>
        </w:drawing>
      </w:r>
    </w:p>
    <w:p>
      <w:pPr>
        <w:jc w:val="center"/>
      </w:pPr>
      <w:r>
        <w:t xml:space="preserve">Рисунок 3.14 – Раздел «Мои брони» (фрагмент)</w:t>
      </w:r>
    </w:p>
    <w:p/>
    <w:p>
      <w:pPr>
        <w:keepNext/>
        <w:ind w:firstLine="709"/>
      </w:pPr>
      <w:r>
        <w:rPr>
          <w:b/>
          <w:bCs/>
        </w:rPr>
        <w:t xml:space="preserve">3.5.5 Состояния интерфейса и сообщения об ошибках</w:t>
      </w:r>
    </w:p>
    <w:p>
      <w:pPr>
        <w:ind w:firstLine="709"/>
        <w:jc w:val="both"/>
      </w:pPr>
      <w:r>
        <w:t xml:space="preserve">Для всех сценариев предусмотрены понятные пользователю состояния (таблица 3.15). Сообщения формируются сервером на русском языке и показываются в блоках предупреждений.</w:t>
      </w:r>
    </w:p>
    <w:p/>
    <w:p>
      <w:pPr>
        <w:keepNext/>
        <w:jc w:val="both"/>
      </w:pPr>
      <w:r>
        <w:t xml:space="preserve">Таблица 3.15 – Состояния интерфейса раздела прогнозирования</w:t>
      </w:r>
    </w:p>
    <w:tbl>
      <w:tblPr>
        <w:tblStyle w:val="16"/>
        <w:tblW w:w="9355" w:type="dxa"/>
        <w:tblLayout w:type="fixed"/>
        <w:tblLook w:val="04A0" w:firstRow="1" w:lastRow="0" w:firstColumn="1" w:lastColumn="0" w:noHBand="0" w:noVBand="1"/>
      </w:tblPr>
      <w:tblGrid>
        <w:gridCol w:w="2673"/>
        <w:gridCol w:w="3861"/>
        <w:gridCol w:w="2821"/>
      </w:tblGrid>
      <w:tr>
        <w:trPr>
          <w:cantSplit/>
        </w:trPr>
        <w:tc>
          <w:tcPr>
            <w:tcW w:w="2673" w:type="dxa"/>
          </w:tcPr>
          <w:p>
            <w:pPr>
              <w:keepNext/>
            </w:pPr>
            <w:r>
              <w:rPr>
                <w:rFonts w:ascii="Times New Roman" w:hAnsi="Times New Roman" w:cs="Times New Roman"/>
                <w:b/>
                <w:bCs/>
                <w:sz w:val="24"/>
                <w:szCs w:val="24"/>
              </w:rPr>
              <w:t xml:space="preserve">Ситуация</w:t>
            </w:r>
          </w:p>
        </w:tc>
        <w:tc>
          <w:tcPr>
            <w:tcW w:w="3861" w:type="dxa"/>
          </w:tcPr>
          <w:p>
            <w:pPr>
              <w:keepNext/>
            </w:pPr>
            <w:r>
              <w:rPr>
                <w:rFonts w:ascii="Times New Roman" w:hAnsi="Times New Roman" w:cs="Times New Roman"/>
                <w:b/>
                <w:bCs/>
                <w:sz w:val="24"/>
                <w:szCs w:val="24"/>
              </w:rPr>
              <w:t xml:space="preserve">Что видит пользователь</w:t>
            </w:r>
          </w:p>
        </w:tc>
        <w:tc>
          <w:tcPr>
            <w:tcW w:w="2821" w:type="dxa"/>
          </w:tcPr>
          <w:p>
            <w:pPr>
              <w:keepNext/>
            </w:pPr>
            <w:r>
              <w:rPr>
                <w:rFonts w:ascii="Times New Roman" w:hAnsi="Times New Roman" w:cs="Times New Roman"/>
                <w:b/>
                <w:bCs/>
                <w:sz w:val="24"/>
                <w:szCs w:val="24"/>
              </w:rPr>
              <w:t xml:space="preserve">Действие системы</w:t>
            </w:r>
          </w:p>
        </w:tc>
      </w:tr>
      <w:tr>
        <w:trPr>
          <w:cantSplit/>
        </w:trPr>
        <w:tc>
          <w:tcPr>
            <w:tcW w:w="2673" w:type="dxa"/>
          </w:tcPr>
          <w:p>
            <w:pPr>
              <w:keepNext/>
              <w:jc w:val="center"/>
            </w:pPr>
            <w:r>
              <w:rPr>
                <w:rFonts w:ascii="Times New Roman" w:hAnsi="Times New Roman" w:cs="Times New Roman"/>
                <w:b/>
                <w:bCs/>
                <w:sz w:val="24"/>
                <w:szCs w:val="24"/>
              </w:rPr>
              <w:t xml:space="preserve">1</w:t>
            </w:r>
          </w:p>
        </w:tc>
        <w:tc>
          <w:tcPr>
            <w:tcW w:w="3861" w:type="dxa"/>
          </w:tcPr>
          <w:p>
            <w:pPr>
              <w:keepNext/>
              <w:jc w:val="center"/>
            </w:pPr>
            <w:r>
              <w:rPr>
                <w:rFonts w:ascii="Times New Roman" w:hAnsi="Times New Roman" w:cs="Times New Roman"/>
                <w:b/>
                <w:bCs/>
                <w:sz w:val="24"/>
                <w:szCs w:val="24"/>
              </w:rPr>
              <w:t xml:space="preserve">2</w:t>
            </w:r>
          </w:p>
        </w:tc>
        <w:tc>
          <w:tcPr>
            <w:tcW w:w="2821" w:type="dxa"/>
          </w:tcPr>
          <w:p>
            <w:pPr>
              <w:keepNext/>
              <w:jc w:val="center"/>
            </w:pPr>
            <w:r>
              <w:rPr>
                <w:rFonts w:ascii="Times New Roman" w:hAnsi="Times New Roman" w:cs="Times New Roman"/>
                <w:b/>
                <w:bCs/>
                <w:sz w:val="24"/>
                <w:szCs w:val="24"/>
              </w:rPr>
              <w:t xml:space="preserve">3</w:t>
            </w:r>
          </w:p>
        </w:tc>
      </w:tr>
      <w:tr>
        <w:trPr>
          <w:cantSplit/>
        </w:trPr>
        <w:tc>
          <w:tcPr>
            <w:tcW w:w="2673" w:type="dxa"/>
          </w:tcPr>
          <w:p>
            <w:r>
              <w:rPr>
                <w:rFonts w:ascii="Times New Roman" w:hAnsi="Times New Roman" w:cs="Times New Roman"/>
                <w:sz w:val="24"/>
                <w:szCs w:val="24"/>
              </w:rPr>
              <w:t xml:space="preserve">Идёт расчёт</w:t>
            </w:r>
          </w:p>
        </w:tc>
        <w:tc>
          <w:tcPr>
            <w:tcW w:w="3861" w:type="dxa"/>
          </w:tcPr>
          <w:p>
            <w:r>
              <w:rPr>
                <w:rFonts w:ascii="Times New Roman" w:hAnsi="Times New Roman" w:cs="Times New Roman"/>
                <w:sz w:val="24"/>
                <w:szCs w:val="24"/>
              </w:rPr>
              <w:t xml:space="preserve">Кнопка «Расчёт…», остальные блоки доступны</w:t>
            </w:r>
          </w:p>
        </w:tc>
        <w:tc>
          <w:tcPr>
            <w:tcW w:w="2821" w:type="dxa"/>
          </w:tcPr>
          <w:p>
            <w:r>
              <w:rPr>
                <w:rFonts w:ascii="Times New Roman" w:hAnsi="Times New Roman" w:cs="Times New Roman"/>
                <w:sz w:val="24"/>
                <w:szCs w:val="24"/>
              </w:rPr>
              <w:t xml:space="preserve">Один запрос на несколько быстрых изменений параметров</w:t>
            </w:r>
          </w:p>
        </w:tc>
      </w:tr>
      <w:tr>
        <w:trPr>
          <w:cantSplit/>
        </w:trPr>
        <w:tc>
          <w:tcPr>
            <w:tcW w:w="2673" w:type="dxa"/>
          </w:tcPr>
          <w:p>
            <w:r>
              <w:rPr>
                <w:rFonts w:ascii="Times New Roman" w:hAnsi="Times New Roman" w:cs="Times New Roman"/>
                <w:sz w:val="24"/>
                <w:szCs w:val="24"/>
              </w:rPr>
              <w:t xml:space="preserve">Интеллектуальный сервис недоступен</w:t>
            </w:r>
          </w:p>
        </w:tc>
        <w:tc>
          <w:tcPr>
            <w:tcW w:w="3861" w:type="dxa"/>
          </w:tcPr>
          <w:p>
            <w:r>
              <w:rPr>
                <w:rFonts w:ascii="Times New Roman" w:hAnsi="Times New Roman" w:cs="Times New Roman"/>
                <w:sz w:val="24"/>
                <w:szCs w:val="24"/>
              </w:rPr>
              <w:t xml:space="preserve">Индикатор «упрощённый режим», пометка на странице; оптимизация заблокирована</w:t>
            </w:r>
          </w:p>
        </w:tc>
        <w:tc>
          <w:tcPr>
            <w:tcW w:w="2821" w:type="dxa"/>
          </w:tcPr>
          <w:p>
            <w:r>
              <w:rPr>
                <w:rFonts w:ascii="Times New Roman" w:hAnsi="Times New Roman" w:cs="Times New Roman"/>
                <w:sz w:val="24"/>
                <w:szCs w:val="24"/>
              </w:rPr>
              <w:t xml:space="preserve">Прогноз по сезонности прошлого года, интервал ±15 %</w:t>
            </w:r>
          </w:p>
        </w:tc>
      </w:tr>
      <w:tr>
        <w:trPr>
          <w:cantSplit/>
        </w:trPr>
        <w:tc>
          <w:tcPr>
            <w:tcW w:w="2673" w:type="dxa"/>
          </w:tcPr>
          <w:p>
            <w:r>
              <w:rPr>
                <w:rFonts w:ascii="Times New Roman" w:hAnsi="Times New Roman" w:cs="Times New Roman"/>
                <w:sz w:val="24"/>
                <w:szCs w:val="24"/>
              </w:rPr>
              <w:t xml:space="preserve">Модель не обучена</w:t>
            </w:r>
          </w:p>
        </w:tc>
        <w:tc>
          <w:tcPr>
            <w:tcW w:w="3861" w:type="dxa"/>
          </w:tcPr>
          <w:p>
            <w:r>
              <w:rPr>
                <w:rFonts w:ascii="Times New Roman" w:hAnsi="Times New Roman" w:cs="Times New Roman"/>
                <w:sz w:val="24"/>
                <w:szCs w:val="24"/>
              </w:rPr>
              <w:t xml:space="preserve">Сообщение «Модель ещё не обучена» со ссылкой на обучение (для администратора)</w:t>
            </w:r>
          </w:p>
        </w:tc>
        <w:tc>
          <w:tcPr>
            <w:tcW w:w="2821" w:type="dxa"/>
          </w:tcPr>
          <w:p>
            <w:r>
              <w:rPr>
                <w:rFonts w:ascii="Times New Roman" w:hAnsi="Times New Roman" w:cs="Times New Roman"/>
                <w:sz w:val="24"/>
                <w:szCs w:val="24"/>
              </w:rPr>
              <w:t xml:space="preserve">Код 409 от сервера</w:t>
            </w:r>
          </w:p>
        </w:tc>
      </w:tr>
      <w:tr>
        <w:trPr>
          <w:cantSplit/>
        </w:trPr>
        <w:tc>
          <w:tcPr>
            <w:tcW w:w="2673" w:type="dxa"/>
          </w:tcPr>
          <w:p>
            <w:r>
              <w:rPr>
                <w:rFonts w:ascii="Times New Roman" w:hAnsi="Times New Roman" w:cs="Times New Roman"/>
                <w:sz w:val="24"/>
                <w:szCs w:val="24"/>
              </w:rPr>
              <w:t xml:space="preserve">Данные изменились после обучения</w:t>
            </w:r>
          </w:p>
        </w:tc>
        <w:tc>
          <w:tcPr>
            <w:tcW w:w="3861" w:type="dxa"/>
          </w:tcPr>
          <w:p>
            <w:r>
              <w:rPr>
                <w:rFonts w:ascii="Times New Roman" w:hAnsi="Times New Roman" w:cs="Times New Roman"/>
                <w:sz w:val="24"/>
                <w:szCs w:val="24"/>
              </w:rPr>
              <w:t xml:space="preserve">Предупреждение «рекомендуется переобучить модель», признак «устарела»</w:t>
            </w:r>
          </w:p>
        </w:tc>
        <w:tc>
          <w:tcPr>
            <w:tcW w:w="2821" w:type="dxa"/>
          </w:tcPr>
          <w:p>
            <w:r>
              <w:rPr>
                <w:rFonts w:ascii="Times New Roman" w:hAnsi="Times New Roman" w:cs="Times New Roman"/>
                <w:sz w:val="24"/>
                <w:szCs w:val="24"/>
              </w:rPr>
              <w:t xml:space="preserve">Отпечаток данных не совпадает</w:t>
            </w:r>
          </w:p>
        </w:tc>
      </w:tr>
      <w:tr>
        <w:trPr>
          <w:cantSplit/>
        </w:trPr>
        <w:tc>
          <w:tcPr>
            <w:tcW w:w="2673" w:type="dxa"/>
          </w:tcPr>
          <w:p>
            <w:r>
              <w:rPr>
                <w:rFonts w:ascii="Times New Roman" w:hAnsi="Times New Roman" w:cs="Times New Roman"/>
                <w:sz w:val="24"/>
                <w:szCs w:val="24"/>
              </w:rPr>
              <w:t xml:space="preserve">Недопустимые значения сценария</w:t>
            </w:r>
          </w:p>
        </w:tc>
        <w:tc>
          <w:tcPr>
            <w:tcW w:w="3861" w:type="dxa"/>
          </w:tcPr>
          <w:p>
            <w:r>
              <w:rPr>
                <w:rFonts w:ascii="Times New Roman" w:hAnsi="Times New Roman" w:cs="Times New Roman"/>
                <w:sz w:val="24"/>
                <w:szCs w:val="24"/>
              </w:rPr>
              <w:t xml:space="preserve">Сообщение под полем с допустимым диапазоном</w:t>
            </w:r>
          </w:p>
        </w:tc>
        <w:tc>
          <w:tcPr>
            <w:tcW w:w="2821" w:type="dxa"/>
          </w:tcPr>
          <w:p>
            <w:r>
              <w:rPr>
                <w:rFonts w:ascii="Times New Roman" w:hAnsi="Times New Roman" w:cs="Times New Roman"/>
                <w:sz w:val="24"/>
                <w:szCs w:val="24"/>
              </w:rPr>
              <w:t xml:space="preserve">Код 400 с текстом ошибки</w:t>
            </w:r>
          </w:p>
        </w:tc>
      </w:tr>
      <w:tr>
        <w:trPr>
          <w:cantSplit/>
        </w:trPr>
        <w:tc>
          <w:tcPr>
            <w:tcW w:w="2673" w:type="dxa"/>
          </w:tcPr>
          <w:p>
            <w:r>
              <w:rPr>
                <w:rFonts w:ascii="Times New Roman" w:hAnsi="Times New Roman" w:cs="Times New Roman"/>
                <w:sz w:val="24"/>
                <w:szCs w:val="24"/>
              </w:rPr>
              <w:t xml:space="preserve">Нет прав на раздел</w:t>
            </w:r>
          </w:p>
        </w:tc>
        <w:tc>
          <w:tcPr>
            <w:tcW w:w="3861" w:type="dxa"/>
          </w:tcPr>
          <w:p>
            <w:r>
              <w:rPr>
                <w:rFonts w:ascii="Times New Roman" w:hAnsi="Times New Roman" w:cs="Times New Roman"/>
                <w:sz w:val="24"/>
                <w:szCs w:val="24"/>
              </w:rPr>
              <w:t xml:space="preserve">Пункта меню нет; прямая ссылка возвращает на главную</w:t>
            </w:r>
          </w:p>
        </w:tc>
        <w:tc>
          <w:tcPr>
            <w:tcW w:w="2821" w:type="dxa"/>
          </w:tcPr>
          <w:p>
            <w:r>
              <w:rPr>
                <w:rFonts w:ascii="Times New Roman" w:hAnsi="Times New Roman" w:cs="Times New Roman"/>
                <w:sz w:val="24"/>
                <w:szCs w:val="24"/>
              </w:rPr>
              <w:t xml:space="preserve">Охранник маршрута и код 403 на сервере</w:t>
            </w:r>
          </w:p>
        </w:tc>
      </w:tr>
      <w:tr>
        <w:trPr>
          <w:cantSplit/>
        </w:trPr>
        <w:tc>
          <w:tcPr>
            <w:tcW w:w="2673" w:type="dxa"/>
          </w:tcPr>
          <w:p>
            <w:r>
              <w:rPr>
                <w:rFonts w:ascii="Times New Roman" w:hAnsi="Times New Roman" w:cs="Times New Roman"/>
                <w:sz w:val="24"/>
                <w:szCs w:val="24"/>
              </w:rPr>
              <w:t xml:space="preserve">Срок действия токена истёк</w:t>
            </w:r>
          </w:p>
        </w:tc>
        <w:tc>
          <w:tcPr>
            <w:tcW w:w="3861" w:type="dxa"/>
          </w:tcPr>
          <w:p>
            <w:r>
              <w:rPr>
                <w:rFonts w:ascii="Times New Roman" w:hAnsi="Times New Roman" w:cs="Times New Roman"/>
                <w:sz w:val="24"/>
                <w:szCs w:val="24"/>
              </w:rPr>
              <w:t xml:space="preserve">Переход на страницу входа</w:t>
            </w:r>
          </w:p>
        </w:tc>
        <w:tc>
          <w:tcPr>
            <w:tcW w:w="2821" w:type="dxa"/>
          </w:tcPr>
          <w:p>
            <w:r>
              <w:rPr>
                <w:rFonts w:ascii="Times New Roman" w:hAnsi="Times New Roman" w:cs="Times New Roman"/>
                <w:sz w:val="24"/>
                <w:szCs w:val="24"/>
              </w:rPr>
              <w:t xml:space="preserve">Код 401, очистка токена</w:t>
            </w:r>
          </w:p>
        </w:tc>
      </w:tr>
    </w:tbl>
    <w:p/>
    <w:p>
      <w:pPr>
        <w:ind w:firstLine="709"/>
        <w:jc w:val="both"/>
      </w:pPr>
      <w:r>
        <w:t xml:space="preserve">Таким образом, потеря любого из узлов не приводит к «белому экрану»: пользователь всегда видит либо результат, либо понятную причину его отсутствия.</w:t>
      </w:r>
    </w:p>
    <w:p/>
    <w:p>
      <w:pPr>
        <w:pStyle w:val="2"/>
        <w:ind w:left="1128" w:hanging="420"/>
      </w:pPr>
      <w:bookmarkStart w:id="119" w:name="_Toc241000119"/>
      <w:r>
        <w:t xml:space="preserve">3.6 Проектирование программных интерфейсов и интеграционных решений</w:t>
      </w:r>
      <w:bookmarkEnd w:id="119"/>
    </w:p>
    <w:p/>
    <w:p>
      <w:pPr>
        <w:keepNext/>
        <w:ind w:firstLine="709"/>
      </w:pPr>
      <w:r>
        <w:rPr>
          <w:b/>
          <w:bCs/>
        </w:rPr>
        <w:t xml:space="preserve">3.6.1 Общие принципы</w:t>
      </w:r>
    </w:p>
    <w:p>
      <w:pPr>
        <w:ind w:firstLine="709"/>
        <w:jc w:val="both"/>
      </w:pPr>
      <w:r>
        <w:t xml:space="preserve">Все взаимодействия между узлами выполняются по протоколу </w:t>
      </w:r>
      <w:r>
        <w:rPr>
          <w:i/>
          <w:iCs/>
        </w:rPr>
        <w:t xml:space="preserve">HTTP</w:t>
      </w:r>
      <w:r>
        <w:t xml:space="preserve"> в стиле </w:t>
      </w:r>
      <w:r>
        <w:rPr>
          <w:i/>
          <w:iCs/>
        </w:rPr>
        <w:t xml:space="preserve">REST</w:t>
      </w:r>
      <w:r>
        <w:t xml:space="preserve"> [22]: ресурсы адресуются путями, операции – методами </w:t>
      </w:r>
      <w:r>
        <w:rPr>
          <w:i/>
          <w:iCs/>
        </w:rPr>
        <w:t xml:space="preserve">GET</w:t>
      </w:r>
      <w:r>
        <w:t xml:space="preserve">, </w:t>
      </w:r>
      <w:r>
        <w:rPr>
          <w:i/>
          <w:iCs/>
        </w:rPr>
        <w:t xml:space="preserve">POST</w:t>
      </w:r>
      <w:r>
        <w:t xml:space="preserve">, </w:t>
      </w:r>
      <w:r>
        <w:rPr>
          <w:i/>
          <w:iCs/>
        </w:rPr>
        <w:t xml:space="preserve">PUT</w:t>
      </w:r>
      <w:r>
        <w:t xml:space="preserve"> и </w:t>
      </w:r>
      <w:r>
        <w:rPr>
          <w:i/>
          <w:iCs/>
        </w:rPr>
        <w:t xml:space="preserve">DELETE</w:t>
      </w:r>
      <w:r>
        <w:t xml:space="preserve">, данные передаются в формате </w:t>
      </w:r>
      <w:r>
        <w:rPr>
          <w:i/>
          <w:iCs/>
        </w:rPr>
        <w:t xml:space="preserve">JSON</w:t>
      </w:r>
      <w:r>
        <w:t xml:space="preserve">. Интерфейсы устроены следующим образом:</w:t>
      </w:r>
    </w:p>
    <w:p>
      <w:pPr>
        <w:numPr>
          <w:ilvl w:val="0"/>
          <w:numId w:val="226"/>
        </w:numPr>
        <w:ind w:left="0" w:firstLine="709"/>
        <w:jc w:val="both"/>
      </w:pPr>
      <w:r>
        <w:t xml:space="preserve">клиент вызывает сервер, передавая токен </w:t>
      </w:r>
      <w:r>
        <w:rPr>
          <w:i/>
          <w:iCs/>
        </w:rPr>
        <w:t xml:space="preserve">JWT</w:t>
      </w:r>
      <w:r>
        <w:t xml:space="preserve"> [42] в заголовке </w:t>
      </w:r>
      <w:r>
        <w:rPr>
          <w:i/>
          <w:iCs/>
        </w:rPr>
        <w:t xml:space="preserve">Authorization</w:t>
      </w:r>
      <w:r>
        <w:t xml:space="preserve"> (схема </w:t>
      </w:r>
      <w:r>
        <w:rPr>
          <w:i/>
          <w:iCs/>
        </w:rPr>
        <w:t xml:space="preserve">Bearer</w:t>
      </w:r>
      <w:r>
        <w:t xml:space="preserve">); сервер вызывает интеллектуальный сервис, передавая общий секрет в заголовке </w:t>
      </w:r>
      <w:r>
        <w:rPr>
          <w:i/>
          <w:iCs/>
        </w:rPr>
        <w:t xml:space="preserve">X</w:t>
      </w:r>
      <w:r>
        <w:t xml:space="preserve">-</w:t>
      </w:r>
      <w:r>
        <w:rPr>
          <w:i/>
          <w:iCs/>
        </w:rPr>
        <w:t xml:space="preserve">API</w:t>
      </w:r>
      <w:r>
        <w:t xml:space="preserve">-</w:t>
      </w:r>
      <w:r>
        <w:rPr>
          <w:i/>
          <w:iCs/>
        </w:rPr>
        <w:t xml:space="preserve">Key</w:t>
      </w:r>
      <w:r>
        <w:t xml:space="preserve">;</w:t>
      </w:r>
    </w:p>
    <w:p>
      <w:pPr>
        <w:numPr>
          <w:ilvl w:val="0"/>
          <w:numId w:val="226"/>
        </w:numPr>
        <w:ind w:left="0" w:firstLine="709"/>
        <w:jc w:val="both"/>
      </w:pPr>
      <w:r>
        <w:t xml:space="preserve">интерфейс интеллектуального сервиса версионирован (префикс /</w:t>
      </w:r>
      <w:r>
        <w:rPr>
          <w:i/>
          <w:iCs/>
        </w:rPr>
        <w:t xml:space="preserve">api</w:t>
      </w:r>
      <w:r>
        <w:t xml:space="preserve">/</w:t>
      </w:r>
      <w:r>
        <w:rPr>
          <w:i/>
          <w:iCs/>
        </w:rPr>
        <w:t xml:space="preserve">v</w:t>
      </w:r>
      <w:r>
        <w:t xml:space="preserve">1), поэтому его можно развивать без остановки сервера;</w:t>
      </w:r>
    </w:p>
    <w:p>
      <w:pPr>
        <w:numPr>
          <w:ilvl w:val="0"/>
          <w:numId w:val="226"/>
        </w:numPr>
        <w:ind w:left="0" w:firstLine="709"/>
        <w:jc w:val="both"/>
      </w:pPr>
      <w:r>
        <w:t xml:space="preserve">описание интерфейсов формируется автоматически: сервер публикует его в формате </w:t>
      </w:r>
      <w:r>
        <w:rPr>
          <w:i/>
          <w:iCs/>
        </w:rPr>
        <w:t xml:space="preserve">OpenAPI</w:t>
      </w:r>
      <w:r>
        <w:t xml:space="preserve"> (</w:t>
      </w:r>
      <w:r>
        <w:rPr>
          <w:i/>
          <w:iCs/>
        </w:rPr>
        <w:t xml:space="preserve">springdoc</w:t>
      </w:r>
      <w:r>
        <w:t xml:space="preserve">), сервис – страницей интерактивной документации /</w:t>
      </w:r>
      <w:r>
        <w:rPr>
          <w:i/>
          <w:iCs/>
        </w:rPr>
        <w:t xml:space="preserve">docs</w:t>
      </w:r>
      <w:r>
        <w:t xml:space="preserve">;</w:t>
      </w:r>
    </w:p>
    <w:p>
      <w:pPr>
        <w:numPr>
          <w:ilvl w:val="0"/>
          <w:numId w:val="226"/>
        </w:numPr>
        <w:ind w:left="0" w:firstLine="709"/>
        <w:jc w:val="both"/>
      </w:pPr>
      <w:r>
        <w:t xml:space="preserve">ошибки возвращаются в едином формате, не раскрывающем внутреннее устройство (без трассировок стека), с кодом состояния </w:t>
      </w:r>
      <w:r>
        <w:rPr>
          <w:i/>
          <w:iCs/>
        </w:rPr>
        <w:t xml:space="preserve">HTTP</w:t>
      </w:r>
      <w:r>
        <w:t xml:space="preserve"> и текстом на русском языке.</w:t>
      </w:r>
    </w:p>
    <w:p>
      <w:pPr>
        <w:keepNext/>
        <w:ind w:firstLine="709"/>
      </w:pPr>
      <w:r>
        <w:rPr>
          <w:b/>
          <w:bCs/>
        </w:rPr>
        <w:t xml:space="preserve">3.6.2 Интерфейс серверной части</w:t>
      </w:r>
    </w:p>
    <w:p>
      <w:pPr>
        <w:ind w:firstLine="709"/>
        <w:jc w:val="both"/>
      </w:pPr>
      <w:r>
        <w:t xml:space="preserve">Подсистема прогнозирования открывает 21 операцию в пространстве /</w:t>
      </w:r>
      <w:r>
        <w:rPr>
          <w:i/>
          <w:iCs/>
        </w:rPr>
        <w:t xml:space="preserve">api</w:t>
      </w:r>
      <w:r>
        <w:t xml:space="preserve">/</w:t>
      </w:r>
      <w:r>
        <w:rPr>
          <w:i/>
          <w:iCs/>
        </w:rPr>
        <w:t xml:space="preserve">forecast</w:t>
      </w:r>
      <w:r>
        <w:t xml:space="preserve"> (таблица 3.16); доступ ограничен ролями </w:t>
      </w:r>
      <w:r>
        <w:rPr>
          <w:i/>
          <w:iCs/>
        </w:rPr>
        <w:t xml:space="preserve">ADMIN</w:t>
      </w:r>
      <w:r>
        <w:t xml:space="preserve"> и </w:t>
      </w:r>
      <w:r>
        <w:rPr>
          <w:i/>
          <w:iCs/>
        </w:rPr>
        <w:t xml:space="preserve">MANAGER</w:t>
      </w:r>
      <w:r>
        <w:t xml:space="preserve">, а операции, изменяющие справочники и модели, – ролью </w:t>
      </w:r>
      <w:r>
        <w:rPr>
          <w:i/>
          <w:iCs/>
        </w:rPr>
        <w:t xml:space="preserve">ADMIN</w:t>
      </w:r>
      <w:r>
        <w:t xml:space="preserve">.</w:t>
      </w:r>
    </w:p>
    <w:p/>
    <w:p>
      <w:pPr>
        <w:keepNext/>
        <w:jc w:val="both"/>
      </w:pPr>
      <w:r>
        <w:t xml:space="preserve">Таблица 3.16 – Программный интерфейс подсистемы прогнозирования (/</w:t>
      </w:r>
      <w:r>
        <w:rPr>
          <w:i/>
          <w:iCs/>
        </w:rPr>
        <w:t xml:space="preserve">api</w:t>
      </w:r>
      <w:r>
        <w:t xml:space="preserve">/</w:t>
      </w:r>
      <w:r>
        <w:rPr>
          <w:i/>
          <w:iCs/>
        </w:rPr>
        <w:t xml:space="preserve">forecast</w:t>
      </w:r>
      <w:r>
        <w:t xml:space="preserve">)</w:t>
      </w:r>
    </w:p>
    <w:tbl>
      <w:tblPr>
        <w:tblStyle w:val="16"/>
        <w:tblW w:w="9355" w:type="dxa"/>
        <w:tblLayout w:type="fixed"/>
        <w:tblLook w:val="04A0" w:firstRow="1" w:lastRow="0" w:firstColumn="1" w:lastColumn="0" w:noHBand="0" w:noVBand="1"/>
      </w:tblPr>
      <w:tblGrid>
        <w:gridCol w:w="3635"/>
        <w:gridCol w:w="1798"/>
        <w:gridCol w:w="3922"/>
      </w:tblGrid>
      <w:tr>
        <w:trPr>
          <w:cantSplit/>
        </w:trPr>
        <w:tc>
          <w:tcPr>
            <w:tcW w:w="3635" w:type="dxa"/>
          </w:tcPr>
          <w:p>
            <w:pPr>
              <w:keepNext/>
            </w:pPr>
            <w:r>
              <w:rPr>
                <w:rFonts w:ascii="Times New Roman" w:hAnsi="Times New Roman" w:cs="Times New Roman"/>
                <w:b/>
                <w:bCs/>
                <w:sz w:val="24"/>
                <w:szCs w:val="24"/>
              </w:rPr>
              <w:t xml:space="preserve">Метод и путь</w:t>
            </w:r>
          </w:p>
        </w:tc>
        <w:tc>
          <w:tcPr>
            <w:tcW w:w="1798" w:type="dxa"/>
          </w:tcPr>
          <w:p>
            <w:pPr>
              <w:keepNext/>
            </w:pPr>
            <w:r>
              <w:rPr>
                <w:rFonts w:ascii="Times New Roman" w:hAnsi="Times New Roman" w:cs="Times New Roman"/>
                <w:b/>
                <w:bCs/>
                <w:sz w:val="24"/>
                <w:szCs w:val="24"/>
              </w:rPr>
              <w:t xml:space="preserve">Роль</w:t>
            </w:r>
          </w:p>
        </w:tc>
        <w:tc>
          <w:tcPr>
            <w:tcW w:w="3922" w:type="dxa"/>
          </w:tcPr>
          <w:p>
            <w:pPr>
              <w:keepNext/>
            </w:pPr>
            <w:r>
              <w:rPr>
                <w:rFonts w:ascii="Times New Roman" w:hAnsi="Times New Roman" w:cs="Times New Roman"/>
                <w:b/>
                <w:bCs/>
                <w:sz w:val="24"/>
                <w:szCs w:val="24"/>
              </w:rPr>
              <w:t xml:space="preserve">Назначение</w:t>
            </w:r>
          </w:p>
        </w:tc>
      </w:tr>
      <w:tr>
        <w:trPr>
          <w:cantSplit/>
        </w:trPr>
        <w:tc>
          <w:tcPr>
            <w:tcW w:w="3635" w:type="dxa"/>
          </w:tcPr>
          <w:p>
            <w:pPr>
              <w:keepNext/>
              <w:jc w:val="center"/>
            </w:pPr>
            <w:r>
              <w:rPr>
                <w:rFonts w:ascii="Times New Roman" w:hAnsi="Times New Roman" w:cs="Times New Roman"/>
                <w:b/>
                <w:bCs/>
                <w:sz w:val="24"/>
                <w:szCs w:val="24"/>
              </w:rPr>
              <w:t xml:space="preserve">1</w:t>
            </w:r>
          </w:p>
        </w:tc>
        <w:tc>
          <w:tcPr>
            <w:tcW w:w="1798" w:type="dxa"/>
          </w:tcPr>
          <w:p>
            <w:pPr>
              <w:keepNext/>
              <w:jc w:val="center"/>
            </w:pPr>
            <w:r>
              <w:rPr>
                <w:rFonts w:ascii="Times New Roman" w:hAnsi="Times New Roman" w:cs="Times New Roman"/>
                <w:b/>
                <w:bCs/>
                <w:sz w:val="24"/>
                <w:szCs w:val="24"/>
              </w:rPr>
              <w:t xml:space="preserve">2</w:t>
            </w:r>
          </w:p>
        </w:tc>
        <w:tc>
          <w:tcPr>
            <w:tcW w:w="3922" w:type="dxa"/>
          </w:tcPr>
          <w:p>
            <w:pPr>
              <w:keepNext/>
              <w:jc w:val="center"/>
            </w:pPr>
            <w:r>
              <w:rPr>
                <w:rFonts w:ascii="Times New Roman" w:hAnsi="Times New Roman" w:cs="Times New Roman"/>
                <w:b/>
                <w:bCs/>
                <w:sz w:val="24"/>
                <w:szCs w:val="24"/>
              </w:rPr>
              <w:t xml:space="preserve">3</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predict</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Прогноз: показатель, горизонт, сценарий затрат</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optimize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Распределение бюджета: сумма и ограничения долей</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status</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Состояние интеллектуального сервиса, моделей и данных</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channels</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Список каналов</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channels</w:t>
            </w:r>
            <w:r>
              <w:rPr>
                <w:rFonts w:ascii="Times New Roman" w:hAnsi="Times New Roman" w:cs="Times New Roman"/>
                <w:sz w:val="24"/>
                <w:szCs w:val="24"/>
              </w:rPr>
              <w:t xml:space="preserve">, </w:t>
            </w:r>
            <w:r>
              <w:rPr>
                <w:rFonts w:ascii="Times New Roman" w:hAnsi="Times New Roman" w:cs="Times New Roman"/>
                <w:i/>
                <w:iCs/>
                <w:sz w:val="24"/>
                <w:szCs w:val="24"/>
              </w:rPr>
              <w:t xml:space="preserve">PUT</w:t>
            </w:r>
            <w:r>
              <w:rPr>
                <w:rFonts w:ascii="Times New Roman" w:hAnsi="Times New Roman" w:cs="Times New Roman"/>
                <w:sz w:val="24"/>
                <w:szCs w:val="24"/>
              </w:rPr>
              <w:t xml:space="preserve"> и </w:t>
            </w:r>
            <w:r>
              <w:rPr>
                <w:rFonts w:ascii="Times New Roman" w:hAnsi="Times New Roman" w:cs="Times New Roman"/>
                <w:i/>
                <w:iCs/>
                <w:sz w:val="24"/>
                <w:szCs w:val="24"/>
              </w:rPr>
              <w:t xml:space="preserve">DELETE</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администратор</w:t>
            </w:r>
          </w:p>
        </w:tc>
        <w:tc>
          <w:tcPr>
            <w:tcW w:w="3922" w:type="dxa"/>
          </w:tcPr>
          <w:p>
            <w:r>
              <w:rPr>
                <w:rFonts w:ascii="Times New Roman" w:hAnsi="Times New Roman" w:cs="Times New Roman"/>
                <w:sz w:val="24"/>
                <w:szCs w:val="24"/>
              </w:rPr>
              <w:t xml:space="preserve">Управление справочником каналов</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Кампании с фильтрами и постраничным выводом</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 </w:t>
            </w:r>
            <w:r>
              <w:rPr>
                <w:rFonts w:ascii="Times New Roman" w:hAnsi="Times New Roman" w:cs="Times New Roman"/>
                <w:i/>
                <w:iCs/>
                <w:sz w:val="24"/>
                <w:szCs w:val="24"/>
              </w:rPr>
              <w:t xml:space="preserve">PUT</w:t>
            </w:r>
            <w:r>
              <w:rPr>
                <w:rFonts w:ascii="Times New Roman" w:hAnsi="Times New Roman" w:cs="Times New Roman"/>
                <w:sz w:val="24"/>
                <w:szCs w:val="24"/>
              </w:rPr>
              <w:t xml:space="preserve"> и </w:t>
            </w:r>
            <w:r>
              <w:rPr>
                <w:rFonts w:ascii="Times New Roman" w:hAnsi="Times New Roman" w:cs="Times New Roman"/>
                <w:i/>
                <w:iCs/>
                <w:sz w:val="24"/>
                <w:szCs w:val="24"/>
              </w:rPr>
              <w:t xml:space="preserve">DELETE</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Управление кампаниями</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r>
              <w:rPr>
                <w:rFonts w:ascii="Times New Roman" w:hAnsi="Times New Roman" w:cs="Times New Roman"/>
                <w:sz w:val="24"/>
                <w:szCs w:val="24"/>
              </w:rPr>
              <w:t xml:space="preserve">, </w:t>
            </w:r>
            <w:r>
              <w:rPr>
                <w:rFonts w:ascii="Times New Roman" w:hAnsi="Times New Roman" w:cs="Times New Roman"/>
                <w:i/>
                <w:iCs/>
                <w:sz w:val="24"/>
                <w:szCs w:val="24"/>
              </w:rPr>
              <w:t xml:space="preserve">PUT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Продажи по неделям: просмотр, ввод и исправление</w:t>
            </w:r>
          </w:p>
        </w:tc>
      </w:tr>
      <w:tr>
        <w:trPr>
          <w:cantSplit/>
        </w:trPr>
        <w:tc>
          <w:tcPr>
            <w:tcW w:w="3635" w:type="dxa"/>
          </w:tcPr>
          <w:p>
            <w:r>
              <w:rPr>
                <w:rFonts w:ascii="Times New Roman" w:hAnsi="Times New Roman" w:cs="Times New Roman"/>
                <w:i/>
                <w:iCs/>
                <w:sz w:val="24"/>
                <w:szCs w:val="24"/>
              </w:rPr>
              <w:t xml:space="preserve">DELETE</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r>
              <w:rPr>
                <w:rFonts w:ascii="Times New Roman" w:hAnsi="Times New Roman" w:cs="Times New Roman"/>
                <w:sz w:val="24"/>
                <w:szCs w:val="24"/>
              </w:rPr>
              <w:t xml:space="preserve">/{</w:t>
            </w:r>
            <w:r>
              <w:rPr>
                <w:rFonts w:ascii="Times New Roman" w:hAnsi="Times New Roman" w:cs="Times New Roman"/>
                <w:i/>
                <w:iCs/>
                <w:sz w:val="24"/>
                <w:szCs w:val="24"/>
              </w:rPr>
              <w:t xml:space="preserve">weekStart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r>
              <w:rPr>
                <w:rFonts w:ascii="Times New Roman" w:hAnsi="Times New Roman" w:cs="Times New Roman"/>
                <w:sz w:val="24"/>
                <w:szCs w:val="24"/>
              </w:rPr>
              <w:t xml:space="preserve">/</w:t>
            </w:r>
            <w:r>
              <w:rPr>
                <w:rFonts w:ascii="Times New Roman" w:hAnsi="Times New Roman" w:cs="Times New Roman"/>
                <w:i/>
                <w:iCs/>
                <w:sz w:val="24"/>
                <w:szCs w:val="24"/>
              </w:rPr>
              <w:t xml:space="preserve">import</w:t>
            </w:r>
          </w:p>
        </w:tc>
        <w:tc>
          <w:tcPr>
            <w:tcW w:w="1798" w:type="dxa"/>
          </w:tcPr>
          <w:p>
            <w:r>
              <w:rPr>
                <w:rFonts w:ascii="Times New Roman" w:hAnsi="Times New Roman" w:cs="Times New Roman"/>
                <w:sz w:val="24"/>
                <w:szCs w:val="24"/>
              </w:rPr>
              <w:t xml:space="preserve">администратор</w:t>
            </w:r>
          </w:p>
        </w:tc>
        <w:tc>
          <w:tcPr>
            <w:tcW w:w="3922" w:type="dxa"/>
          </w:tcPr>
          <w:p>
            <w:r>
              <w:rPr>
                <w:rFonts w:ascii="Times New Roman" w:hAnsi="Times New Roman" w:cs="Times New Roman"/>
                <w:sz w:val="24"/>
                <w:szCs w:val="24"/>
              </w:rPr>
              <w:t xml:space="preserve">Удаление недели, загрузка </w:t>
            </w:r>
            <w:r>
              <w:rPr>
                <w:rFonts w:ascii="Times New Roman" w:hAnsi="Times New Roman" w:cs="Times New Roman"/>
                <w:i/>
                <w:iCs/>
                <w:sz w:val="24"/>
                <w:szCs w:val="24"/>
              </w:rPr>
              <w:t xml:space="preserve">CSV</w:t>
            </w:r>
          </w:p>
        </w:tc>
      </w:tr>
    </w:tbl>
    <w:p>
      <w:pPr>
        <w:keepNext/>
      </w:pPr>
      <w:r>
        <w:t xml:space="preserve">Продолжение таблицы 3.16</w:t>
      </w:r>
    </w:p>
    <w:tbl>
      <w:tblPr>
        <w:tblStyle w:val="16"/>
        <w:tblW w:w="9355" w:type="dxa"/>
        <w:tblLayout w:type="fixed"/>
        <w:tblLook w:val="04A0" w:firstRow="1" w:lastRow="0" w:firstColumn="1" w:lastColumn="0" w:noHBand="0" w:noVBand="1"/>
      </w:tblPr>
      <w:tblGrid>
        <w:gridCol w:w="3635"/>
        <w:gridCol w:w="1798"/>
        <w:gridCol w:w="3922"/>
      </w:tblGrid>
      <w:tr>
        <w:trPr>
          <w:cantSplit/>
        </w:trPr>
        <w:tc>
          <w:tcPr>
            <w:tcW w:w="3635" w:type="dxa"/>
          </w:tcPr>
          <w:p>
            <w:pPr>
              <w:keepNext/>
              <w:jc w:val="center"/>
            </w:pPr>
            <w:r>
              <w:rPr>
                <w:rFonts w:ascii="Times New Roman" w:hAnsi="Times New Roman" w:cs="Times New Roman"/>
                <w:b/>
                <w:bCs/>
                <w:sz w:val="24"/>
                <w:szCs w:val="24"/>
              </w:rPr>
              <w:t xml:space="preserve">1</w:t>
            </w:r>
          </w:p>
        </w:tc>
        <w:tc>
          <w:tcPr>
            <w:tcW w:w="1798" w:type="dxa"/>
          </w:tcPr>
          <w:p>
            <w:pPr>
              <w:keepNext/>
              <w:jc w:val="center"/>
            </w:pPr>
            <w:r>
              <w:rPr>
                <w:rFonts w:ascii="Times New Roman" w:hAnsi="Times New Roman" w:cs="Times New Roman"/>
                <w:b/>
                <w:bCs/>
                <w:sz w:val="24"/>
                <w:szCs w:val="24"/>
              </w:rPr>
              <w:t xml:space="preserve">2</w:t>
            </w:r>
          </w:p>
        </w:tc>
        <w:tc>
          <w:tcPr>
            <w:tcW w:w="3922" w:type="dxa"/>
          </w:tcPr>
          <w:p>
            <w:pPr>
              <w:keepNext/>
              <w:jc w:val="center"/>
            </w:pPr>
            <w:r>
              <w:rPr>
                <w:rFonts w:ascii="Times New Roman" w:hAnsi="Times New Roman" w:cs="Times New Roman"/>
                <w:b/>
                <w:bCs/>
                <w:sz w:val="24"/>
                <w:szCs w:val="24"/>
              </w:rPr>
              <w:t xml:space="preserve">3</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Реестр моделей и подробности модели</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monitoring</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Контроль точности на новых неделях</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activate</w:t>
            </w:r>
          </w:p>
        </w:tc>
        <w:tc>
          <w:tcPr>
            <w:tcW w:w="1798" w:type="dxa"/>
          </w:tcPr>
          <w:p>
            <w:r>
              <w:rPr>
                <w:rFonts w:ascii="Times New Roman" w:hAnsi="Times New Roman" w:cs="Times New Roman"/>
                <w:sz w:val="24"/>
                <w:szCs w:val="24"/>
              </w:rPr>
              <w:t xml:space="preserve">администратор</w:t>
            </w:r>
          </w:p>
        </w:tc>
        <w:tc>
          <w:tcPr>
            <w:tcW w:w="3922" w:type="dxa"/>
          </w:tcPr>
          <w:p>
            <w:r>
              <w:rPr>
                <w:rFonts w:ascii="Times New Roman" w:hAnsi="Times New Roman" w:cs="Times New Roman"/>
                <w:sz w:val="24"/>
                <w:szCs w:val="24"/>
              </w:rPr>
              <w:t xml:space="preserve">Обучение модели, переключение версии (откат)</w:t>
            </w:r>
          </w:p>
        </w:tc>
      </w:tr>
    </w:tbl>
    <w:p/>
    <w:p>
      <w:pPr>
        <w:ind w:firstLine="709"/>
        <w:jc w:val="both"/>
      </w:pPr>
      <w:r>
        <w:t xml:space="preserve">Доработка бронирования добавила в гостиничную подсистему операции, приведённые в таблице 3.17. Прежние операции списка номеров сохранены, а параметр </w:t>
      </w:r>
      <w:r>
        <w:rPr>
          <w:i/>
          <w:iCs/>
        </w:rPr>
        <w:t xml:space="preserve">days</w:t>
      </w:r>
      <w:r>
        <w:t xml:space="preserve"> операции создания брони оставлен для обратной совместимости.</w:t>
      </w:r>
    </w:p>
    <w:p/>
    <w:p>
      <w:pPr>
        <w:keepNext/>
        <w:jc w:val="both"/>
      </w:pPr>
      <w:r>
        <w:t xml:space="preserve">Таблица 3.17 – Операции бронирования номеров по датам</w:t>
      </w:r>
    </w:p>
    <w:tbl>
      <w:tblPr>
        <w:tblStyle w:val="16"/>
        <w:tblW w:w="9355" w:type="dxa"/>
        <w:tblLayout w:type="fixed"/>
        <w:tblLook w:val="04A0" w:firstRow="1" w:lastRow="0" w:firstColumn="1" w:lastColumn="0" w:noHBand="0" w:noVBand="1"/>
      </w:tblPr>
      <w:tblGrid>
        <w:gridCol w:w="3742"/>
        <w:gridCol w:w="1871"/>
        <w:gridCol w:w="3742"/>
      </w:tblGrid>
      <w:tr>
        <w:trPr>
          <w:cantSplit/>
        </w:trPr>
        <w:tc>
          <w:tcPr>
            <w:tcW w:w="3742" w:type="dxa"/>
          </w:tcPr>
          <w:p>
            <w:pPr>
              <w:keepNext/>
            </w:pPr>
            <w:r>
              <w:rPr>
                <w:rFonts w:ascii="Times New Roman" w:hAnsi="Times New Roman" w:cs="Times New Roman"/>
                <w:b/>
                <w:bCs/>
                <w:sz w:val="24"/>
                <w:szCs w:val="24"/>
              </w:rPr>
              <w:t xml:space="preserve">Метод и путь</w:t>
            </w:r>
          </w:p>
        </w:tc>
        <w:tc>
          <w:tcPr>
            <w:tcW w:w="1871" w:type="dxa"/>
          </w:tcPr>
          <w:p>
            <w:pPr>
              <w:keepNext/>
            </w:pPr>
            <w:r>
              <w:rPr>
                <w:rFonts w:ascii="Times New Roman" w:hAnsi="Times New Roman" w:cs="Times New Roman"/>
                <w:b/>
                <w:bCs/>
                <w:sz w:val="24"/>
                <w:szCs w:val="24"/>
              </w:rPr>
              <w:t xml:space="preserve">Доступ</w:t>
            </w:r>
          </w:p>
        </w:tc>
        <w:tc>
          <w:tcPr>
            <w:tcW w:w="3742" w:type="dxa"/>
          </w:tcPr>
          <w:p>
            <w:pPr>
              <w:keepNext/>
            </w:pPr>
            <w:r>
              <w:rPr>
                <w:rFonts w:ascii="Times New Roman" w:hAnsi="Times New Roman" w:cs="Times New Roman"/>
                <w:b/>
                <w:bCs/>
                <w:sz w:val="24"/>
                <w:szCs w:val="24"/>
              </w:rPr>
              <w:t xml:space="preserve">Назначение</w:t>
            </w:r>
          </w:p>
        </w:tc>
      </w:tr>
      <w:tr>
        <w:trPr>
          <w:cantSplit/>
        </w:trPr>
        <w:tc>
          <w:tcPr>
            <w:tcW w:w="3742" w:type="dxa"/>
          </w:tcPr>
          <w:p>
            <w:pPr>
              <w:keepNext/>
              <w:jc w:val="center"/>
            </w:pPr>
            <w:r>
              <w:rPr>
                <w:rFonts w:ascii="Times New Roman" w:hAnsi="Times New Roman" w:cs="Times New Roman"/>
                <w:b/>
                <w:bCs/>
                <w:sz w:val="24"/>
                <w:szCs w:val="24"/>
              </w:rPr>
              <w:t xml:space="preserve">1</w:t>
            </w:r>
          </w:p>
        </w:tc>
        <w:tc>
          <w:tcPr>
            <w:tcW w:w="1871" w:type="dxa"/>
          </w:tcPr>
          <w:p>
            <w:pPr>
              <w:keepNext/>
              <w:jc w:val="center"/>
            </w:pPr>
            <w:r>
              <w:rPr>
                <w:rFonts w:ascii="Times New Roman" w:hAnsi="Times New Roman" w:cs="Times New Roman"/>
                <w:b/>
                <w:bCs/>
                <w:sz w:val="24"/>
                <w:szCs w:val="24"/>
              </w:rPr>
              <w:t xml:space="preserve">2</w:t>
            </w:r>
          </w:p>
        </w:tc>
        <w:tc>
          <w:tcPr>
            <w:tcW w:w="3742" w:type="dxa"/>
          </w:tcPr>
          <w:p>
            <w:pPr>
              <w:keepNext/>
              <w:jc w:val="center"/>
            </w:pPr>
            <w:r>
              <w:rPr>
                <w:rFonts w:ascii="Times New Roman" w:hAnsi="Times New Roman" w:cs="Times New Roman"/>
                <w:b/>
                <w:bCs/>
                <w:sz w:val="24"/>
                <w:szCs w:val="24"/>
              </w:rPr>
              <w:t xml:space="preserve">3</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createRent</w:t>
            </w:r>
            <w:r>
              <w:rPr>
                <w:rFonts w:ascii="Times New Roman" w:hAnsi="Times New Roman" w:cs="Times New Roman"/>
                <w:sz w:val="24"/>
                <w:szCs w:val="24"/>
              </w:rPr>
              <w:t xml:space="preserve">?</w:t>
            </w:r>
            <w:r>
              <w:rPr>
                <w:rFonts w:ascii="Times New Roman" w:hAnsi="Times New Roman" w:cs="Times New Roman"/>
                <w:i/>
                <w:iCs/>
                <w:sz w:val="24"/>
                <w:szCs w:val="24"/>
              </w:rPr>
              <w:t xml:space="preserve">startDate</w:t>
            </w:r>
            <w:r>
              <w:rPr>
                <w:rFonts w:ascii="Times New Roman" w:hAnsi="Times New Roman" w:cs="Times New Roman"/>
                <w:sz w:val="24"/>
                <w:szCs w:val="24"/>
              </w:rPr>
              <w:t xml:space="preserve">&amp;</w:t>
            </w:r>
            <w:r>
              <w:rPr>
                <w:rFonts w:ascii="Times New Roman" w:hAnsi="Times New Roman" w:cs="Times New Roman"/>
                <w:i/>
                <w:iCs/>
                <w:sz w:val="24"/>
                <w:szCs w:val="24"/>
              </w:rPr>
              <w:t xml:space="preserve">endDate</w:t>
            </w:r>
          </w:p>
        </w:tc>
        <w:tc>
          <w:tcPr>
            <w:tcW w:w="1871" w:type="dxa"/>
          </w:tcPr>
          <w:p>
            <w:r>
              <w:rPr>
                <w:rFonts w:ascii="Times New Roman" w:hAnsi="Times New Roman" w:cs="Times New Roman"/>
                <w:sz w:val="24"/>
                <w:szCs w:val="24"/>
              </w:rPr>
              <w:t xml:space="preserve">вход выполнен</w:t>
            </w:r>
          </w:p>
        </w:tc>
        <w:tc>
          <w:tcPr>
            <w:tcW w:w="3742" w:type="dxa"/>
          </w:tcPr>
          <w:p>
            <w:r>
              <w:rPr>
                <w:rFonts w:ascii="Times New Roman" w:hAnsi="Times New Roman" w:cs="Times New Roman"/>
                <w:sz w:val="24"/>
                <w:szCs w:val="24"/>
              </w:rPr>
              <w:t xml:space="preserve">Бронирование на даты; проверка пересечений, баланса, срока от 1 до 100 суток</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available</w:t>
            </w:r>
            <w:r>
              <w:rPr>
                <w:rFonts w:ascii="Times New Roman" w:hAnsi="Times New Roman" w:cs="Times New Roman"/>
                <w:sz w:val="24"/>
                <w:szCs w:val="24"/>
              </w:rPr>
              <w:t xml:space="preserve">?</w:t>
            </w:r>
            <w:r>
              <w:rPr>
                <w:rFonts w:ascii="Times New Roman" w:hAnsi="Times New Roman" w:cs="Times New Roman"/>
                <w:i/>
                <w:iCs/>
                <w:sz w:val="24"/>
                <w:szCs w:val="24"/>
              </w:rPr>
              <w:t xml:space="preserve">from</w:t>
            </w:r>
            <w:r>
              <w:rPr>
                <w:rFonts w:ascii="Times New Roman" w:hAnsi="Times New Roman" w:cs="Times New Roman"/>
                <w:sz w:val="24"/>
                <w:szCs w:val="24"/>
              </w:rPr>
              <w:t xml:space="preserve">&amp;</w:t>
            </w:r>
            <w:r>
              <w:rPr>
                <w:rFonts w:ascii="Times New Roman" w:hAnsi="Times New Roman" w:cs="Times New Roman"/>
                <w:i/>
                <w:iCs/>
                <w:sz w:val="24"/>
                <w:szCs w:val="24"/>
              </w:rPr>
              <w:t xml:space="preserve">to</w:t>
            </w:r>
          </w:p>
        </w:tc>
        <w:tc>
          <w:tcPr>
            <w:tcW w:w="1871" w:type="dxa"/>
          </w:tcPr>
          <w:p>
            <w:r>
              <w:rPr>
                <w:rFonts w:ascii="Times New Roman" w:hAnsi="Times New Roman" w:cs="Times New Roman"/>
                <w:sz w:val="24"/>
                <w:szCs w:val="24"/>
              </w:rPr>
              <w:t xml:space="preserve">без входа</w:t>
            </w:r>
          </w:p>
        </w:tc>
        <w:tc>
          <w:tcPr>
            <w:tcW w:w="3742" w:type="dxa"/>
          </w:tcPr>
          <w:p>
            <w:r>
              <w:rPr>
                <w:rFonts w:ascii="Times New Roman" w:hAnsi="Times New Roman" w:cs="Times New Roman"/>
                <w:sz w:val="24"/>
                <w:szCs w:val="24"/>
              </w:rPr>
              <w:t xml:space="preserve">Номера, свободные на все ночи периода</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busy</w:t>
            </w:r>
            <w:r>
              <w:rPr>
                <w:rFonts w:ascii="Times New Roman" w:hAnsi="Times New Roman" w:cs="Times New Roman"/>
                <w:sz w:val="24"/>
                <w:szCs w:val="24"/>
              </w:rPr>
              <w:t xml:space="preserve">[?</w:t>
            </w:r>
            <w:r>
              <w:rPr>
                <w:rFonts w:ascii="Times New Roman" w:hAnsi="Times New Roman" w:cs="Times New Roman"/>
                <w:i/>
                <w:iCs/>
                <w:sz w:val="24"/>
                <w:szCs w:val="24"/>
              </w:rPr>
              <w:t xml:space="preserve">from</w:t>
            </w:r>
            <w:r>
              <w:rPr>
                <w:rFonts w:ascii="Times New Roman" w:hAnsi="Times New Roman" w:cs="Times New Roman"/>
                <w:sz w:val="24"/>
                <w:szCs w:val="24"/>
              </w:rPr>
              <w:t xml:space="preserve">&amp;</w:t>
            </w:r>
            <w:r>
              <w:rPr>
                <w:rFonts w:ascii="Times New Roman" w:hAnsi="Times New Roman" w:cs="Times New Roman"/>
                <w:i/>
                <w:iCs/>
                <w:sz w:val="24"/>
                <w:szCs w:val="24"/>
              </w:rPr>
              <w:t xml:space="preserve">to</w:t>
            </w:r>
            <w:r>
              <w:rPr>
                <w:rFonts w:ascii="Times New Roman" w:hAnsi="Times New Roman" w:cs="Times New Roman"/>
                <w:sz w:val="24"/>
                <w:szCs w:val="24"/>
              </w:rPr>
              <w:t xml:space="preserve">]</w:t>
            </w:r>
          </w:p>
        </w:tc>
        <w:tc>
          <w:tcPr>
            <w:tcW w:w="1871" w:type="dxa"/>
          </w:tcPr>
          <w:p>
            <w:r>
              <w:rPr>
                <w:rFonts w:ascii="Times New Roman" w:hAnsi="Times New Roman" w:cs="Times New Roman"/>
                <w:sz w:val="24"/>
                <w:szCs w:val="24"/>
              </w:rPr>
              <w:t xml:space="preserve">без входа</w:t>
            </w:r>
          </w:p>
        </w:tc>
        <w:tc>
          <w:tcPr>
            <w:tcW w:w="3742" w:type="dxa"/>
          </w:tcPr>
          <w:p>
            <w:r>
              <w:rPr>
                <w:rFonts w:ascii="Times New Roman" w:hAnsi="Times New Roman" w:cs="Times New Roman"/>
                <w:sz w:val="24"/>
                <w:szCs w:val="24"/>
              </w:rPr>
              <w:t xml:space="preserve">Занятые периоды номера для календаря, без сведений о гостях</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871" w:type="dxa"/>
          </w:tcPr>
          <w:p>
            <w:r>
              <w:rPr>
                <w:rFonts w:ascii="Times New Roman" w:hAnsi="Times New Roman" w:cs="Times New Roman"/>
                <w:sz w:val="24"/>
                <w:szCs w:val="24"/>
              </w:rPr>
              <w:t xml:space="preserve">без входа</w:t>
            </w:r>
          </w:p>
        </w:tc>
        <w:tc>
          <w:tcPr>
            <w:tcW w:w="3742" w:type="dxa"/>
          </w:tcPr>
          <w:p>
            <w:r>
              <w:rPr>
                <w:rFonts w:ascii="Times New Roman" w:hAnsi="Times New Roman" w:cs="Times New Roman"/>
                <w:sz w:val="24"/>
                <w:szCs w:val="24"/>
              </w:rPr>
              <w:t xml:space="preserve">Список и карточка номера; признак </w:t>
            </w:r>
            <w:r>
              <w:rPr>
                <w:rFonts w:ascii="Times New Roman" w:hAnsi="Times New Roman" w:cs="Times New Roman"/>
                <w:i/>
                <w:iCs/>
                <w:sz w:val="24"/>
                <w:szCs w:val="24"/>
              </w:rPr>
              <w:t xml:space="preserve">free</w:t>
            </w:r>
            <w:r>
              <w:rPr>
                <w:rFonts w:ascii="Times New Roman" w:hAnsi="Times New Roman" w:cs="Times New Roman"/>
                <w:sz w:val="24"/>
                <w:szCs w:val="24"/>
              </w:rPr>
              <w:t xml:space="preserve"> – свободен ли номер сегодняшней ночью</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confirm</w:t>
            </w:r>
            <w:r>
              <w:rPr>
                <w:rFonts w:ascii="Times New Roman" w:hAnsi="Times New Roman" w:cs="Times New Roman"/>
                <w:sz w:val="24"/>
                <w:szCs w:val="24"/>
              </w:rPr>
              <w:t xml:space="preserve"> и /</w:t>
            </w:r>
            <w:r>
              <w:rPr>
                <w:rFonts w:ascii="Times New Roman" w:hAnsi="Times New Roman" w:cs="Times New Roman"/>
                <w:i/>
                <w:iCs/>
                <w:sz w:val="24"/>
                <w:szCs w:val="24"/>
              </w:rPr>
              <w:t xml:space="preserve">reject</w:t>
            </w:r>
          </w:p>
        </w:tc>
        <w:tc>
          <w:tcPr>
            <w:tcW w:w="1871" w:type="dxa"/>
          </w:tcPr>
          <w:p>
            <w:r>
              <w:rPr>
                <w:rFonts w:ascii="Times New Roman" w:hAnsi="Times New Roman" w:cs="Times New Roman"/>
                <w:sz w:val="24"/>
                <w:szCs w:val="24"/>
              </w:rPr>
              <w:t xml:space="preserve">менеджер</w:t>
            </w:r>
          </w:p>
        </w:tc>
        <w:tc>
          <w:tcPr>
            <w:tcW w:w="3742" w:type="dxa"/>
          </w:tcPr>
          <w:p>
            <w:r>
              <w:rPr>
                <w:rFonts w:ascii="Times New Roman" w:hAnsi="Times New Roman" w:cs="Times New Roman"/>
                <w:sz w:val="24"/>
                <w:szCs w:val="24"/>
              </w:rPr>
              <w:t xml:space="preserve">Подтверждение брони или отказ с возвратом оплаченной суммы</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cancel</w:t>
            </w:r>
          </w:p>
        </w:tc>
        <w:tc>
          <w:tcPr>
            <w:tcW w:w="1871" w:type="dxa"/>
          </w:tcPr>
          <w:p>
            <w:r>
              <w:rPr>
                <w:rFonts w:ascii="Times New Roman" w:hAnsi="Times New Roman" w:cs="Times New Roman"/>
                <w:sz w:val="24"/>
                <w:szCs w:val="24"/>
              </w:rPr>
              <w:t xml:space="preserve">пользователь</w:t>
            </w:r>
          </w:p>
        </w:tc>
        <w:tc>
          <w:tcPr>
            <w:tcW w:w="3742" w:type="dxa"/>
          </w:tcPr>
          <w:p>
            <w:r>
              <w:rPr>
                <w:rFonts w:ascii="Times New Roman" w:hAnsi="Times New Roman" w:cs="Times New Roman"/>
                <w:sz w:val="24"/>
                <w:szCs w:val="24"/>
              </w:rPr>
              <w:t xml:space="preserve">Отмена брони гостем, возврат суммы</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moveOut</w:t>
            </w:r>
          </w:p>
        </w:tc>
        <w:tc>
          <w:tcPr>
            <w:tcW w:w="1871" w:type="dxa"/>
          </w:tcPr>
          <w:p>
            <w:r>
              <w:rPr>
                <w:rFonts w:ascii="Times New Roman" w:hAnsi="Times New Roman" w:cs="Times New Roman"/>
                <w:sz w:val="24"/>
                <w:szCs w:val="24"/>
              </w:rPr>
              <w:t xml:space="preserve">владелец брони, сотрудники</w:t>
            </w:r>
          </w:p>
        </w:tc>
        <w:tc>
          <w:tcPr>
            <w:tcW w:w="3742" w:type="dxa"/>
          </w:tcPr>
          <w:p>
            <w:r>
              <w:rPr>
                <w:rFonts w:ascii="Times New Roman" w:hAnsi="Times New Roman" w:cs="Times New Roman"/>
                <w:sz w:val="24"/>
                <w:szCs w:val="24"/>
              </w:rPr>
              <w:t xml:space="preserve">Выселение: бронь получает статус </w:t>
            </w:r>
            <w:r>
              <w:rPr>
                <w:rFonts w:ascii="Times New Roman" w:hAnsi="Times New Roman" w:cs="Times New Roman"/>
                <w:i/>
                <w:iCs/>
                <w:sz w:val="24"/>
                <w:szCs w:val="24"/>
              </w:rPr>
              <w:t xml:space="preserve">COMPLETED</w:t>
            </w:r>
            <w:r>
              <w:rPr>
                <w:rFonts w:ascii="Times New Roman" w:hAnsi="Times New Roman" w:cs="Times New Roman"/>
                <w:sz w:val="24"/>
                <w:szCs w:val="24"/>
              </w:rPr>
              <w:t xml:space="preserve">, чек – «Завершен»</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p>
        </w:tc>
        <w:tc>
          <w:tcPr>
            <w:tcW w:w="1871" w:type="dxa"/>
          </w:tcPr>
          <w:p>
            <w:r>
              <w:rPr>
                <w:rFonts w:ascii="Times New Roman" w:hAnsi="Times New Roman" w:cs="Times New Roman"/>
                <w:sz w:val="24"/>
                <w:szCs w:val="24"/>
              </w:rPr>
              <w:t xml:space="preserve">вход выполнен</w:t>
            </w:r>
          </w:p>
        </w:tc>
        <w:tc>
          <w:tcPr>
            <w:tcW w:w="3742" w:type="dxa"/>
          </w:tcPr>
          <w:p>
            <w:r>
              <w:rPr>
                <w:rFonts w:ascii="Times New Roman" w:hAnsi="Times New Roman" w:cs="Times New Roman"/>
                <w:sz w:val="24"/>
                <w:szCs w:val="24"/>
              </w:rPr>
              <w:t xml:space="preserve">Брони пользователя; сотрудники видят брони всех гостей; отказанные брони не показываются</w:t>
            </w:r>
          </w:p>
        </w:tc>
      </w:tr>
    </w:tbl>
    <w:p/>
    <w:p>
      <w:pPr>
        <w:ind w:firstLine="709"/>
        <w:jc w:val="both"/>
      </w:pPr>
      <w:r>
        <w:t xml:space="preserve">Прочие операции исходной системы – вход и регистрация, профиль и баланс, отзывы, пользователи и роли, аналитика и статистика – сохранены без изменений контракта: клиент обновлён до новых версий платформ, но запросы и ответы остались прежними.</w:t>
      </w:r>
    </w:p>
    <w:p>
      <w:pPr>
        <w:keepNext/>
        <w:ind w:firstLine="709"/>
      </w:pPr>
      <w:r>
        <w:rPr>
          <w:b/>
          <w:bCs/>
        </w:rPr>
        <w:t xml:space="preserve">3.6.3 Интерфейс интеллектуального сервиса</w:t>
      </w:r>
    </w:p>
    <w:p>
      <w:pPr>
        <w:ind w:firstLine="709"/>
        <w:jc w:val="both"/>
      </w:pPr>
      <w:r>
        <w:t xml:space="preserve">Интеллектуальный сервис открывает пять операций версии 1 и служебную проверку состояния (таблица 3.18). Все операции версии 1 требуют ключ </w:t>
      </w:r>
      <w:r>
        <w:rPr>
          <w:i/>
          <w:iCs/>
        </w:rPr>
        <w:t xml:space="preserve">X</w:t>
      </w:r>
      <w:r>
        <w:t xml:space="preserve">-</w:t>
      </w:r>
      <w:r>
        <w:rPr>
          <w:i/>
          <w:iCs/>
        </w:rPr>
        <w:t xml:space="preserve">API</w:t>
      </w:r>
      <w:r>
        <w:t xml:space="preserve">-</w:t>
      </w:r>
      <w:r>
        <w:rPr>
          <w:i/>
          <w:iCs/>
        </w:rPr>
        <w:t xml:space="preserve">Key</w:t>
      </w:r>
      <w:r>
        <w:t xml:space="preserve">; проверка состояния доступна без ключа и не раскрывает данных.</w:t>
      </w:r>
    </w:p>
    <w:p/>
    <w:p>
      <w:pPr>
        <w:keepNext/>
        <w:jc w:val="both"/>
      </w:pPr>
      <w:r>
        <w:t xml:space="preserve">Таблица 3.18 – Программный интерфейс интеллектуального сервиса</w:t>
      </w:r>
    </w:p>
    <w:tbl>
      <w:tblPr>
        <w:tblStyle w:val="16"/>
        <w:tblW w:w="9355" w:type="dxa"/>
        <w:tblLayout w:type="fixed"/>
        <w:tblLook w:val="04A0" w:firstRow="1" w:lastRow="0" w:firstColumn="1" w:lastColumn="0" w:noHBand="0" w:noVBand="1"/>
      </w:tblPr>
      <w:tblGrid>
        <w:gridCol w:w="3742"/>
        <w:gridCol w:w="3608"/>
        <w:gridCol w:w="2005"/>
      </w:tblGrid>
      <w:tr>
        <w:trPr>
          <w:cantSplit/>
        </w:trPr>
        <w:tc>
          <w:tcPr>
            <w:tcW w:w="3742" w:type="dxa"/>
          </w:tcPr>
          <w:p>
            <w:pPr>
              <w:keepNext/>
            </w:pPr>
            <w:r>
              <w:rPr>
                <w:rFonts w:ascii="Times New Roman" w:hAnsi="Times New Roman" w:cs="Times New Roman"/>
                <w:b/>
                <w:bCs/>
                <w:sz w:val="24"/>
                <w:szCs w:val="24"/>
              </w:rPr>
              <w:t xml:space="preserve">Метод и путь</w:t>
            </w:r>
          </w:p>
        </w:tc>
        <w:tc>
          <w:tcPr>
            <w:tcW w:w="3608" w:type="dxa"/>
          </w:tcPr>
          <w:p>
            <w:pPr>
              <w:keepNext/>
            </w:pPr>
            <w:r>
              <w:rPr>
                <w:rFonts w:ascii="Times New Roman" w:hAnsi="Times New Roman" w:cs="Times New Roman"/>
                <w:b/>
                <w:bCs/>
                <w:sz w:val="24"/>
                <w:szCs w:val="24"/>
              </w:rPr>
              <w:t xml:space="preserve">Назначение</w:t>
            </w:r>
          </w:p>
        </w:tc>
        <w:tc>
          <w:tcPr>
            <w:tcW w:w="2005" w:type="dxa"/>
          </w:tcPr>
          <w:p>
            <w:pPr>
              <w:keepNext/>
            </w:pPr>
            <w:r>
              <w:rPr>
                <w:rFonts w:ascii="Times New Roman" w:hAnsi="Times New Roman" w:cs="Times New Roman"/>
                <w:b/>
                <w:bCs/>
                <w:sz w:val="24"/>
                <w:szCs w:val="24"/>
              </w:rPr>
              <w:t xml:space="preserve">Коды ответа</w:t>
            </w:r>
          </w:p>
        </w:tc>
      </w:tr>
      <w:tr>
        <w:trPr>
          <w:cantSplit/>
        </w:trPr>
        <w:tc>
          <w:tcPr>
            <w:tcW w:w="3742" w:type="dxa"/>
          </w:tcPr>
          <w:p>
            <w:pPr>
              <w:keepNext/>
              <w:jc w:val="center"/>
            </w:pPr>
            <w:r>
              <w:rPr>
                <w:rFonts w:ascii="Times New Roman" w:hAnsi="Times New Roman" w:cs="Times New Roman"/>
                <w:b/>
                <w:bCs/>
                <w:sz w:val="24"/>
                <w:szCs w:val="24"/>
              </w:rPr>
              <w:t xml:space="preserve">1</w:t>
            </w:r>
          </w:p>
        </w:tc>
        <w:tc>
          <w:tcPr>
            <w:tcW w:w="3608" w:type="dxa"/>
          </w:tcPr>
          <w:p>
            <w:pPr>
              <w:keepNext/>
              <w:jc w:val="center"/>
            </w:pPr>
            <w:r>
              <w:rPr>
                <w:rFonts w:ascii="Times New Roman" w:hAnsi="Times New Roman" w:cs="Times New Roman"/>
                <w:b/>
                <w:bCs/>
                <w:sz w:val="24"/>
                <w:szCs w:val="24"/>
              </w:rPr>
              <w:t xml:space="preserve">2</w:t>
            </w:r>
          </w:p>
        </w:tc>
        <w:tc>
          <w:tcPr>
            <w:tcW w:w="2005" w:type="dxa"/>
          </w:tcPr>
          <w:p>
            <w:pPr>
              <w:keepNext/>
              <w:jc w:val="center"/>
            </w:pPr>
            <w:r>
              <w:rPr>
                <w:rFonts w:ascii="Times New Roman" w:hAnsi="Times New Roman" w:cs="Times New Roman"/>
                <w:b/>
                <w:bCs/>
                <w:sz w:val="24"/>
                <w:szCs w:val="24"/>
              </w:rPr>
              <w:t xml:space="preserve">3</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p>
        </w:tc>
        <w:tc>
          <w:tcPr>
            <w:tcW w:w="3608" w:type="dxa"/>
          </w:tcPr>
          <w:p>
            <w:r>
              <w:rPr>
                <w:rFonts w:ascii="Times New Roman" w:hAnsi="Times New Roman" w:cs="Times New Roman"/>
                <w:sz w:val="24"/>
                <w:szCs w:val="24"/>
              </w:rPr>
              <w:t xml:space="preserve">Обучение: каналы, ряд продаж, матрица затрат, параметры проверки</w:t>
            </w:r>
          </w:p>
        </w:tc>
        <w:tc>
          <w:tcPr>
            <w:tcW w:w="2005" w:type="dxa"/>
          </w:tcPr>
          <w:p>
            <w:r>
              <w:rPr>
                <w:rFonts w:ascii="Times New Roman" w:hAnsi="Times New Roman" w:cs="Times New Roman"/>
                <w:sz w:val="24"/>
                <w:szCs w:val="24"/>
              </w:rPr>
              <w:t xml:space="preserve">201, 401, 413, 422, 429</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3608" w:type="dxa"/>
          </w:tcPr>
          <w:p>
            <w:r>
              <w:rPr>
                <w:rFonts w:ascii="Times New Roman" w:hAnsi="Times New Roman" w:cs="Times New Roman"/>
                <w:sz w:val="24"/>
                <w:szCs w:val="24"/>
              </w:rPr>
              <w:t xml:space="preserve">Реестр моделей и описание модели (также проверка наличия)</w:t>
            </w:r>
          </w:p>
        </w:tc>
        <w:tc>
          <w:tcPr>
            <w:tcW w:w="2005" w:type="dxa"/>
          </w:tcPr>
          <w:p>
            <w:r>
              <w:rPr>
                <w:rFonts w:ascii="Times New Roman" w:hAnsi="Times New Roman" w:cs="Times New Roman"/>
                <w:sz w:val="24"/>
                <w:szCs w:val="24"/>
              </w:rPr>
              <w:t xml:space="preserve">200, 401, 404</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p>
        </w:tc>
        <w:tc>
          <w:tcPr>
            <w:tcW w:w="3608" w:type="dxa"/>
          </w:tcPr>
          <w:p>
            <w:r>
              <w:rPr>
                <w:rFonts w:ascii="Times New Roman" w:hAnsi="Times New Roman" w:cs="Times New Roman"/>
                <w:sz w:val="24"/>
                <w:szCs w:val="24"/>
              </w:rPr>
              <w:t xml:space="preserve">Прогноз по матрице затрат: интервал, база и вклады каналов</w:t>
            </w:r>
          </w:p>
        </w:tc>
        <w:tc>
          <w:tcPr>
            <w:tcW w:w="2005" w:type="dxa"/>
          </w:tcPr>
          <w:p>
            <w:r>
              <w:rPr>
                <w:rFonts w:ascii="Times New Roman" w:hAnsi="Times New Roman" w:cs="Times New Roman"/>
                <w:sz w:val="24"/>
                <w:szCs w:val="24"/>
              </w:rPr>
              <w:t xml:space="preserve">200, 401, 404, 422</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p>
        </w:tc>
        <w:tc>
          <w:tcPr>
            <w:tcW w:w="3608" w:type="dxa"/>
          </w:tcPr>
          <w:p>
            <w:r>
              <w:rPr>
                <w:rFonts w:ascii="Times New Roman" w:hAnsi="Times New Roman" w:cs="Times New Roman"/>
                <w:sz w:val="24"/>
                <w:szCs w:val="24"/>
              </w:rPr>
              <w:t xml:space="preserve">Распределение бюджета между каналами</w:t>
            </w:r>
          </w:p>
        </w:tc>
        <w:tc>
          <w:tcPr>
            <w:tcW w:w="2005" w:type="dxa"/>
          </w:tcPr>
          <w:p>
            <w:r>
              <w:rPr>
                <w:rFonts w:ascii="Times New Roman" w:hAnsi="Times New Roman" w:cs="Times New Roman"/>
                <w:sz w:val="24"/>
                <w:szCs w:val="24"/>
              </w:rPr>
              <w:t xml:space="preserve">200, 401, 404, 422</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health</w:t>
            </w:r>
          </w:p>
        </w:tc>
        <w:tc>
          <w:tcPr>
            <w:tcW w:w="3608" w:type="dxa"/>
          </w:tcPr>
          <w:p>
            <w:r>
              <w:rPr>
                <w:rFonts w:ascii="Times New Roman" w:hAnsi="Times New Roman" w:cs="Times New Roman"/>
                <w:sz w:val="24"/>
                <w:szCs w:val="24"/>
              </w:rPr>
              <w:t xml:space="preserve">Состояние, версия, признак шифрования реестра</w:t>
            </w:r>
          </w:p>
        </w:tc>
        <w:tc>
          <w:tcPr>
            <w:tcW w:w="2005" w:type="dxa"/>
          </w:tcPr>
          <w:p>
            <w:r>
              <w:rPr>
                <w:rFonts w:ascii="Times New Roman" w:hAnsi="Times New Roman" w:cs="Times New Roman"/>
                <w:sz w:val="24"/>
                <w:szCs w:val="24"/>
              </w:rPr>
              <w:t xml:space="preserve">200</w:t>
            </w:r>
          </w:p>
        </w:tc>
      </w:tr>
    </w:tbl>
    <w:p/>
    <w:p>
      <w:pPr>
        <w:ind w:firstLine="709"/>
        <w:jc w:val="both"/>
      </w:pPr>
      <w:r>
        <w:t xml:space="preserve">Контракт зафиксирован схемами </w:t>
      </w:r>
      <w:r>
        <w:rPr>
          <w:i/>
          <w:iCs/>
        </w:rPr>
        <w:t xml:space="preserve">Pydantic</w:t>
      </w:r>
      <w:r>
        <w:t xml:space="preserve">. Имена полей в обмене – </w:t>
      </w:r>
      <w:r>
        <w:rPr>
          <w:i/>
          <w:iCs/>
        </w:rPr>
        <w:t xml:space="preserve">snake</w:t>
      </w:r>
      <w:r>
        <w:t xml:space="preserve">_</w:t>
      </w:r>
      <w:r>
        <w:rPr>
          <w:i/>
          <w:iCs/>
        </w:rPr>
        <w:t xml:space="preserve">case</w:t>
      </w:r>
      <w:r>
        <w:t xml:space="preserve">; серверная часть использует отдельный набор типов (</w:t>
      </w:r>
      <w:r>
        <w:rPr>
          <w:i/>
          <w:iCs/>
        </w:rPr>
        <w:t xml:space="preserve">AiContract</w:t>
      </w:r>
      <w:r>
        <w:t xml:space="preserve">) и преобразует их в собственные объекты, поэтому формат интеллектуального сервиса не проникает в бизнес-код (паттерн защитного слоя). Диапазоны и длины проверяются на обоих узлах: например, горизонт – от 1 до 52 недель, число каналов – от 1 до 20, длина ряда продаж – от 52 до 1040 недель, размер тела запроса – не более 10 МБ.</w:t>
      </w:r>
    </w:p>
    <w:p>
      <w:pPr>
        <w:keepNext/>
        <w:ind w:firstLine="709"/>
      </w:pPr>
      <w:r>
        <w:rPr>
          <w:b/>
          <w:bCs/>
        </w:rPr>
        <w:t xml:space="preserve">3.6.4 Обработка ошибок</w:t>
      </w:r>
    </w:p>
    <w:p>
      <w:pPr>
        <w:ind w:firstLine="709"/>
        <w:jc w:val="both"/>
      </w:pPr>
      <w:r>
        <w:t xml:space="preserve">Сервер возвращает ошибки в формате «код состояния, сообщение, время» и преобразует отказы интеллектуального сервиса в понятные коды (таблица 3.19).</w:t>
      </w:r>
    </w:p>
    <w:p/>
    <w:p>
      <w:pPr>
        <w:keepNext/>
        <w:jc w:val="both"/>
      </w:pPr>
      <w:r>
        <w:t xml:space="preserve">Таблица 3.19 – Коды ответов и их значение</w:t>
      </w:r>
    </w:p>
    <w:tbl>
      <w:tblPr>
        <w:tblStyle w:val="16"/>
        <w:tblW w:w="9355" w:type="dxa"/>
        <w:tblLayout w:type="fixed"/>
        <w:tblLook w:val="04A0" w:firstRow="1" w:lastRow="0" w:firstColumn="1" w:lastColumn="0" w:noHBand="0" w:noVBand="1"/>
      </w:tblPr>
      <w:tblGrid>
        <w:gridCol w:w="963"/>
        <w:gridCol w:w="4953"/>
        <w:gridCol w:w="3439"/>
      </w:tblGrid>
      <w:tr>
        <w:trPr>
          <w:cantSplit/>
        </w:trPr>
        <w:tc>
          <w:tcPr>
            <w:tcW w:w="963" w:type="dxa"/>
          </w:tcPr>
          <w:p>
            <w:pPr>
              <w:keepNext/>
            </w:pPr>
            <w:r>
              <w:rPr>
                <w:rFonts w:ascii="Times New Roman" w:hAnsi="Times New Roman" w:cs="Times New Roman"/>
                <w:b/>
                <w:bCs/>
                <w:sz w:val="24"/>
                <w:szCs w:val="24"/>
              </w:rPr>
              <w:t xml:space="preserve">Код</w:t>
            </w:r>
          </w:p>
        </w:tc>
        <w:tc>
          <w:tcPr>
            <w:tcW w:w="4953" w:type="dxa"/>
          </w:tcPr>
          <w:p>
            <w:pPr>
              <w:keepNext/>
            </w:pPr>
            <w:r>
              <w:rPr>
                <w:rFonts w:ascii="Times New Roman" w:hAnsi="Times New Roman" w:cs="Times New Roman"/>
                <w:b/>
                <w:bCs/>
                <w:sz w:val="24"/>
                <w:szCs w:val="24"/>
              </w:rPr>
              <w:t xml:space="preserve">Причина</w:t>
            </w:r>
          </w:p>
        </w:tc>
        <w:tc>
          <w:tcPr>
            <w:tcW w:w="3439" w:type="dxa"/>
          </w:tcPr>
          <w:p>
            <w:pPr>
              <w:keepNext/>
            </w:pPr>
            <w:r>
              <w:rPr>
                <w:rFonts w:ascii="Times New Roman" w:hAnsi="Times New Roman" w:cs="Times New Roman"/>
                <w:b/>
                <w:bCs/>
                <w:sz w:val="24"/>
                <w:szCs w:val="24"/>
              </w:rPr>
              <w:t xml:space="preserve">Реакция клиента</w:t>
            </w:r>
          </w:p>
        </w:tc>
      </w:tr>
      <w:tr>
        <w:trPr>
          <w:cantSplit/>
        </w:trPr>
        <w:tc>
          <w:tcPr>
            <w:tcW w:w="963" w:type="dxa"/>
          </w:tcPr>
          <w:p>
            <w:pPr>
              <w:keepNext/>
              <w:jc w:val="center"/>
            </w:pPr>
            <w:r>
              <w:rPr>
                <w:rFonts w:ascii="Times New Roman" w:hAnsi="Times New Roman" w:cs="Times New Roman"/>
                <w:b/>
                <w:bCs/>
                <w:sz w:val="24"/>
                <w:szCs w:val="24"/>
              </w:rPr>
              <w:t xml:space="preserve">1</w:t>
            </w:r>
          </w:p>
        </w:tc>
        <w:tc>
          <w:tcPr>
            <w:tcW w:w="4953" w:type="dxa"/>
          </w:tcPr>
          <w:p>
            <w:pPr>
              <w:keepNext/>
              <w:jc w:val="center"/>
            </w:pPr>
            <w:r>
              <w:rPr>
                <w:rFonts w:ascii="Times New Roman" w:hAnsi="Times New Roman" w:cs="Times New Roman"/>
                <w:b/>
                <w:bCs/>
                <w:sz w:val="24"/>
                <w:szCs w:val="24"/>
              </w:rPr>
              <w:t xml:space="preserve">2</w:t>
            </w:r>
          </w:p>
        </w:tc>
        <w:tc>
          <w:tcPr>
            <w:tcW w:w="3439" w:type="dxa"/>
          </w:tcPr>
          <w:p>
            <w:pPr>
              <w:keepNext/>
              <w:jc w:val="center"/>
            </w:pPr>
            <w:r>
              <w:rPr>
                <w:rFonts w:ascii="Times New Roman" w:hAnsi="Times New Roman" w:cs="Times New Roman"/>
                <w:b/>
                <w:bCs/>
                <w:sz w:val="24"/>
                <w:szCs w:val="24"/>
              </w:rPr>
              <w:t xml:space="preserve">3</w:t>
            </w:r>
          </w:p>
        </w:tc>
      </w:tr>
      <w:tr>
        <w:trPr>
          <w:cantSplit/>
        </w:trPr>
        <w:tc>
          <w:tcPr>
            <w:tcW w:w="963" w:type="dxa"/>
          </w:tcPr>
          <w:p>
            <w:r>
              <w:rPr>
                <w:rFonts w:ascii="Times New Roman" w:hAnsi="Times New Roman" w:cs="Times New Roman"/>
                <w:sz w:val="24"/>
                <w:szCs w:val="24"/>
              </w:rPr>
              <w:t xml:space="preserve">400</w:t>
            </w:r>
          </w:p>
        </w:tc>
        <w:tc>
          <w:tcPr>
            <w:tcW w:w="4953" w:type="dxa"/>
          </w:tcPr>
          <w:p>
            <w:r>
              <w:rPr>
                <w:rFonts w:ascii="Times New Roman" w:hAnsi="Times New Roman" w:cs="Times New Roman"/>
                <w:sz w:val="24"/>
                <w:szCs w:val="24"/>
              </w:rPr>
              <w:t xml:space="preserve">Недопустимые данные запроса (диапазоны, даты, формат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несовместимые ограничения)</w:t>
            </w:r>
          </w:p>
        </w:tc>
        <w:tc>
          <w:tcPr>
            <w:tcW w:w="3439" w:type="dxa"/>
          </w:tcPr>
          <w:p>
            <w:r>
              <w:rPr>
                <w:rFonts w:ascii="Times New Roman" w:hAnsi="Times New Roman" w:cs="Times New Roman"/>
                <w:sz w:val="24"/>
                <w:szCs w:val="24"/>
              </w:rPr>
              <w:t xml:space="preserve">Сообщение под полем ввода</w:t>
            </w:r>
          </w:p>
        </w:tc>
      </w:tr>
      <w:tr>
        <w:trPr>
          <w:cantSplit/>
        </w:trPr>
        <w:tc>
          <w:tcPr>
            <w:tcW w:w="963" w:type="dxa"/>
          </w:tcPr>
          <w:p>
            <w:r>
              <w:rPr>
                <w:rFonts w:ascii="Times New Roman" w:hAnsi="Times New Roman" w:cs="Times New Roman"/>
                <w:sz w:val="24"/>
                <w:szCs w:val="24"/>
              </w:rPr>
              <w:t xml:space="preserve">401</w:t>
            </w:r>
          </w:p>
        </w:tc>
        <w:tc>
          <w:tcPr>
            <w:tcW w:w="4953" w:type="dxa"/>
          </w:tcPr>
          <w:p>
            <w:r>
              <w:rPr>
                <w:rFonts w:ascii="Times New Roman" w:hAnsi="Times New Roman" w:cs="Times New Roman"/>
                <w:sz w:val="24"/>
                <w:szCs w:val="24"/>
              </w:rPr>
              <w:t xml:space="preserve">Нет входа или токен недействителен</w:t>
            </w:r>
          </w:p>
        </w:tc>
        <w:tc>
          <w:tcPr>
            <w:tcW w:w="3439" w:type="dxa"/>
          </w:tcPr>
          <w:p>
            <w:r>
              <w:rPr>
                <w:rFonts w:ascii="Times New Roman" w:hAnsi="Times New Roman" w:cs="Times New Roman"/>
                <w:sz w:val="24"/>
                <w:szCs w:val="24"/>
              </w:rPr>
              <w:t xml:space="preserve">Переход на страницу входа</w:t>
            </w:r>
          </w:p>
        </w:tc>
      </w:tr>
      <w:tr>
        <w:trPr>
          <w:cantSplit/>
        </w:trPr>
        <w:tc>
          <w:tcPr>
            <w:tcW w:w="963" w:type="dxa"/>
          </w:tcPr>
          <w:p>
            <w:r>
              <w:rPr>
                <w:rFonts w:ascii="Times New Roman" w:hAnsi="Times New Roman" w:cs="Times New Roman"/>
                <w:sz w:val="24"/>
                <w:szCs w:val="24"/>
              </w:rPr>
              <w:t xml:space="preserve">403</w:t>
            </w:r>
          </w:p>
        </w:tc>
        <w:tc>
          <w:tcPr>
            <w:tcW w:w="4953" w:type="dxa"/>
          </w:tcPr>
          <w:p>
            <w:r>
              <w:rPr>
                <w:rFonts w:ascii="Times New Roman" w:hAnsi="Times New Roman" w:cs="Times New Roman"/>
                <w:sz w:val="24"/>
                <w:szCs w:val="24"/>
              </w:rPr>
              <w:t xml:space="preserve">Недостаточно прав для операции</w:t>
            </w:r>
          </w:p>
        </w:tc>
        <w:tc>
          <w:tcPr>
            <w:tcW w:w="3439" w:type="dxa"/>
          </w:tcPr>
          <w:p>
            <w:r>
              <w:rPr>
                <w:rFonts w:ascii="Times New Roman" w:hAnsi="Times New Roman" w:cs="Times New Roman"/>
                <w:sz w:val="24"/>
                <w:szCs w:val="24"/>
              </w:rPr>
              <w:t xml:space="preserve">Сообщение о недоступности</w:t>
            </w:r>
          </w:p>
        </w:tc>
      </w:tr>
      <w:tr>
        <w:trPr>
          <w:cantSplit/>
        </w:trPr>
        <w:tc>
          <w:tcPr>
            <w:tcW w:w="963" w:type="dxa"/>
          </w:tcPr>
          <w:p>
            <w:r>
              <w:rPr>
                <w:rFonts w:ascii="Times New Roman" w:hAnsi="Times New Roman" w:cs="Times New Roman"/>
                <w:sz w:val="24"/>
                <w:szCs w:val="24"/>
              </w:rPr>
              <w:t xml:space="preserve">404</w:t>
            </w:r>
          </w:p>
        </w:tc>
        <w:tc>
          <w:tcPr>
            <w:tcW w:w="4953" w:type="dxa"/>
          </w:tcPr>
          <w:p>
            <w:r>
              <w:rPr>
                <w:rFonts w:ascii="Times New Roman" w:hAnsi="Times New Roman" w:cs="Times New Roman"/>
                <w:sz w:val="24"/>
                <w:szCs w:val="24"/>
              </w:rPr>
              <w:t xml:space="preserve">Ресурс не найден</w:t>
            </w:r>
          </w:p>
        </w:tc>
        <w:tc>
          <w:tcPr>
            <w:tcW w:w="3439" w:type="dxa"/>
          </w:tcPr>
          <w:p>
            <w:r>
              <w:rPr>
                <w:rFonts w:ascii="Times New Roman" w:hAnsi="Times New Roman" w:cs="Times New Roman"/>
                <w:sz w:val="24"/>
                <w:szCs w:val="24"/>
              </w:rPr>
              <w:t xml:space="preserve">Сообщение об ошибке</w:t>
            </w:r>
          </w:p>
        </w:tc>
      </w:tr>
      <w:tr>
        <w:trPr>
          <w:cantSplit/>
        </w:trPr>
        <w:tc>
          <w:tcPr>
            <w:tcW w:w="963" w:type="dxa"/>
          </w:tcPr>
          <w:p>
            <w:r>
              <w:rPr>
                <w:rFonts w:ascii="Times New Roman" w:hAnsi="Times New Roman" w:cs="Times New Roman"/>
                <w:sz w:val="24"/>
                <w:szCs w:val="24"/>
              </w:rPr>
              <w:t xml:space="preserve">409</w:t>
            </w:r>
          </w:p>
        </w:tc>
        <w:tc>
          <w:tcPr>
            <w:tcW w:w="4953" w:type="dxa"/>
          </w:tcPr>
          <w:p>
            <w:r>
              <w:rPr>
                <w:rFonts w:ascii="Times New Roman" w:hAnsi="Times New Roman" w:cs="Times New Roman"/>
                <w:sz w:val="24"/>
                <w:szCs w:val="24"/>
              </w:rPr>
              <w:t xml:space="preserve">Конфликт: модель не обучена, обучение уже выполняется, данные изменились</w:t>
            </w:r>
          </w:p>
        </w:tc>
        <w:tc>
          <w:tcPr>
            <w:tcW w:w="3439" w:type="dxa"/>
          </w:tcPr>
          <w:p>
            <w:r>
              <w:rPr>
                <w:rFonts w:ascii="Times New Roman" w:hAnsi="Times New Roman" w:cs="Times New Roman"/>
                <w:sz w:val="24"/>
                <w:szCs w:val="24"/>
              </w:rPr>
              <w:t xml:space="preserve">Сообщение со ссылкой на обучение</w:t>
            </w:r>
          </w:p>
        </w:tc>
      </w:tr>
      <w:tr>
        <w:trPr>
          <w:cantSplit/>
        </w:trPr>
        <w:tc>
          <w:tcPr>
            <w:tcW w:w="963" w:type="dxa"/>
          </w:tcPr>
          <w:p>
            <w:r>
              <w:rPr>
                <w:rFonts w:ascii="Times New Roman" w:hAnsi="Times New Roman" w:cs="Times New Roman"/>
                <w:sz w:val="24"/>
                <w:szCs w:val="24"/>
              </w:rPr>
              <w:t xml:space="preserve">422</w:t>
            </w:r>
          </w:p>
        </w:tc>
        <w:tc>
          <w:tcPr>
            <w:tcW w:w="4953" w:type="dxa"/>
          </w:tcPr>
          <w:p>
            <w:r>
              <w:rPr>
                <w:rFonts w:ascii="Times New Roman" w:hAnsi="Times New Roman" w:cs="Times New Roman"/>
                <w:sz w:val="24"/>
                <w:szCs w:val="24"/>
              </w:rPr>
              <w:t xml:space="preserve">Интеллектуальный сервис отклонил данные (например, мало истории)</w:t>
            </w:r>
          </w:p>
        </w:tc>
        <w:tc>
          <w:tcPr>
            <w:tcW w:w="3439" w:type="dxa"/>
          </w:tcPr>
          <w:p>
            <w:r>
              <w:rPr>
                <w:rFonts w:ascii="Times New Roman" w:hAnsi="Times New Roman" w:cs="Times New Roman"/>
                <w:sz w:val="24"/>
                <w:szCs w:val="24"/>
              </w:rPr>
              <w:t xml:space="preserve">Сообщение с причиной</w:t>
            </w:r>
          </w:p>
        </w:tc>
      </w:tr>
      <w:tr>
        <w:trPr>
          <w:cantSplit/>
        </w:trPr>
        <w:tc>
          <w:tcPr>
            <w:tcW w:w="963" w:type="dxa"/>
          </w:tcPr>
          <w:p>
            <w:r>
              <w:rPr>
                <w:rFonts w:ascii="Times New Roman" w:hAnsi="Times New Roman" w:cs="Times New Roman"/>
                <w:sz w:val="24"/>
                <w:szCs w:val="24"/>
              </w:rPr>
              <w:t xml:space="preserve">503</w:t>
            </w:r>
          </w:p>
        </w:tc>
        <w:tc>
          <w:tcPr>
            <w:tcW w:w="4953" w:type="dxa"/>
          </w:tcPr>
          <w:p>
            <w:r>
              <w:rPr>
                <w:rFonts w:ascii="Times New Roman" w:hAnsi="Times New Roman" w:cs="Times New Roman"/>
                <w:sz w:val="24"/>
                <w:szCs w:val="24"/>
              </w:rPr>
              <w:t xml:space="preserve">Интеллектуальный сервис недоступен</w:t>
            </w:r>
          </w:p>
        </w:tc>
        <w:tc>
          <w:tcPr>
            <w:tcW w:w="3439" w:type="dxa"/>
          </w:tcPr>
          <w:p>
            <w:r>
              <w:rPr>
                <w:rFonts w:ascii="Times New Roman" w:hAnsi="Times New Roman" w:cs="Times New Roman"/>
                <w:sz w:val="24"/>
                <w:szCs w:val="24"/>
              </w:rPr>
              <w:t xml:space="preserve">Упрощённый режим для прогноза, блокировка оптимизации</w:t>
            </w:r>
          </w:p>
        </w:tc>
      </w:tr>
    </w:tbl>
    <w:p/>
    <w:p>
      <w:pPr>
        <w:keepNext/>
        <w:ind w:firstLine="709"/>
      </w:pPr>
      <w:r>
        <w:rPr>
          <w:b/>
          <w:bCs/>
        </w:rPr>
        <w:t xml:space="preserve">3.6.5 Схема взаимодействия узлов</w:t>
      </w:r>
    </w:p>
    <w:p>
      <w:pPr>
        <w:ind w:firstLine="709"/>
        <w:jc w:val="both"/>
      </w:pPr>
      <w:r>
        <w:t xml:space="preserve">Последовательность получения прогноза показана на рисунке 3.15. Запрос менеджера проходит проверку прав, затем сервер собирает плановые затраты, применяет сценарий и ищет готовый ответ в кэше по ключу; при промахе он обращается к интеллектуальному сервису. При сбое, тайм-ауте или разомкнутом предохранителе прогноз строится упрощённо, и ответ помечается признаком деградации.</w:t>
      </w:r>
    </w:p>
    <w:p/>
    <w:p>
      <w:pPr>
        <w:keepNext/>
        <w:jc w:val="center"/>
      </w:pPr>
      <w:r>
        <w:rPr>
          <w:noProof/>
        </w:rPr>
        <w:drawing>
          <wp:inline distT="0" distB="0" distL="0" distR="0">
            <wp:extent cx="5940000" cy="4845789"/>
            <wp:effectExtent l="0" t="0" r="0" b="0"/>
            <wp:docPr id="32" name="Рисунок 32" descr="Диаграмма последовательности получения прогно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3_4.png"/>
                    <pic:cNvPicPr/>
                  </pic:nvPicPr>
                  <pic:blipFill>
                    <a:blip r:embed="rId121"/>
                    <a:stretch>
                      <a:fillRect/>
                    </a:stretch>
                  </pic:blipFill>
                  <pic:spPr>
                    <a:xfrm>
                      <a:off x="0" y="0"/>
                      <a:ext cx="5940000" cy="4845789"/>
                    </a:xfrm>
                    <a:prstGeom prst="rect">
                      <a:avLst/>
                    </a:prstGeom>
                  </pic:spPr>
                </pic:pic>
              </a:graphicData>
            </a:graphic>
          </wp:inline>
        </w:drawing>
      </w:r>
    </w:p>
    <w:p>
      <w:pPr>
        <w:jc w:val="center"/>
      </w:pPr>
      <w:r>
        <w:t xml:space="preserve">Рисунок 3.15 – Диаграмма последовательности получения прогноза</w:t>
      </w:r>
    </w:p>
    <w:p/>
    <w:p>
      <w:pPr>
        <w:ind w:firstLine="709"/>
        <w:jc w:val="both"/>
      </w:pPr>
      <w:r>
        <w:t xml:space="preserve">Обучение модели (рисунок 3.16) запускает только администратор. Сервер блокирует параллельное обучение, собирает набор данных, передаёт его сервису и после ответа записывает метаданные новой модели и переводит предыдущую в архив одной транзакцией. Длительную операцию сервер выполняет вне транзакции базы данных, чтобы не удерживать соединение.</w:t>
      </w:r>
    </w:p>
    <w:p/>
    <w:p>
      <w:pPr>
        <w:keepNext/>
        <w:jc w:val="center"/>
      </w:pPr>
      <w:r>
        <w:rPr>
          <w:noProof/>
        </w:rPr>
        <w:drawing>
          <wp:inline distT="0" distB="0" distL="0" distR="0">
            <wp:extent cx="5940000" cy="4689473"/>
            <wp:effectExtent l="0" t="0" r="0" b="0"/>
            <wp:docPr id="33" name="Рисунок 33" descr="Диаграмма последовательности обучения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3_5.png"/>
                    <pic:cNvPicPr/>
                  </pic:nvPicPr>
                  <pic:blipFill>
                    <a:blip r:embed="rId122"/>
                    <a:stretch>
                      <a:fillRect/>
                    </a:stretch>
                  </pic:blipFill>
                  <pic:spPr>
                    <a:xfrm>
                      <a:off x="0" y="0"/>
                      <a:ext cx="5940000" cy="4689473"/>
                    </a:xfrm>
                    <a:prstGeom prst="rect">
                      <a:avLst/>
                    </a:prstGeom>
                  </pic:spPr>
                </pic:pic>
              </a:graphicData>
            </a:graphic>
          </wp:inline>
        </w:drawing>
      </w:r>
    </w:p>
    <w:p>
      <w:pPr>
        <w:jc w:val="center"/>
      </w:pPr>
      <w:r>
        <w:t xml:space="preserve">Рисунок 3.16 – Диаграмма последовательности обучения модели</w:t>
      </w:r>
    </w:p>
    <w:p/>
    <w:p>
      <w:pPr>
        <w:keepNext/>
        <w:ind w:firstLine="709"/>
      </w:pPr>
      <w:r>
        <w:rPr>
          <w:b/>
          <w:bCs/>
        </w:rPr>
        <w:t xml:space="preserve">3.6.6 Прочие интеграционные решения</w:t>
      </w:r>
    </w:p>
    <w:p>
      <w:pPr>
        <w:numPr>
          <w:ilvl w:val="0"/>
          <w:numId w:val="227"/>
        </w:numPr>
        <w:ind w:left="0" w:firstLine="709"/>
        <w:jc w:val="both"/>
      </w:pPr>
      <w:r>
        <w:t xml:space="preserve">База данных: сервер подключается по </w:t>
      </w:r>
      <w:r>
        <w:rPr>
          <w:i/>
          <w:iCs/>
        </w:rPr>
        <w:t xml:space="preserve">JDBC</w:t>
      </w:r>
      <w:r>
        <w:t xml:space="preserve">; сущности отображаются </w:t>
      </w:r>
      <w:r>
        <w:rPr>
          <w:i/>
          <w:iCs/>
        </w:rPr>
        <w:t xml:space="preserve">Hibernate</w:t>
      </w:r>
      <w:r>
        <w:t xml:space="preserve">; схема нового модуля создаётся при запуске и может быть установлена скриптом, доработки таблицы броней выполняются идемпотентно.</w:t>
      </w:r>
    </w:p>
    <w:p>
      <w:pPr>
        <w:numPr>
          <w:ilvl w:val="0"/>
          <w:numId w:val="227"/>
        </w:numPr>
        <w:ind w:left="0" w:firstLine="709"/>
        <w:jc w:val="both"/>
      </w:pPr>
      <w:r>
        <w:t xml:space="preserve">Импорт продаж: файл </w:t>
      </w:r>
      <w:r>
        <w:rPr>
          <w:i/>
          <w:iCs/>
        </w:rPr>
        <w:t xml:space="preserve">CSV</w:t>
      </w:r>
      <w:r>
        <w:t xml:space="preserve"> с тремя столбцами «неделя; бронирования; выручка» (разделитель «;» или «,», даты в форматах гггг-мм-дд или дд.мм.гггг, десятичная точка или запятая); ограничение – 1 МБ и 2000 строк; при ошибках файл не применяется частично, пользователь получает перечень не более десяти ошибок.</w:t>
      </w:r>
    </w:p>
    <w:p>
      <w:pPr>
        <w:numPr>
          <w:ilvl w:val="0"/>
          <w:numId w:val="227"/>
        </w:numPr>
        <w:ind w:left="0" w:firstLine="709"/>
        <w:jc w:val="both"/>
      </w:pPr>
      <w:r>
        <w:t xml:space="preserve">Резервные копии: сценарий </w:t>
      </w:r>
      <w:r>
        <w:rPr>
          <w:i/>
          <w:iCs/>
        </w:rPr>
        <w:t xml:space="preserve">db</w:t>
      </w:r>
      <w:r>
        <w:t xml:space="preserve">_</w:t>
      </w:r>
      <w:r>
        <w:rPr>
          <w:i/>
          <w:iCs/>
        </w:rPr>
        <w:t xml:space="preserve">backup</w:t>
      </w:r>
      <w:r>
        <w:t xml:space="preserve">.</w:t>
      </w:r>
      <w:r>
        <w:rPr>
          <w:i/>
          <w:iCs/>
        </w:rPr>
        <w:t xml:space="preserve">py</w:t>
      </w:r>
      <w:r>
        <w:t xml:space="preserve"> вызывает </w:t>
      </w:r>
      <w:r>
        <w:rPr>
          <w:i/>
          <w:iCs/>
        </w:rPr>
        <w:t xml:space="preserve">pg</w:t>
      </w:r>
      <w:r>
        <w:t xml:space="preserve">_</w:t>
      </w:r>
      <w:r>
        <w:rPr>
          <w:i/>
          <w:iCs/>
        </w:rPr>
        <w:t xml:space="preserve">dump</w:t>
      </w:r>
      <w:r>
        <w:t xml:space="preserve"> и шифрует поток; восстановление выполняется в новую базу одной транзакцией.</w:t>
      </w:r>
    </w:p>
    <w:p>
      <w:pPr>
        <w:numPr>
          <w:ilvl w:val="0"/>
          <w:numId w:val="227"/>
        </w:numPr>
        <w:ind w:left="0" w:firstLine="709"/>
        <w:jc w:val="both"/>
      </w:pPr>
      <w:r>
        <w:t xml:space="preserve">Защита канала: интеллектуальный сервис может работать по </w:t>
      </w:r>
      <w:r>
        <w:rPr>
          <w:i/>
          <w:iCs/>
        </w:rPr>
        <w:t xml:space="preserve">HTTPS</w:t>
      </w:r>
      <w:r>
        <w:t xml:space="preserve">; сервер доверяет только своему хранилищу сертификатов </w:t>
      </w:r>
      <w:r>
        <w:rPr>
          <w:i/>
          <w:iCs/>
        </w:rPr>
        <w:t xml:space="preserve">PKCS</w:t>
      </w:r>
      <w:r>
        <w:t xml:space="preserve">12, созданному сценарием </w:t>
      </w:r>
      <w:r>
        <w:rPr>
          <w:i/>
          <w:iCs/>
        </w:rPr>
        <w:t xml:space="preserve">make</w:t>
      </w:r>
      <w:r>
        <w:t xml:space="preserve">_</w:t>
      </w:r>
      <w:r>
        <w:rPr>
          <w:i/>
          <w:iCs/>
        </w:rPr>
        <w:t xml:space="preserve">certs</w:t>
      </w:r>
      <w:r>
        <w:t xml:space="preserve">.</w:t>
      </w:r>
      <w:r>
        <w:rPr>
          <w:i/>
          <w:iCs/>
        </w:rPr>
        <w:t xml:space="preserve">py</w:t>
      </w:r>
      <w:r>
        <w:t xml:space="preserve">.</w:t>
      </w:r>
    </w:p>
    <w:p>
      <w:pPr>
        <w:numPr>
          <w:ilvl w:val="0"/>
          <w:numId w:val="227"/>
        </w:numPr>
        <w:ind w:left="0" w:firstLine="709"/>
        <w:jc w:val="both"/>
      </w:pPr>
      <w:r>
        <w:t xml:space="preserve">Расписание: сервер планировщиком запускает первичное, восстановительное и плановое (по понедельникам в 03:00) обучение.</w:t>
      </w:r>
    </w:p>
    <w:p/>
    <w:p>
      <w:pPr>
        <w:pStyle w:val="2"/>
        <w:ind w:left="1128" w:hanging="420"/>
      </w:pPr>
      <w:bookmarkStart w:id="120" w:name="_Toc241000120"/>
      <w:r>
        <w:t xml:space="preserve">3.7 Разработка и описание алгоритмов, реализующих бизнес-логику</w:t>
      </w:r>
      <w:bookmarkEnd w:id="120"/>
    </w:p>
    <w:p/>
    <w:p>
      <w:pPr>
        <w:keepNext/>
        <w:ind w:firstLine="709"/>
      </w:pPr>
      <w:r>
        <w:rPr>
          <w:b/>
          <w:bCs/>
        </w:rPr>
        <w:t xml:space="preserve">3.7.1 Сборка обучающего набора</w:t>
      </w:r>
    </w:p>
    <w:p>
      <w:pPr>
        <w:ind w:firstLine="709"/>
        <w:jc w:val="both"/>
      </w:pPr>
      <w:r>
        <w:t xml:space="preserve">Сборка набора данных выполняется на сервере (класс </w:t>
      </w:r>
      <w:r>
        <w:rPr>
          <w:i/>
          <w:iCs/>
        </w:rPr>
        <w:t xml:space="preserve">DatasetAssembler</w:t>
      </w:r>
      <w:r>
        <w:t xml:space="preserve">) и является классической детерминированной логикой. Алгоритм показан на рисунке 3.17. Ряд продаж выравнивается по неделям от первой до последней; пропуски не длиннее четырёх недель заполняются линейной интерполяцией между соседними значениями, а более длинные пропуски приводят к ошибке с указанием периода.</w:t>
      </w:r>
    </w:p>
    <w:p/>
    <w:p>
      <w:pPr>
        <w:keepNext/>
        <w:jc w:val="center"/>
      </w:pPr>
      <w:r>
        <w:rPr>
          <w:noProof/>
        </w:rPr>
        <w:drawing>
          <wp:inline distT="0" distB="0" distL="0" distR="0">
            <wp:extent cx="5940000" cy="6742421"/>
            <wp:effectExtent l="0" t="0" r="0" b="0"/>
            <wp:docPr id="34" name="Рисунок 34" descr="Алгоритм сборки обучающего наб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3_7.png"/>
                    <pic:cNvPicPr/>
                  </pic:nvPicPr>
                  <pic:blipFill>
                    <a:blip r:embed="rId123"/>
                    <a:stretch>
                      <a:fillRect/>
                    </a:stretch>
                  </pic:blipFill>
                  <pic:spPr>
                    <a:xfrm>
                      <a:off x="0" y="0"/>
                      <a:ext cx="5940000" cy="6742421"/>
                    </a:xfrm>
                    <a:prstGeom prst="rect">
                      <a:avLst/>
                    </a:prstGeom>
                  </pic:spPr>
                </pic:pic>
              </a:graphicData>
            </a:graphic>
          </wp:inline>
        </w:drawing>
      </w:r>
    </w:p>
    <w:p>
      <w:pPr>
        <w:jc w:val="center"/>
      </w:pPr>
      <w:r>
        <w:t xml:space="preserve">Рисунок 3.17 – Алгоритм сборки обучающего набора</w:t>
      </w:r>
    </w:p>
    <w:p/>
    <w:p>
      <w:pPr>
        <w:ind w:firstLine="709"/>
        <w:jc w:val="both"/>
      </w:pPr>
      <w:r>
        <w:t xml:space="preserve">Затраты по каналам вычисляются из кампаний. Бюджет кампании равномерно распределяется по дням её периода, а недельные затраты суммируются по дням пересечения кампании с неделей (понедельник – воскресенье):</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w</m:t>
            </m:r>
          </m:sub>
        </m:sSub>
        <m:r>
          <m:rPr>
            <m:nor/>
          </m:rPr>
          <w:rPr>
            <w:rFonts w:cs="Times New Roman"/>
            <w:sz w:val="28"/>
            <w:szCs w:val="28"/>
          </w:rPr>
          <m:t xml:space="preserve"> = </m:t>
        </m:r>
        <m:nary>
          <m:naryPr>
            <m:chr m:val="∑"/>
            <m:supHide m:val="1"/>
            <m:ctrlPr>
              <w:rPr>
                <w:rFonts w:ascii="Cambria Math" w:hAnsi="Cambria Math" w:cs="Times New Roman"/>
                <w:i/>
              </w:rPr>
            </m:ctrlPr>
          </m:naryPr>
          <m:sub>
            <m:r>
              <m:rPr>
                <m:nor/>
              </m:rPr>
              <w:rPr>
                <w:rFonts w:cs="Times New Roman"/>
                <w:i/>
                <w:iCs/>
                <w:sz w:val="28"/>
                <w:szCs w:val="28"/>
              </w:rPr>
              <m:t xml:space="preserve">c</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k</m:t>
                </m:r>
              </m:sub>
            </m:sSub>
          </m:sub>
          <m:sup/>
          <m:e>
            <m:f>
              <m:fPr>
                <m:ctrlPr>
                  <w:rPr>
                    <w:rFonts w:ascii="Cambria Math" w:hAnsi="Cambria Math" w:cs="Times New Roman"/>
                    <w:i/>
                  </w:rPr>
                </m:ctrlPr>
              </m:fPr>
              <m:num>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c</m:t>
                    </m:r>
                  </m:sub>
                </m:sSub>
              </m:num>
              <m:den>
                <m:sSub>
                  <m:sSubPr>
                    <m:ctrlPr>
                      <w:rPr>
                        <w:rFonts w:ascii="Cambria Math" w:hAnsi="Cambria Math" w:cs="Times New Roman"/>
                        <w:i/>
                      </w:rPr>
                    </m:ctrlPr>
                  </m:sSubPr>
                  <m:e>
                    <m:r>
                      <m:rPr>
                        <m:nor/>
                      </m:rPr>
                      <w:rPr>
                        <w:rFonts w:cs="Times New Roman"/>
                        <w:i/>
                        <w:iCs/>
                        <w:sz w:val="28"/>
                        <w:szCs w:val="28"/>
                      </w:rPr>
                      <m:t xml:space="preserve">n</m:t>
                    </m:r>
                  </m:e>
                  <m:sub>
                    <m:r>
                      <m:rPr>
                        <m:nor/>
                      </m:rPr>
                      <w:rPr>
                        <w:rFonts w:cs="Times New Roman"/>
                        <w:i/>
                        <w:iCs/>
                        <w:sz w:val="28"/>
                        <w:szCs w:val="28"/>
                      </w:rPr>
                      <m:t xml:space="preserve">c</m:t>
                    </m:r>
                  </m:sub>
                </m:sSub>
              </m:den>
            </m:f>
            <m:r>
              <m:rPr>
                <m:nor/>
              </m:rPr>
              <w:rPr>
                <w:rFonts w:cs="Times New Roman"/>
                <w:sz w:val="28"/>
                <w:szCs w:val="28"/>
              </w:rPr>
              <m:t xml:space="preserve">·</m:t>
            </m:r>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P</m:t>
                    </m:r>
                  </m:e>
                  <m:sub>
                    <m:r>
                      <m:rPr>
                        <m:nor/>
                      </m:rPr>
                      <w:rPr>
                        <w:rFonts w:cs="Times New Roman"/>
                        <w:i/>
                        <w:iCs/>
                        <w:sz w:val="28"/>
                        <w:szCs w:val="28"/>
                      </w:rPr>
                      <m:t xml:space="preserve">c</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w</m:t>
                    </m:r>
                  </m:sub>
                </m:sSub>
              </m:e>
            </m:d>
          </m:e>
        </m:nary>
      </m:oMath>
      <w:r>
        <w:tab/>
      </w:r>
      <w:r>
        <w:t xml:space="preserve">(3.7)</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k</m:t>
            </m:r>
          </m:sub>
        </m:sSub>
      </m:oMath>
      <w:r>
        <w:t xml:space="preserve"> – кампании канала </w:t>
      </w:r>
      <m:oMath>
        <m:r>
          <m:rPr>
            <m:nor/>
          </m:rPr>
          <w:rPr>
            <w:rFonts w:cs="Times New Roman"/>
            <w:i/>
            <w:iCs/>
            <w:sz w:val="28"/>
            <w:szCs w:val="28"/>
          </w:rPr>
          <m:t xml:space="preserve">k</m:t>
        </m:r>
      </m:oMath>
      <w:r>
        <w:t xml:space="preserve">; </w:t>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c</m:t>
            </m:r>
          </m:sub>
        </m:sSub>
      </m:oMath>
      <w:r>
        <w:t xml:space="preserve"> – бюджет кампании </w:t>
      </w:r>
      <m:oMath>
        <m:r>
          <m:rPr>
            <m:nor/>
          </m:rPr>
          <w:rPr>
            <w:rFonts w:cs="Times New Roman"/>
            <w:i/>
            <w:iCs/>
            <w:sz w:val="28"/>
            <w:szCs w:val="28"/>
          </w:rPr>
          <m:t xml:space="preserve">c</m:t>
        </m:r>
      </m:oMath>
      <w:r>
        <w:t xml:space="preserve">; </w:t>
      </w:r>
      <m:oMath>
        <m:sSub>
          <m:sSubPr>
            <m:ctrlPr>
              <w:rPr>
                <w:rFonts w:ascii="Cambria Math" w:hAnsi="Cambria Math" w:cs="Times New Roman"/>
                <w:i/>
              </w:rPr>
            </m:ctrlPr>
          </m:sSubPr>
          <m:e>
            <m:r>
              <m:rPr>
                <m:nor/>
              </m:rPr>
              <w:rPr>
                <w:rFonts w:cs="Times New Roman"/>
                <w:i/>
                <w:iCs/>
                <w:sz w:val="28"/>
                <w:szCs w:val="28"/>
              </w:rPr>
              <m:t xml:space="preserve">n</m:t>
            </m:r>
          </m:e>
          <m:sub>
            <m:r>
              <m:rPr>
                <m:nor/>
              </m:rPr>
              <w:rPr>
                <w:rFonts w:cs="Times New Roman"/>
                <w:i/>
                <w:iCs/>
                <w:sz w:val="28"/>
                <w:szCs w:val="28"/>
              </w:rPr>
              <m:t xml:space="preserve">c</m:t>
            </m:r>
          </m:sub>
        </m:sSub>
      </m:oMath>
      <w:r>
        <w:t xml:space="preserve"> – число дней в её периоде </w:t>
      </w:r>
      <m:oMath>
        <m:sSub>
          <m:sSubPr>
            <m:ctrlPr>
              <w:rPr>
                <w:rFonts w:ascii="Cambria Math" w:hAnsi="Cambria Math" w:cs="Times New Roman"/>
                <w:i/>
              </w:rPr>
            </m:ctrlPr>
          </m:sSubPr>
          <m:e>
            <m:r>
              <m:rPr>
                <m:nor/>
              </m:rPr>
              <w:rPr>
                <w:rFonts w:cs="Times New Roman"/>
                <w:i/>
                <w:iCs/>
                <w:sz w:val="28"/>
                <w:szCs w:val="28"/>
              </w:rPr>
              <m:t xml:space="preserve">P</m:t>
            </m:r>
          </m:e>
          <m:sub>
            <m:r>
              <m:rPr>
                <m:nor/>
              </m:rPr>
              <w:rPr>
                <w:rFonts w:cs="Times New Roman"/>
                <w:i/>
                <w:iCs/>
                <w:sz w:val="28"/>
                <w:szCs w:val="28"/>
              </w:rPr>
              <m:t xml:space="preserve">c</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w</m:t>
            </m:r>
          </m:sub>
        </m:sSub>
      </m:oMath>
      <w:r>
        <w:t xml:space="preserve"> – дни недели </w:t>
      </w:r>
      <m:oMath>
        <m:r>
          <m:rPr>
            <m:nor/>
          </m:rPr>
          <w:rPr>
            <w:rFonts w:cs="Times New Roman"/>
            <w:i/>
            <w:iCs/>
            <w:sz w:val="28"/>
            <w:szCs w:val="28"/>
          </w:rPr>
          <m:t xml:space="preserve">w</m:t>
        </m:r>
      </m:oMath>
      <w:r>
        <w:t xml:space="preserve">;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P</m:t>
                </m:r>
              </m:e>
              <m:sub>
                <m:r>
                  <m:rPr>
                    <m:nor/>
                  </m:rPr>
                  <w:rPr>
                    <w:rFonts w:cs="Times New Roman"/>
                    <w:i/>
                    <w:iCs/>
                    <w:sz w:val="28"/>
                    <w:szCs w:val="28"/>
                  </w:rPr>
                  <m:t xml:space="preserve">c</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w</m:t>
                </m:r>
              </m:sub>
            </m:sSub>
          </m:e>
        </m:d>
      </m:oMath>
      <w:r>
        <w:t xml:space="preserve"> – число общих дней. Сумма затрат по неделям ряда равна бюджету кампании. Отпечаток данных вычисляется как хэш </w:t>
      </w:r>
      <w:r>
        <w:rPr>
          <w:i/>
          <w:iCs/>
        </w:rPr>
        <w:t xml:space="preserve">SHA</w:t>
      </w:r>
      <w:r>
        <w:t xml:space="preserve">-256 всех значений ряда и матрицы затрат, поэтому любое изменение продаж или кампаний делает ранее обученную модель «устаревшей».</w:t>
      </w:r>
    </w:p>
    <w:p>
      <w:pPr>
        <w:keepNext/>
        <w:ind w:firstLine="709"/>
      </w:pPr>
      <w:r>
        <w:rPr>
          <w:b/>
          <w:bCs/>
        </w:rPr>
        <w:t xml:space="preserve">3.7.2 Сценарии затрат</w:t>
      </w:r>
    </w:p>
    <w:p>
      <w:pPr>
        <w:ind w:firstLine="709"/>
        <w:jc w:val="both"/>
      </w:pPr>
      <w:r>
        <w:t xml:space="preserve">Сценарий определяет затраты, подставляемые в прогноз на недели горизонта; затраты за прошедшие недели между обучением и прогнозом всегда фактические. Типы сценариев приведены в таблице 3.20.</w:t>
      </w:r>
    </w:p>
    <w:p/>
    <w:p>
      <w:pPr>
        <w:keepNext/>
        <w:jc w:val="both"/>
      </w:pPr>
      <w:r>
        <w:t xml:space="preserve">Таблица 3.20 – Сценарии затрат</w:t>
      </w:r>
    </w:p>
    <w:tbl>
      <w:tblPr>
        <w:tblStyle w:val="16"/>
        <w:tblW w:w="9355" w:type="dxa"/>
        <w:tblLayout w:type="fixed"/>
        <w:tblLook w:val="04A0" w:firstRow="1" w:lastRow="0" w:firstColumn="1" w:lastColumn="0" w:noHBand="0" w:noVBand="1"/>
      </w:tblPr>
      <w:tblGrid>
        <w:gridCol w:w="2406"/>
        <w:gridCol w:w="4410"/>
        <w:gridCol w:w="2539"/>
      </w:tblGrid>
      <w:tr>
        <w:trPr>
          <w:cantSplit/>
        </w:trPr>
        <w:tc>
          <w:tcPr>
            <w:tcW w:w="2406" w:type="dxa"/>
          </w:tcPr>
          <w:p>
            <w:pPr>
              <w:keepNext/>
            </w:pPr>
            <w:r>
              <w:rPr>
                <w:rFonts w:ascii="Times New Roman" w:hAnsi="Times New Roman" w:cs="Times New Roman"/>
                <w:b/>
                <w:bCs/>
                <w:sz w:val="24"/>
                <w:szCs w:val="24"/>
              </w:rPr>
              <w:t xml:space="preserve">Сценарий</w:t>
            </w:r>
          </w:p>
        </w:tc>
        <w:tc>
          <w:tcPr>
            <w:tcW w:w="4410" w:type="dxa"/>
          </w:tcPr>
          <w:p>
            <w:pPr>
              <w:keepNext/>
            </w:pPr>
            <w:r>
              <w:rPr>
                <w:rFonts w:ascii="Times New Roman" w:hAnsi="Times New Roman" w:cs="Times New Roman"/>
                <w:b/>
                <w:bCs/>
                <w:sz w:val="24"/>
                <w:szCs w:val="24"/>
              </w:rPr>
              <w:t xml:space="preserve">Правило расчёта затрат канала </w:t>
            </w:r>
            <m:oMath>
              <m:r>
                <m:rPr>
                  <m:nor/>
                </m:rPr>
                <w:rPr>
                  <w:rFonts w:cs="Times New Roman"/>
                  <w:i/>
                  <w:iCs/>
                  <w:sz w:val="24"/>
                  <w:szCs w:val="24"/>
                </w:rPr>
                <m:t xml:space="preserve">k</m:t>
              </m:r>
            </m:oMath>
            <w:r>
              <w:rPr>
                <w:rFonts w:ascii="Times New Roman" w:hAnsi="Times New Roman" w:cs="Times New Roman"/>
                <w:b/>
                <w:bCs/>
                <w:sz w:val="24"/>
                <w:szCs w:val="24"/>
              </w:rPr>
              <w:t xml:space="preserve"> в неделю </w:t>
            </w:r>
            <m:oMath>
              <m:r>
                <m:rPr>
                  <m:nor/>
                </m:rPr>
                <w:rPr>
                  <w:rFonts w:cs="Times New Roman"/>
                  <w:i/>
                  <w:iCs/>
                  <w:sz w:val="24"/>
                  <w:szCs w:val="24"/>
                </w:rPr>
                <m:t xml:space="preserve">t</m:t>
              </m:r>
            </m:oMath>
            <w:r>
              <w:rPr>
                <w:rFonts w:ascii="Times New Roman" w:hAnsi="Times New Roman" w:cs="Times New Roman"/>
                <w:b/>
                <w:bCs/>
                <w:sz w:val="24"/>
                <w:szCs w:val="24"/>
              </w:rPr>
              <w:t xml:space="preserve"> горизонта</w:t>
            </w:r>
          </w:p>
        </w:tc>
        <w:tc>
          <w:tcPr>
            <w:tcW w:w="2539" w:type="dxa"/>
          </w:tcPr>
          <w:p>
            <w:pPr>
              <w:keepNext/>
            </w:pPr>
            <w:r>
              <w:rPr>
                <w:rFonts w:ascii="Times New Roman" w:hAnsi="Times New Roman" w:cs="Times New Roman"/>
                <w:b/>
                <w:bCs/>
                <w:sz w:val="24"/>
                <w:szCs w:val="24"/>
              </w:rPr>
              <w:t xml:space="preserve">Ограничения</w:t>
            </w:r>
          </w:p>
        </w:tc>
      </w:tr>
      <w:tr>
        <w:trPr>
          <w:cantSplit/>
        </w:trPr>
        <w:tc>
          <w:tcPr>
            <w:tcW w:w="2406" w:type="dxa"/>
          </w:tcPr>
          <w:p>
            <w:pPr>
              <w:keepNext/>
              <w:jc w:val="center"/>
            </w:pPr>
            <w:r>
              <w:rPr>
                <w:rFonts w:ascii="Times New Roman" w:hAnsi="Times New Roman" w:cs="Times New Roman"/>
                <w:b/>
                <w:bCs/>
                <w:sz w:val="24"/>
                <w:szCs w:val="24"/>
              </w:rPr>
              <w:t xml:space="preserve">1</w:t>
            </w:r>
          </w:p>
        </w:tc>
        <w:tc>
          <w:tcPr>
            <w:tcW w:w="4410" w:type="dxa"/>
          </w:tcPr>
          <w:p>
            <w:pPr>
              <w:keepNext/>
              <w:jc w:val="center"/>
            </w:pPr>
            <w:r>
              <w:rPr>
                <w:rFonts w:ascii="Times New Roman" w:hAnsi="Times New Roman" w:cs="Times New Roman"/>
                <w:b/>
                <w:bCs/>
                <w:sz w:val="24"/>
                <w:szCs w:val="24"/>
              </w:rPr>
              <w:t xml:space="preserve">2</w:t>
            </w:r>
          </w:p>
        </w:tc>
        <w:tc>
          <w:tcPr>
            <w:tcW w:w="2539" w:type="dxa"/>
          </w:tcPr>
          <w:p>
            <w:pPr>
              <w:keepNext/>
              <w:jc w:val="center"/>
            </w:pPr>
            <w:r>
              <w:rPr>
                <w:rFonts w:ascii="Times New Roman" w:hAnsi="Times New Roman" w:cs="Times New Roman"/>
                <w:b/>
                <w:bCs/>
                <w:sz w:val="24"/>
                <w:szCs w:val="24"/>
              </w:rPr>
              <w:t xml:space="preserve">3</w:t>
            </w:r>
          </w:p>
        </w:tc>
      </w:tr>
      <w:tr>
        <w:trPr>
          <w:cantSplit/>
        </w:trPr>
        <w:tc>
          <w:tcPr>
            <w:tcW w:w="2406" w:type="dxa"/>
          </w:tcPr>
          <w:p>
            <w:pPr>
              <w:keepNext/>
            </w:pPr>
            <w:r>
              <w:rPr>
                <w:rFonts w:ascii="Times New Roman" w:hAnsi="Times New Roman" w:cs="Times New Roman"/>
                <w:sz w:val="24"/>
                <w:szCs w:val="24"/>
              </w:rPr>
              <w:t xml:space="preserve">План кампаний</w:t>
            </w:r>
          </w:p>
        </w:tc>
        <w:tc>
          <w:tcPr>
            <w:tcW w:w="4410" w:type="dxa"/>
          </w:tcPr>
          <w:p>
            <w:pPr>
              <w:keepNext/>
            </w:pPr>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oMath>
            <w:r>
              <w:rPr>
                <w:rFonts w:ascii="Times New Roman" w:hAnsi="Times New Roman" w:cs="Times New Roman"/>
                <w:sz w:val="24"/>
                <w:szCs w:val="24"/>
              </w:rPr>
              <w:t xml:space="preserve"> из кампаний без изменений</w:t>
            </w:r>
          </w:p>
        </w:tc>
        <w:tc>
          <w:tcPr>
            <w:tcW w:w="2539" w:type="dxa"/>
          </w:tcPr>
          <w:p>
            <w:pPr>
              <w:keepNext/>
            </w:pPr>
            <w:r>
              <w:rPr>
                <w:rFonts w:ascii="Times New Roman" w:hAnsi="Times New Roman" w:cs="Times New Roman"/>
                <w:sz w:val="24"/>
                <w:szCs w:val="24"/>
              </w:rPr>
              <w:t xml:space="preserve">–</w:t>
            </w:r>
          </w:p>
        </w:tc>
      </w:tr>
      <w:tr>
        <w:trPr>
          <w:cantSplit/>
        </w:trPr>
        <w:tc>
          <w:tcPr>
            <w:tcW w:w="2406" w:type="dxa"/>
          </w:tcPr>
          <w:p>
            <w:pPr>
              <w:keepNext/>
            </w:pPr>
            <w:r>
              <w:rPr>
                <w:rFonts w:ascii="Times New Roman" w:hAnsi="Times New Roman" w:cs="Times New Roman"/>
                <w:sz w:val="24"/>
                <w:szCs w:val="24"/>
              </w:rPr>
              <w:t xml:space="preserve">Без маркетинга</w:t>
            </w:r>
          </w:p>
        </w:tc>
        <w:tc>
          <w:tcPr>
            <w:tcW w:w="4410" w:type="dxa"/>
          </w:tcPr>
          <w:p>
            <w:pPr>
              <w:keepNext/>
            </w:pPr>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r>
                <m:rPr>
                  <m:nor/>
                </m:rPr>
                <w:rPr>
                  <w:rFonts w:cs="Times New Roman"/>
                  <w:sz w:val="24"/>
                  <w:szCs w:val="24"/>
                </w:rPr>
                <m:t xml:space="preserve"> = </m:t>
              </m:r>
              <m:r>
                <m:rPr>
                  <m:nor/>
                </m:rPr>
                <w:rPr>
                  <w:rFonts w:cs="Times New Roman"/>
                  <w:sz w:val="24"/>
                  <w:szCs w:val="24"/>
                </w:rPr>
                <m:t xml:space="preserve">0</m:t>
              </m:r>
            </m:oMath>
            <w:r>
              <w:rPr>
                <w:rFonts w:ascii="Times New Roman" w:hAnsi="Times New Roman" w:cs="Times New Roman"/>
                <w:sz w:val="24"/>
                <w:szCs w:val="24"/>
              </w:rPr>
              <w:t xml:space="preserve"> для всех каналов</w:t>
            </w:r>
          </w:p>
        </w:tc>
        <w:tc>
          <w:tcPr>
            <w:tcW w:w="2539" w:type="dxa"/>
          </w:tcPr>
          <w:p>
            <w:pPr>
              <w:keepNext/>
            </w:pPr>
            <w:r>
              <w:rPr>
                <w:rFonts w:ascii="Times New Roman" w:hAnsi="Times New Roman" w:cs="Times New Roman"/>
                <w:sz w:val="24"/>
                <w:szCs w:val="24"/>
              </w:rPr>
              <w:t xml:space="preserve">остаточный эффект прошлой рекламы сохраняется</w:t>
            </w:r>
          </w:p>
        </w:tc>
      </w:tr>
      <w:tr>
        <w:trPr>
          <w:cantSplit/>
        </w:trPr>
        <w:tc>
          <w:tcPr>
            <w:tcW w:w="2406" w:type="dxa"/>
          </w:tcPr>
          <w:p>
            <w:pPr>
              <w:keepNext/>
            </w:pPr>
            <w:r>
              <w:rPr>
                <w:rFonts w:ascii="Times New Roman" w:hAnsi="Times New Roman" w:cs="Times New Roman"/>
                <w:sz w:val="24"/>
                <w:szCs w:val="24"/>
              </w:rPr>
              <w:t xml:space="preserve">Свой сценарий: множитель</w:t>
            </w:r>
          </w:p>
        </w:tc>
        <w:tc>
          <w:tcPr>
            <w:tcW w:w="4410" w:type="dxa"/>
          </w:tcPr>
          <w:p>
            <w:pPr>
              <w:keepNext/>
            </w:pPr>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m</m:t>
                  </m:r>
                </m:e>
                <m:sub>
                  <m:r>
                    <m:rPr>
                      <m:nor/>
                    </m:rPr>
                    <w:rPr>
                      <w:rFonts w:cs="Times New Roman"/>
                      <w:i/>
                      <w:iCs/>
                      <w:sz w:val="24"/>
                      <w:szCs w:val="24"/>
                    </w:rPr>
                    <m:t xml:space="preserve">k</m:t>
                  </m:r>
                </m:sub>
              </m:sSub>
              <m:r>
                <m:rPr>
                  <m:nor/>
                </m:rPr>
                <w:rPr>
                  <w:rFonts w:cs="Times New Roman"/>
                  <w:sz w:val="24"/>
                  <w:szCs w:val="24"/>
                </w:rPr>
                <m:t xml:space="preserve">·</m:t>
              </m:r>
              <m:sSubSup>
                <m:sSubSupPr>
                  <m:ctrlPr>
                    <w:rPr>
                      <w:rFonts w:ascii="Cambria Math" w:hAnsi="Cambria Math" w:cs="Times New Roman"/>
                      <w:i/>
                    </w:rPr>
                  </m:ctrlPr>
                </m:sSubSup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up>
                  <m:r>
                    <m:rPr>
                      <m:nor/>
                    </m:rPr>
                    <w:rPr>
                      <w:rFonts w:cs="Times New Roman"/>
                      <w:sz w:val="24"/>
                      <w:szCs w:val="24"/>
                    </w:rPr>
                    <m:t xml:space="preserve">план</m:t>
                  </m:r>
                </m:sup>
              </m:sSubSup>
            </m:oMath>
          </w:p>
        </w:tc>
        <w:tc>
          <w:tcPr>
            <w:tcW w:w="2539" w:type="dxa"/>
          </w:tcPr>
          <w:p>
            <w:pPr>
              <w:keepNext/>
            </w:pPr>
            <m:oMath>
              <m:r>
                <m:rPr>
                  <m:nor/>
                </m:rPr>
                <w:rPr>
                  <w:rFonts w:cs="Times New Roman"/>
                  <w:sz w:val="24"/>
                  <w:szCs w:val="24"/>
                </w:rPr>
                <m:t xml:space="preserve">0</m:t>
              </m:r>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m</m:t>
                  </m:r>
                </m:e>
                <m:sub>
                  <m:r>
                    <m:rPr>
                      <m:nor/>
                    </m:rPr>
                    <w:rPr>
                      <w:rFonts w:cs="Times New Roman"/>
                      <w:i/>
                      <w:iCs/>
                      <w:sz w:val="24"/>
                      <w:szCs w:val="24"/>
                    </w:rPr>
                    <m:t xml:space="preserve">k</m:t>
                  </m:r>
                </m:sub>
              </m:sSub>
              <m:r>
                <m:rPr>
                  <m:nor/>
                </m:rPr>
                <w:rPr>
                  <w:rFonts w:cs="Times New Roman"/>
                  <w:sz w:val="24"/>
                  <w:szCs w:val="24"/>
                </w:rPr>
                <m:t xml:space="preserve"> ≤ </m:t>
              </m:r>
              <m:r>
                <m:rPr>
                  <m:nor/>
                </m:rPr>
                <w:rPr>
                  <w:rFonts w:cs="Times New Roman"/>
                  <w:sz w:val="24"/>
                  <w:szCs w:val="24"/>
                </w:rPr>
                <m:t xml:space="preserve">10</m:t>
              </m:r>
            </m:oMath>
          </w:p>
        </w:tc>
      </w:tr>
      <w:tr>
        <w:trPr>
          <w:cantSplit/>
        </w:trPr>
        <w:tc>
          <w:tcPr>
            <w:tcW w:w="2406" w:type="dxa"/>
          </w:tcPr>
          <w:p>
            <w:r>
              <w:rPr>
                <w:rFonts w:ascii="Times New Roman" w:hAnsi="Times New Roman" w:cs="Times New Roman"/>
                <w:sz w:val="24"/>
                <w:szCs w:val="24"/>
              </w:rPr>
              <w:t xml:space="preserve">Свой сценарий: постоянные затраты</w:t>
            </w:r>
          </w:p>
        </w:tc>
        <w:tc>
          <w:tcPr>
            <w:tcW w:w="4410" w:type="dxa"/>
          </w:tcPr>
          <w:p>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c</m:t>
                  </m:r>
                </m:e>
                <m:sub>
                  <m:r>
                    <m:rPr>
                      <m:nor/>
                    </m:rPr>
                    <w:rPr>
                      <w:rFonts w:cs="Times New Roman"/>
                      <w:i/>
                      <w:iCs/>
                      <w:sz w:val="24"/>
                      <w:szCs w:val="24"/>
                    </w:rPr>
                    <m:t xml:space="preserve">k</m:t>
                  </m:r>
                </m:sub>
              </m:sSub>
            </m:oMath>
          </w:p>
        </w:tc>
        <w:tc>
          <w:tcPr>
            <w:tcW w:w="2539" w:type="dxa"/>
          </w:tcPr>
          <w:p>
            <m:oMath>
              <m:r>
                <m:rPr>
                  <m:nor/>
                </m:rPr>
                <w:rPr>
                  <w:rFonts w:cs="Times New Roman"/>
                  <w:sz w:val="24"/>
                  <w:szCs w:val="24"/>
                </w:rPr>
                <m:t xml:space="preserve">0</m:t>
              </m:r>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c</m:t>
                  </m:r>
                </m:e>
                <m:sub>
                  <m:r>
                    <m:rPr>
                      <m:nor/>
                    </m:rPr>
                    <w:rPr>
                      <w:rFonts w:cs="Times New Roman"/>
                      <w:i/>
                      <w:iCs/>
                      <w:sz w:val="24"/>
                      <w:szCs w:val="24"/>
                    </w:rPr>
                    <m:t xml:space="preserve">k</m:t>
                  </m:r>
                </m:sub>
              </m:sSub>
              <m:r>
                <m:rPr>
                  <m:nor/>
                </m:rPr>
                <w:rPr>
                  <w:rFonts w:cs="Times New Roman"/>
                  <w:sz w:val="24"/>
                  <w:szCs w:val="24"/>
                </w:rPr>
                <m:t xml:space="preserve"> ≤ </m:t>
              </m:r>
              <m:sSup>
                <m:sSupPr>
                  <m:ctrlPr>
                    <w:rPr>
                      <w:rFonts w:ascii="Cambria Math" w:hAnsi="Cambria Math" w:cs="Times New Roman"/>
                      <w:i/>
                    </w:rPr>
                  </m:ctrlPr>
                </m:sSupPr>
                <m:e>
                  <m:r>
                    <m:rPr>
                      <m:nor/>
                    </m:rPr>
                    <w:rPr>
                      <w:rFonts w:cs="Times New Roman"/>
                      <w:sz w:val="24"/>
                      <w:szCs w:val="24"/>
                    </w:rPr>
                    <m:t xml:space="preserve">10</m:t>
                  </m:r>
                </m:e>
                <m:sup>
                  <m:r>
                    <m:rPr>
                      <m:nor/>
                    </m:rPr>
                    <w:rPr>
                      <w:rFonts w:cs="Times New Roman"/>
                      <w:sz w:val="24"/>
                      <w:szCs w:val="24"/>
                    </w:rPr>
                    <m:t xml:space="preserve">7</m:t>
                  </m:r>
                </m:sup>
              </m:sSup>
            </m:oMath>
          </w:p>
        </w:tc>
      </w:tr>
    </w:tbl>
    <w:p/>
    <w:p>
      <w:pPr>
        <w:ind w:firstLine="709"/>
        <w:jc w:val="both"/>
      </w:pPr>
      <w:r>
        <w:t xml:space="preserve">Сервер отклоняет сценарии, ссылающиеся на неизвестный канал (добавленный после обучения), и значения вне допустимых диапазонов.</w:t>
      </w:r>
    </w:p>
    <w:p>
      <w:pPr>
        <w:keepNext/>
        <w:ind w:firstLine="709"/>
      </w:pPr>
      <w:r>
        <w:rPr>
          <w:b/>
          <w:bCs/>
        </w:rPr>
        <w:t xml:space="preserve">3.7.3 Получение прогноза</w:t>
      </w:r>
    </w:p>
    <w:p>
      <w:pPr>
        <w:ind w:firstLine="709"/>
        <w:jc w:val="both"/>
      </w:pPr>
      <w:r>
        <w:t xml:space="preserve">Алгоритм получения прогноза (рисунок 3.18) объединяет проверки, расчёт плана, обращение к кэшу и интеллектуальному сервису и упрощённый прогноз. При отказе сервиса прогноз строится по правилу:</w:t>
      </w:r>
    </w:p>
    <w:p/>
    <w:p>
      <w:pPr>
        <w:tabs>
          <w:tab w:val="center" w:pos="4677"/>
          <w:tab w:val="right" w:pos="9355"/>
        </w:tabs>
      </w:pPr>
      <w:r>
        <w:tab/>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n</m:t>
            </m:r>
            <m:r>
              <m:rPr>
                <m:nor/>
              </m:rPr>
              <w:rPr>
                <w:rFonts w:cs="Times New Roman"/>
                <w:sz w:val="28"/>
                <w:szCs w:val="28"/>
              </w:rPr>
              <m:t xml:space="preserve"> + </m:t>
            </m:r>
            <m:r>
              <m:rPr>
                <m:nor/>
              </m:rPr>
              <w:rPr>
                <w:rFonts w:cs="Times New Roman"/>
                <w:i/>
                <w:iCs/>
                <w:sz w:val="28"/>
                <w:szCs w:val="28"/>
              </w:rPr>
              <m:t xml:space="preserve">i</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n</m:t>
            </m:r>
            <m:r>
              <m:rPr>
                <m:nor/>
              </m:rPr>
              <w:rPr>
                <w:rFonts w:cs="Times New Roman"/>
                <w:sz w:val="28"/>
                <w:szCs w:val="28"/>
              </w:rPr>
              <m:t xml:space="preserve"> + </m:t>
            </m:r>
            <m:r>
              <m:rPr>
                <m:nor/>
              </m:rPr>
              <w:rPr>
                <w:rFonts w:cs="Times New Roman"/>
                <w:i/>
                <w:iCs/>
                <w:sz w:val="28"/>
                <w:szCs w:val="28"/>
              </w:rPr>
              <m:t xml:space="preserve">i</m:t>
            </m:r>
            <m:r>
              <m:rPr>
                <m:nor/>
              </m:rPr>
              <w:rPr>
                <w:rFonts w:cs="Times New Roman"/>
                <w:sz w:val="28"/>
                <w:szCs w:val="28"/>
              </w:rPr>
              <m:t xml:space="preserve"> − </m:t>
            </m:r>
            <m:r>
              <m:rPr>
                <m:nor/>
              </m:rPr>
              <w:rPr>
                <w:rFonts w:cs="Times New Roman"/>
                <w:sz w:val="28"/>
                <w:szCs w:val="28"/>
              </w:rPr>
              <m:t xml:space="preserve">52</m:t>
            </m:r>
          </m:sub>
        </m:sSub>
        <m:r>
          <m:rPr>
            <m:nor/>
          </m:rPr>
          <w:rPr>
            <w:rFonts w:cs="Times New Roman"/>
            <w:sz w:val="28"/>
            <w:szCs w:val="28"/>
          </w:rPr>
          <m:t xml:space="preserve">·</m:t>
        </m:r>
        <m:r>
          <m:rPr>
            <m:nor/>
          </m:rPr>
          <w:rPr>
            <w:rFonts w:cs="Times New Roman"/>
            <w:i/>
            <w:iCs/>
            <w:sz w:val="28"/>
            <w:szCs w:val="28"/>
          </w:rPr>
          <m:t xml:space="preserve">γ</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r>
          <m:rPr>
            <m:nor/>
          </m:rPr>
          <w:rPr>
            <w:rFonts w:cs="Times New Roman"/>
            <w:i/>
            <w:iCs/>
            <w:sz w:val="28"/>
            <w:szCs w:val="28"/>
          </w:rPr>
          <m:t xml:space="preserve">γ</m:t>
        </m:r>
        <m:r>
          <m:rPr>
            <m:nor/>
          </m:rPr>
          <w:rPr>
            <w:rFonts w:cs="Times New Roman"/>
            <w:sz w:val="28"/>
            <w:szCs w:val="28"/>
          </w:rPr>
          <m:t xml:space="preserve"> = </m:t>
        </m:r>
        <m:r>
          <m:rPr>
            <m:nor/>
          </m:rPr>
          <w:rPr>
            <w:rFonts w:cs="Times New Roman"/>
            <w:sz w:val="28"/>
            <w:szCs w:val="28"/>
          </w:rPr>
          <m:t xml:space="preserve">min</m:t>
        </m:r>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5</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max</m:t>
            </m:r>
            <m:d>
              <m:dPr>
                <m:begChr m:val="("/>
                <m:endChr m:val=")"/>
                <m:ctrlPr>
                  <w:rPr>
                    <w:rFonts w:ascii="Cambria Math" w:hAnsi="Cambria Math" w:cs="Times New Roman"/>
                    <w:i/>
                  </w:rPr>
                </m:ctrlPr>
              </m:dPr>
              <m:e>
                <m:r>
                  <m:rPr>
                    <m:nor/>
                  </m:rPr>
                  <w:rPr>
                    <w:rFonts w:cs="Times New Roman"/>
                    <w:sz w:val="28"/>
                    <w:szCs w:val="28"/>
                  </w:rPr>
                  <m:t xml:space="preserve">0</m:t>
                </m:r>
                <m:r>
                  <m:rPr>
                    <m:nor/>
                  </m:rPr>
                  <w:rPr>
                    <w:rFonts w:cs="Times New Roman"/>
                    <w:sz w:val="28"/>
                    <w:szCs w:val="28"/>
                  </w:rPr>
                  <m:t xml:space="preserve">,</m:t>
                </m:r>
                <m:r>
                  <m:rPr>
                    <m:nor/>
                  </m:rPr>
                  <w:rPr>
                    <w:rFonts w:cs="Times New Roman"/>
                    <w:sz w:val="28"/>
                    <w:szCs w:val="28"/>
                  </w:rPr>
                  <m:t xml:space="preserve">7</m:t>
                </m:r>
                <m:r>
                  <m:rPr>
                    <m:nor/>
                  </m:rPr>
                  <w:rPr>
                    <w:rFonts w:cs="Times New Roman"/>
                    <w:sz w:val="28"/>
                    <w:szCs w:val="28"/>
                  </w:rPr>
                  <m:t xml:space="preserve">;</m:t>
                </m:r>
                <m:r>
                  <m:rPr>
                    <m:nor/>
                  </m:rPr>
                  <w:rPr>
                    <w:rFonts w:cs="Times New Roman"/>
                    <w:sz w:val="28"/>
                    <w:szCs w:val="28"/>
                  </w:rPr>
                  <m:t xml:space="preserve"> </m:t>
                </m:r>
                <m:f>
                  <m:fPr>
                    <m:ctrlPr>
                      <w:rPr>
                        <w:rFonts w:ascii="Cambria Math" w:hAnsi="Cambria Math" w:cs="Times New Roman"/>
                        <w:i/>
                      </w:rPr>
                    </m:ctrlPr>
                  </m:fPr>
                  <m:num>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0</m:t>
                        </m:r>
                      </m:sup>
                    </m:sSup>
                  </m:num>
                  <m:den>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52</m:t>
                        </m:r>
                      </m:sup>
                    </m:sSup>
                  </m:den>
                </m:f>
              </m:e>
            </m:d>
          </m:e>
        </m:d>
      </m:oMath>
      <w:r>
        <w:tab/>
      </w:r>
      <w:r>
        <w:t xml:space="preserve">(3.8)</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n</m:t>
            </m:r>
            <m:r>
              <m:rPr>
                <m:nor/>
              </m:rPr>
              <w:rPr>
                <w:rFonts w:cs="Times New Roman"/>
                <w:sz w:val="28"/>
                <w:szCs w:val="28"/>
              </w:rPr>
              <m:t xml:space="preserve"> + </m:t>
            </m:r>
            <m:r>
              <m:rPr>
                <m:nor/>
              </m:rPr>
              <w:rPr>
                <w:rFonts w:cs="Times New Roman"/>
                <w:i/>
                <w:iCs/>
                <w:sz w:val="28"/>
                <w:szCs w:val="28"/>
              </w:rPr>
              <m:t xml:space="preserve">i</m:t>
            </m:r>
            <m:r>
              <m:rPr>
                <m:nor/>
              </m:rPr>
              <w:rPr>
                <w:rFonts w:cs="Times New Roman"/>
                <w:sz w:val="28"/>
                <w:szCs w:val="28"/>
              </w:rPr>
              <m:t xml:space="preserve"> − </m:t>
            </m:r>
            <m:r>
              <m:rPr>
                <m:nor/>
              </m:rPr>
              <w:rPr>
                <w:rFonts w:cs="Times New Roman"/>
                <w:sz w:val="28"/>
                <w:szCs w:val="28"/>
              </w:rPr>
              <m:t xml:space="preserve">52</m:t>
            </m:r>
          </m:sub>
        </m:sSub>
      </m:oMath>
      <w:r>
        <w:t xml:space="preserve"> – значение той же недели прошлого года; </w:t>
      </w:r>
      <m:oMath>
        <m:r>
          <m:rPr>
            <m:nor/>
          </m:rPr>
          <w:rPr>
            <w:rFonts w:cs="Times New Roman"/>
            <w:i/>
            <w:iCs/>
            <w:sz w:val="28"/>
            <w:szCs w:val="28"/>
          </w:rPr>
          <m:t xml:space="preserve">γ</m:t>
        </m:r>
      </m:oMath>
      <w:r>
        <w:t xml:space="preserve"> – поправка на изменение уровня; </w:t>
      </w:r>
      <m:oMath>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0</m:t>
            </m:r>
          </m:sup>
        </m:sSup>
      </m:oMath>
      <w:r>
        <w:t xml:space="preserve"> – среднее продаж последних 13 недель; </w:t>
      </w:r>
      <m:oMath>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52</m:t>
            </m:r>
          </m:sup>
        </m:sSup>
      </m:oMath>
      <w:r>
        <w:t xml:space="preserve"> – среднее тех же 13 недель годом ранее. Интервал равен </w:t>
      </w:r>
      <m:oMath>
        <m:r>
          <m:rPr>
            <m:nor/>
          </m:rPr>
          <w:rPr>
            <w:rFonts w:cs="Times New Roman"/>
            <w:sz w:val="28"/>
            <w:szCs w:val="28"/>
          </w:rPr>
          <m:t xml:space="preserve">±</m:t>
        </m:r>
        <m:r>
          <m:rPr>
            <m:nor/>
          </m:rPr>
          <w:rPr>
            <w:rFonts w:cs="Times New Roman"/>
            <w:sz w:val="28"/>
            <w:szCs w:val="28"/>
          </w:rPr>
          <m:t xml:space="preserve">15</m:t>
        </m:r>
        <m:r>
          <m:rPr>
            <m:nor/>
          </m:rPr>
          <w:rPr>
            <w:rFonts w:cs="Times New Roman"/>
            <w:sz w:val="28"/>
            <w:szCs w:val="28"/>
          </w:rPr>
          <m:t xml:space="preserve"> </m:t>
        </m:r>
        <m:r>
          <m:rPr>
            <m:nor/>
          </m:rPr>
          <w:rPr>
            <w:rFonts w:cs="Times New Roman"/>
            <w:sz w:val="28"/>
            <w:szCs w:val="28"/>
          </w:rPr>
          <m:t xml:space="preserve">%</m:t>
        </m:r>
      </m:oMath>
      <w:r>
        <w:t xml:space="preserve"> и расширяется на 2 % за каждую неделю сверх 12. Если история короче года, используется среднее последних восьми недель.</w:t>
      </w:r>
    </w:p>
    <w:p/>
    <w:p>
      <w:pPr>
        <w:keepNext/>
        <w:jc w:val="center"/>
      </w:pPr>
      <w:r>
        <w:rPr>
          <w:noProof/>
        </w:rPr>
        <w:drawing>
          <wp:inline distT="0" distB="0" distL="0" distR="0">
            <wp:extent cx="5940000" cy="7138421"/>
            <wp:effectExtent l="0" t="0" r="0" b="0"/>
            <wp:docPr id="35" name="Рисунок 35" descr="Алгоритм получения прогно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3_8.png"/>
                    <pic:cNvPicPr/>
                  </pic:nvPicPr>
                  <pic:blipFill>
                    <a:blip r:embed="rId124"/>
                    <a:stretch>
                      <a:fillRect/>
                    </a:stretch>
                  </pic:blipFill>
                  <pic:spPr>
                    <a:xfrm>
                      <a:off x="0" y="0"/>
                      <a:ext cx="5940000" cy="7138421"/>
                    </a:xfrm>
                    <a:prstGeom prst="rect">
                      <a:avLst/>
                    </a:prstGeom>
                  </pic:spPr>
                </pic:pic>
              </a:graphicData>
            </a:graphic>
          </wp:inline>
        </w:drawing>
      </w:r>
    </w:p>
    <w:p>
      <w:pPr>
        <w:jc w:val="center"/>
      </w:pPr>
      <w:r>
        <w:t xml:space="preserve">Рисунок 3.18 – Алгоритм получения прогноза</w:t>
      </w:r>
    </w:p>
    <w:p/>
    <w:p>
      <w:pPr>
        <w:ind w:firstLine="709"/>
        <w:jc w:val="both"/>
      </w:pPr>
      <w:r>
        <w:t xml:space="preserve">К результату сервер добавляет историю за последние 26 недель, сравнение с теми же неделями прошлого года и предыдущим периодом равной длины, итоги по периоду и сводку по каналам (затраты, вклад, возврат, предельная отдача, уровень насыщения, признак ненадёжности).</w:t>
      </w:r>
    </w:p>
    <w:p>
      <w:pPr>
        <w:keepNext/>
        <w:ind w:firstLine="709"/>
      </w:pPr>
      <w:r>
        <w:rPr>
          <w:b/>
          <w:bCs/>
        </w:rPr>
        <w:t xml:space="preserve">3.7.4 Обучение и выбор модели</w:t>
      </w:r>
    </w:p>
    <w:p>
      <w:pPr>
        <w:ind w:firstLine="709"/>
        <w:jc w:val="both"/>
      </w:pPr>
      <w:r>
        <w:t xml:space="preserve">Алгоритм обучения, выполняемый интеллектуальным сервисом, показан на рисунке 3.19. Основное время занимает повторное обучение алгоритмов в каждом окне проверки, поэтому длительность операции ограничена по числу окон и размеру сеток подбора.</w:t>
      </w:r>
    </w:p>
    <w:p/>
    <w:p>
      <w:pPr>
        <w:keepNext/>
        <w:jc w:val="center"/>
      </w:pPr>
      <w:r>
        <w:rPr>
          <w:noProof/>
        </w:rPr>
        <w:drawing>
          <wp:inline distT="0" distB="0" distL="0" distR="0">
            <wp:extent cx="5940000" cy="7096736"/>
            <wp:effectExtent l="0" t="0" r="0" b="0"/>
            <wp:docPr id="36" name="Рисунок 36" descr="Алгоритм обучения и выбора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3_9.png"/>
                    <pic:cNvPicPr/>
                  </pic:nvPicPr>
                  <pic:blipFill>
                    <a:blip r:embed="rId125"/>
                    <a:stretch>
                      <a:fillRect/>
                    </a:stretch>
                  </pic:blipFill>
                  <pic:spPr>
                    <a:xfrm>
                      <a:off x="0" y="0"/>
                      <a:ext cx="5940000" cy="7096736"/>
                    </a:xfrm>
                    <a:prstGeom prst="rect">
                      <a:avLst/>
                    </a:prstGeom>
                  </pic:spPr>
                </pic:pic>
              </a:graphicData>
            </a:graphic>
          </wp:inline>
        </w:drawing>
      </w:r>
    </w:p>
    <w:p>
      <w:pPr>
        <w:jc w:val="center"/>
      </w:pPr>
      <w:r>
        <w:t xml:space="preserve">Рисунок 3.19 – Алгоритм обучения и выбора модели</w:t>
      </w:r>
    </w:p>
    <w:p/>
    <w:p>
      <w:pPr>
        <w:keepNext/>
        <w:ind w:firstLine="709"/>
      </w:pPr>
      <w:r>
        <w:rPr>
          <w:b/>
          <w:bCs/>
        </w:rPr>
        <w:t xml:space="preserve">3.7.5 Бронирование номера на даты</w:t>
      </w:r>
    </w:p>
    <w:p>
      <w:pPr>
        <w:ind w:firstLine="709"/>
        <w:jc w:val="both"/>
      </w:pPr>
      <w:r>
        <w:t xml:space="preserve">Проживание описывается полуинтервалом </w:t>
      </w:r>
      <m:oMath>
        <m:d>
          <m:dPr>
            <m:begChr m:val="["/>
            <m:endChr m:val="]"/>
            <m:ctrlPr>
              <w:rPr>
                <w:rFonts w:ascii="Cambria Math" w:hAnsi="Cambria Math" w:cs="Times New Roman"/>
                <w:i/>
              </w:rPr>
            </m:ctrlPr>
          </m:dPr>
          <m:e>
            <m:r>
              <m:rPr>
                <m:nor/>
              </m:rPr>
              <w:rPr>
                <w:rFonts w:cs="Times New Roman"/>
                <w:i/>
                <w:iCs/>
                <w:sz w:val="28"/>
                <w:szCs w:val="28"/>
              </w:rPr>
              <m:t xml:space="preserve">a</m:t>
            </m:r>
            <m:r>
              <m:rPr>
                <m:nor/>
              </m:rPr>
              <w:rPr>
                <w:rFonts w:cs="Times New Roman"/>
                <w:sz w:val="28"/>
                <w:szCs w:val="28"/>
              </w:rPr>
              <m:t xml:space="preserve">,</m:t>
            </m:r>
            <m:r>
              <m:rPr>
                <m:nor/>
              </m:rPr>
              <w:rPr>
                <w:rFonts w:cs="Times New Roman"/>
                <w:i/>
                <w:iCs/>
                <w:sz w:val="28"/>
                <w:szCs w:val="28"/>
              </w:rPr>
              <m:t xml:space="preserve">b</m:t>
            </m:r>
            <m:r>
              <m:rPr>
                <m:nor/>
              </m:rPr>
              <w:rPr>
                <w:rFonts w:cs="Times New Roman"/>
                <w:sz w:val="28"/>
                <w:szCs w:val="28"/>
              </w:rPr>
              <m:t xml:space="preserve">)</m:t>
            </m:r>
          </m:e>
        </m:d>
      </m:oMath>
      <w:r>
        <w:t xml:space="preserve">, где </w:t>
      </w:r>
      <m:oMath>
        <m:r>
          <m:rPr>
            <m:nor/>
          </m:rPr>
          <w:rPr>
            <w:rFonts w:cs="Times New Roman"/>
            <w:i/>
            <w:iCs/>
            <w:sz w:val="28"/>
            <w:szCs w:val="28"/>
          </w:rPr>
          <m:t xml:space="preserve">a</m:t>
        </m:r>
      </m:oMath>
      <w:r>
        <w:t xml:space="preserve"> – дата заезда, </w:t>
      </w:r>
      <m:oMath>
        <m:r>
          <m:rPr>
            <m:nor/>
          </m:rPr>
          <w:rPr>
            <w:rFonts w:cs="Times New Roman"/>
            <w:i/>
            <w:iCs/>
            <w:sz w:val="28"/>
            <w:szCs w:val="28"/>
          </w:rPr>
          <m:t xml:space="preserve">b</m:t>
        </m:r>
      </m:oMath>
      <w:r>
        <w:t xml:space="preserve"> – дата выезда: ночь даты выезда уже свободна, поэтому следующий гость может заехать в день выезда предыдущего. Два периода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1</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1</m:t>
                </m:r>
              </m:sub>
            </m:sSub>
            <m:r>
              <m:rPr>
                <m:nor/>
              </m:rPr>
              <w:rPr>
                <w:rFonts w:cs="Times New Roman"/>
                <w:sz w:val="28"/>
                <w:szCs w:val="28"/>
              </w:rPr>
              <m:t xml:space="preserve">)</m:t>
            </m:r>
          </m:e>
        </m:d>
      </m:oMath>
      <w:r>
        <w:t xml:space="preserve"> и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2</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2</m:t>
                </m:r>
              </m:sub>
            </m:sSub>
            <m:r>
              <m:rPr>
                <m:nor/>
              </m:rPr>
              <w:rPr>
                <w:rFonts w:cs="Times New Roman"/>
                <w:sz w:val="28"/>
                <w:szCs w:val="28"/>
              </w:rPr>
              <m:t xml:space="preserve">)</m:t>
            </m:r>
          </m:e>
        </m:d>
      </m:oMath>
      <w:r>
        <w:t xml:space="preserve"> пересекаются, если:</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1</m:t>
            </m:r>
          </m:sub>
        </m:sSub>
        <m:r>
          <m:rPr>
            <m:nor/>
          </m:rPr>
          <w:rPr>
            <w:rFonts w:cs="Times New Roman"/>
            <w:sz w:val="28"/>
            <w:szCs w:val="28"/>
          </w:rPr>
          <m:t xml:space="preserve"> &lt; </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2</m:t>
            </m:r>
          </m:sub>
        </m:sSub>
        <m:r>
          <m:rPr>
            <m:nor/>
          </m:rPr>
          <w:rPr>
            <w:rFonts w:cs="Times New Roman"/>
            <w:sz w:val="28"/>
            <w:szCs w:val="28"/>
          </w:rPr>
          <m:t xml:space="preserve"> </m:t>
        </m:r>
        <m:r>
          <m:rPr>
            <m:nor/>
          </m:rPr>
          <w:rPr>
            <w:rFonts w:cs="Times New Roman"/>
            <w:sz w:val="28"/>
            <w:szCs w:val="28"/>
          </w:rPr>
          <m:t xml:space="preserve"> ∧ </m:t>
        </m:r>
        <m:r>
          <m:rPr>
            <m:nor/>
          </m:rPr>
          <w:rPr>
            <w:rFonts w:cs="Times New Roman"/>
            <w:sz w:val="28"/>
            <w:szCs w:val="28"/>
          </w:rPr>
          <m:t xml:space="preserve"> </m:t>
        </m:r>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2</m:t>
            </m:r>
          </m:sub>
        </m:sSub>
        <m:r>
          <m:rPr>
            <m:nor/>
          </m:rPr>
          <w:rPr>
            <w:rFonts w:cs="Times New Roman"/>
            <w:sz w:val="28"/>
            <w:szCs w:val="28"/>
          </w:rPr>
          <m:t xml:space="preserve"> &lt; </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1</m:t>
            </m:r>
          </m:sub>
        </m:sSub>
      </m:oMath>
      <w:r>
        <w:tab/>
      </w:r>
      <w:r>
        <w:t xml:space="preserve">(3.9)</w:t>
      </w:r>
    </w:p>
    <w:p/>
    <w:p>
      <w:pPr>
        <w:ind w:firstLine="709"/>
        <w:jc w:val="both"/>
      </w:pPr>
      <w:r>
        <w:t xml:space="preserve">Номер считается занятым на период, если он пересекается хотя бы с одной бронью в статусе «Ожидание» или «Подтверждено»; отказанные и завершённые брони номер не занимают. Стоимость брони равна цене за сутки, умноженной на число суток. Алгоритм создания брони приведён на рисунке 3.20. Чтобы два гостя не забронировали один номер одновременно, номер блокируется на запись (</w:t>
      </w:r>
      <w:r>
        <w:rPr>
          <w:i/>
          <w:iCs/>
        </w:rPr>
        <w:t xml:space="preserve">PESSIMISTIC</w:t>
      </w:r>
      <w:r>
        <w:t xml:space="preserve">_</w:t>
      </w:r>
      <w:r>
        <w:rPr>
          <w:i/>
          <w:iCs/>
        </w:rPr>
        <w:t xml:space="preserve">WRITE</w:t>
      </w:r>
      <w:r>
        <w:t xml:space="preserve">) на время проверки и создания брони.</w:t>
      </w:r>
    </w:p>
    <w:p/>
    <w:p>
      <w:pPr>
        <w:keepNext/>
        <w:jc w:val="center"/>
      </w:pPr>
      <w:r>
        <w:rPr>
          <w:noProof/>
        </w:rPr>
        <w:drawing>
          <wp:inline distT="0" distB="0" distL="0" distR="0">
            <wp:extent cx="5940000" cy="6075473"/>
            <wp:effectExtent l="0" t="0" r="0" b="0"/>
            <wp:docPr id="37" name="Рисунок 37" descr="Алгоритм бронирования номера на д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_3_11.png"/>
                    <pic:cNvPicPr/>
                  </pic:nvPicPr>
                  <pic:blipFill>
                    <a:blip r:embed="rId126"/>
                    <a:stretch>
                      <a:fillRect/>
                    </a:stretch>
                  </pic:blipFill>
                  <pic:spPr>
                    <a:xfrm>
                      <a:off x="0" y="0"/>
                      <a:ext cx="5940000" cy="6075473"/>
                    </a:xfrm>
                    <a:prstGeom prst="rect">
                      <a:avLst/>
                    </a:prstGeom>
                  </pic:spPr>
                </pic:pic>
              </a:graphicData>
            </a:graphic>
          </wp:inline>
        </w:drawing>
      </w:r>
    </w:p>
    <w:p>
      <w:pPr>
        <w:jc w:val="center"/>
      </w:pPr>
      <w:r>
        <w:t xml:space="preserve">Рисунок 3.20 – Алгоритм бронирования номера на даты</w:t>
      </w:r>
    </w:p>
    <w:p/>
    <w:p>
      <w:pPr>
        <w:ind w:firstLine="709"/>
        <w:jc w:val="both"/>
      </w:pPr>
      <w:r>
        <w:t xml:space="preserve">Признак «свободен сейчас» вычисляется динамически: номер свободен сегодняшней ночью, если нет активной брони, охватывающей сегодняшнюю дату, и номер не помечен занятым вручную. Для броней, созданных до появления календаря, даты восстанавливаются по запасному правилу, описанному в разделе 3.3.</w:t>
      </w:r>
    </w:p>
    <w:p>
      <w:pPr>
        <w:keepNext/>
        <w:ind w:firstLine="709"/>
      </w:pPr>
      <w:r>
        <w:rPr>
          <w:b/>
          <w:bCs/>
        </w:rPr>
        <w:t xml:space="preserve">3.7.6 Выселение и состояния брони</w:t>
      </w:r>
    </w:p>
    <w:p>
      <w:pPr>
        <w:ind w:firstLine="709"/>
        <w:jc w:val="both"/>
      </w:pPr>
      <w:r>
        <w:t xml:space="preserve">Ранее нажатие «Выселиться» удаляло бронь и чек вместе с вкладом в статистику и выручку. После доработки выселение засчитывается как состоявшееся проживание: бронь остаётся в базе со статусом «Завершено», а чек получает статус «Завершен» и продолжает входить в доходы (рисунок 3.21).</w:t>
      </w:r>
    </w:p>
    <w:p/>
    <w:p>
      <w:pPr>
        <w:keepNext/>
        <w:jc w:val="center"/>
      </w:pPr>
      <w:r>
        <w:rPr>
          <w:noProof/>
        </w:rPr>
        <w:drawing>
          <wp:inline distT="0" distB="0" distL="0" distR="0">
            <wp:extent cx="5940000" cy="6106736"/>
            <wp:effectExtent l="0" t="0" r="0" b="0"/>
            <wp:docPr id="38" name="Рисунок 38" descr="Алгоритм выселения гост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_3_12.png"/>
                    <pic:cNvPicPr/>
                  </pic:nvPicPr>
                  <pic:blipFill>
                    <a:blip r:embed="rId127"/>
                    <a:stretch>
                      <a:fillRect/>
                    </a:stretch>
                  </pic:blipFill>
                  <pic:spPr>
                    <a:xfrm>
                      <a:off x="0" y="0"/>
                      <a:ext cx="5940000" cy="6106736"/>
                    </a:xfrm>
                    <a:prstGeom prst="rect">
                      <a:avLst/>
                    </a:prstGeom>
                  </pic:spPr>
                </pic:pic>
              </a:graphicData>
            </a:graphic>
          </wp:inline>
        </w:drawing>
      </w:r>
    </w:p>
    <w:p>
      <w:pPr>
        <w:jc w:val="center"/>
      </w:pPr>
      <w:r>
        <w:t xml:space="preserve">Рисунок 3.21 – Алгоритм выселения гостя</w:t>
      </w:r>
    </w:p>
    <w:p/>
    <w:p>
      <w:pPr>
        <w:ind w:firstLine="709"/>
        <w:jc w:val="both"/>
      </w:pPr>
      <w:r>
        <w:t xml:space="preserve">Допустимые переходы между статусами брони показаны на рисунке 3.22: подтверждение и отказ доступны менеджеру, отмена – гостю (запись удаляется, сумма возвращается), выселение – после заезда. Из статуса «Завершено» и «Отказано» дальнейшие переходы запрещены; повторное выселение, отмена или подтверждение завершённой брони отклоняются сервером.</w:t>
      </w:r>
    </w:p>
    <w:p/>
    <w:p>
      <w:pPr>
        <w:keepNext/>
        <w:jc w:val="center"/>
      </w:pPr>
      <w:r>
        <w:rPr>
          <w:noProof/>
        </w:rPr>
        <w:drawing>
          <wp:inline distT="0" distB="0" distL="0" distR="0">
            <wp:extent cx="5940000" cy="2501052"/>
            <wp:effectExtent l="0" t="0" r="0" b="0"/>
            <wp:docPr id="39" name="Рисунок 39" descr="Состояния бро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_3_13.png"/>
                    <pic:cNvPicPr/>
                  </pic:nvPicPr>
                  <pic:blipFill>
                    <a:blip r:embed="rId128"/>
                    <a:stretch>
                      <a:fillRect/>
                    </a:stretch>
                  </pic:blipFill>
                  <pic:spPr>
                    <a:xfrm>
                      <a:off x="0" y="0"/>
                      <a:ext cx="5940000" cy="2501052"/>
                    </a:xfrm>
                    <a:prstGeom prst="rect">
                      <a:avLst/>
                    </a:prstGeom>
                  </pic:spPr>
                </pic:pic>
              </a:graphicData>
            </a:graphic>
          </wp:inline>
        </w:drawing>
      </w:r>
    </w:p>
    <w:p>
      <w:pPr>
        <w:jc w:val="center"/>
      </w:pPr>
      <w:r>
        <w:t xml:space="preserve">Рисунок 3.22 – Состояния брони</w:t>
      </w:r>
    </w:p>
    <w:p/>
    <w:p>
      <w:pPr>
        <w:keepNext/>
        <w:ind w:firstLine="709"/>
      </w:pPr>
      <w:r>
        <w:rPr>
          <w:b/>
          <w:bCs/>
        </w:rPr>
        <w:t xml:space="preserve">3.7.7 Жизненный цикл модели</w:t>
      </w:r>
    </w:p>
    <w:p>
      <w:pPr>
        <w:ind w:firstLine="709"/>
        <w:jc w:val="both"/>
      </w:pPr>
      <w:r>
        <w:t xml:space="preserve">Каждая версия модели в базе данных имеет статус </w:t>
      </w:r>
      <w:r>
        <w:rPr>
          <w:i/>
          <w:iCs/>
        </w:rPr>
        <w:t xml:space="preserve">ACTIVE</w:t>
      </w:r>
      <w:r>
        <w:t xml:space="preserve"> или </w:t>
      </w:r>
      <w:r>
        <w:rPr>
          <w:i/>
          <w:iCs/>
        </w:rPr>
        <w:t xml:space="preserve">ARCHIVED</w:t>
      </w:r>
      <w:r>
        <w:t xml:space="preserve">; признак «устарела» вычисляется сравнением отпечатка текущих данных с отпечатком, сохранённым при обучении (рисунок 3.23). Одновременно активна одна модель на показатель; обучение новой версии архивирует прежнюю, а откат переводит выбранную архивную версию в активную. Если активная модель потеряна на узле интеллектуального сервиса (очищен каталог, сервис перенесён, база восстановлена из копии), сервер обнаруживает это и обучает модель заново – при запуске и по понедельникам по расписанию.</w:t>
      </w:r>
    </w:p>
    <w:p/>
    <w:p>
      <w:pPr>
        <w:keepNext/>
        <w:jc w:val="center"/>
      </w:pPr>
      <w:r>
        <w:rPr>
          <w:noProof/>
        </w:rPr>
        <w:drawing>
          <wp:inline distT="0" distB="0" distL="0" distR="0">
            <wp:extent cx="5940000" cy="2501052"/>
            <wp:effectExtent l="0" t="0" r="0" b="0"/>
            <wp:docPr id="40" name="Рисунок 40" descr="Жизненный цикл модели прогнозир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_3_14.png"/>
                    <pic:cNvPicPr/>
                  </pic:nvPicPr>
                  <pic:blipFill>
                    <a:blip r:embed="rId129"/>
                    <a:stretch>
                      <a:fillRect/>
                    </a:stretch>
                  </pic:blipFill>
                  <pic:spPr>
                    <a:xfrm>
                      <a:off x="0" y="0"/>
                      <a:ext cx="5940000" cy="2501052"/>
                    </a:xfrm>
                    <a:prstGeom prst="rect">
                      <a:avLst/>
                    </a:prstGeom>
                  </pic:spPr>
                </pic:pic>
              </a:graphicData>
            </a:graphic>
          </wp:inline>
        </w:drawing>
      </w:r>
    </w:p>
    <w:p>
      <w:pPr>
        <w:jc w:val="center"/>
      </w:pPr>
      <w:r>
        <w:t xml:space="preserve">Рисунок 3.23 – Жизненный цикл модели прогнозирования</w:t>
      </w:r>
    </w:p>
    <w:p/>
    <w:p>
      <w:pPr>
        <w:pStyle w:val="2"/>
        <w:ind w:left="1128" w:hanging="420"/>
      </w:pPr>
      <w:bookmarkStart w:id="121" w:name="_Toc241000121"/>
      <w:r>
        <w:t xml:space="preserve">3.8 Механизмы обеспечения информационной безопасности</w:t>
      </w:r>
      <w:bookmarkEnd w:id="121"/>
    </w:p>
    <w:p/>
    <w:p>
      <w:pPr>
        <w:keepNext/>
        <w:ind w:firstLine="709"/>
      </w:pPr>
      <w:r>
        <w:rPr>
          <w:b/>
          <w:bCs/>
        </w:rPr>
        <w:t xml:space="preserve">3.8.1 Модель угроз и меры защиты</w:t>
      </w:r>
    </w:p>
    <w:p>
      <w:pPr>
        <w:ind w:firstLine="709"/>
        <w:jc w:val="both"/>
      </w:pPr>
      <w:r>
        <w:t xml:space="preserve">Требования пунктов 3.4.1 и 3.4.2 задания – защита хранимых и передаваемых данных, шифрование, резервное копирование и хранение паролей в зашифрованном виде – реализованы комплексом мер (таблица 3.21), построенным с учётом перечня типовых угроз веб-приложений [43].</w:t>
      </w:r>
    </w:p>
    <w:p/>
    <w:p>
      <w:pPr>
        <w:keepNext/>
        <w:jc w:val="both"/>
      </w:pPr>
      <w:r>
        <w:t xml:space="preserve">Таблица 3.21 – Угрозы и меры защиты</w:t>
      </w:r>
    </w:p>
    <w:tbl>
      <w:tblPr>
        <w:tblStyle w:val="16"/>
        <w:tblW w:w="9355" w:type="dxa"/>
        <w:tblLayout w:type="fixed"/>
        <w:tblLook w:val="04A0" w:firstRow="1" w:lastRow="0" w:firstColumn="1" w:lastColumn="0" w:noHBand="0" w:noVBand="1"/>
      </w:tblPr>
      <w:tblGrid>
        <w:gridCol w:w="2639"/>
        <w:gridCol w:w="3851"/>
        <w:gridCol w:w="2865"/>
      </w:tblGrid>
      <w:tr>
        <w:trPr>
          <w:cantSplit/>
        </w:trPr>
        <w:tc>
          <w:tcPr>
            <w:tcW w:w="2639" w:type="dxa"/>
          </w:tcPr>
          <w:p>
            <w:pPr>
              <w:keepNext/>
            </w:pPr>
            <w:r>
              <w:rPr>
                <w:rFonts w:ascii="Times New Roman" w:hAnsi="Times New Roman" w:cs="Times New Roman"/>
                <w:b/>
                <w:bCs/>
                <w:sz w:val="24"/>
                <w:szCs w:val="24"/>
              </w:rPr>
              <w:t xml:space="preserve">Угроза</w:t>
            </w:r>
          </w:p>
        </w:tc>
        <w:tc>
          <w:tcPr>
            <w:tcW w:w="3851" w:type="dxa"/>
          </w:tcPr>
          <w:p>
            <w:pPr>
              <w:keepNext/>
            </w:pPr>
            <w:r>
              <w:rPr>
                <w:rFonts w:ascii="Times New Roman" w:hAnsi="Times New Roman" w:cs="Times New Roman"/>
                <w:b/>
                <w:bCs/>
                <w:sz w:val="24"/>
                <w:szCs w:val="24"/>
              </w:rPr>
              <w:t xml:space="preserve">Мера</w:t>
            </w:r>
          </w:p>
        </w:tc>
        <w:tc>
          <w:tcPr>
            <w:tcW w:w="2865" w:type="dxa"/>
          </w:tcPr>
          <w:p>
            <w:pPr>
              <w:keepNext/>
            </w:pPr>
            <w:r>
              <w:rPr>
                <w:rFonts w:ascii="Times New Roman" w:hAnsi="Times New Roman" w:cs="Times New Roman"/>
                <w:b/>
                <w:bCs/>
                <w:sz w:val="24"/>
                <w:szCs w:val="24"/>
              </w:rPr>
              <w:t xml:space="preserve">Реализация</w:t>
            </w:r>
          </w:p>
        </w:tc>
      </w:tr>
      <w:tr>
        <w:trPr>
          <w:cantSplit/>
        </w:trPr>
        <w:tc>
          <w:tcPr>
            <w:tcW w:w="2639" w:type="dxa"/>
          </w:tcPr>
          <w:p>
            <w:pPr>
              <w:keepNext/>
              <w:jc w:val="center"/>
            </w:pPr>
            <w:r>
              <w:rPr>
                <w:rFonts w:ascii="Times New Roman" w:hAnsi="Times New Roman" w:cs="Times New Roman"/>
                <w:b/>
                <w:bCs/>
                <w:sz w:val="24"/>
                <w:szCs w:val="24"/>
              </w:rPr>
              <w:t xml:space="preserve">1</w:t>
            </w:r>
          </w:p>
        </w:tc>
        <w:tc>
          <w:tcPr>
            <w:tcW w:w="3851" w:type="dxa"/>
          </w:tcPr>
          <w:p>
            <w:pPr>
              <w:keepNext/>
              <w:jc w:val="center"/>
            </w:pPr>
            <w:r>
              <w:rPr>
                <w:rFonts w:ascii="Times New Roman" w:hAnsi="Times New Roman" w:cs="Times New Roman"/>
                <w:b/>
                <w:bCs/>
                <w:sz w:val="24"/>
                <w:szCs w:val="24"/>
              </w:rPr>
              <w:t xml:space="preserve">2</w:t>
            </w:r>
          </w:p>
        </w:tc>
        <w:tc>
          <w:tcPr>
            <w:tcW w:w="2865" w:type="dxa"/>
          </w:tcPr>
          <w:p>
            <w:pPr>
              <w:keepNext/>
              <w:jc w:val="center"/>
            </w:pPr>
            <w:r>
              <w:rPr>
                <w:rFonts w:ascii="Times New Roman" w:hAnsi="Times New Roman" w:cs="Times New Roman"/>
                <w:b/>
                <w:bCs/>
                <w:sz w:val="24"/>
                <w:szCs w:val="24"/>
              </w:rPr>
              <w:t xml:space="preserve">3</w:t>
            </w:r>
          </w:p>
        </w:tc>
      </w:tr>
      <w:tr>
        <w:trPr>
          <w:cantSplit/>
        </w:trPr>
        <w:tc>
          <w:tcPr>
            <w:tcW w:w="2639" w:type="dxa"/>
          </w:tcPr>
          <w:p>
            <w:r>
              <w:rPr>
                <w:rFonts w:ascii="Times New Roman" w:hAnsi="Times New Roman" w:cs="Times New Roman"/>
                <w:sz w:val="24"/>
                <w:szCs w:val="24"/>
              </w:rPr>
              <w:t xml:space="preserve">Подбор или кража паролей из базы данных</w:t>
            </w:r>
          </w:p>
        </w:tc>
        <w:tc>
          <w:tcPr>
            <w:tcW w:w="3851" w:type="dxa"/>
          </w:tcPr>
          <w:p>
            <w:r>
              <w:rPr>
                <w:rFonts w:ascii="Times New Roman" w:hAnsi="Times New Roman" w:cs="Times New Roman"/>
                <w:sz w:val="24"/>
                <w:szCs w:val="24"/>
              </w:rPr>
              <w:t xml:space="preserve">Пароли хранятся только в виде хэшей </w:t>
            </w:r>
            <w:r>
              <w:rPr>
                <w:rFonts w:ascii="Times New Roman" w:hAnsi="Times New Roman" w:cs="Times New Roman"/>
                <w:i/>
                <w:iCs/>
                <w:sz w:val="24"/>
                <w:szCs w:val="24"/>
              </w:rPr>
              <w:t xml:space="preserve">BCrypt</w:t>
            </w:r>
            <w:r>
              <w:rPr>
                <w:rFonts w:ascii="Times New Roman" w:hAnsi="Times New Roman" w:cs="Times New Roman"/>
                <w:sz w:val="24"/>
                <w:szCs w:val="24"/>
              </w:rPr>
              <w:t xml:space="preserve"> со случайной солью [44]</w:t>
            </w:r>
          </w:p>
        </w:tc>
        <w:tc>
          <w:tcPr>
            <w:tcW w:w="2865" w:type="dxa"/>
          </w:tcPr>
          <w:p>
            <w:r>
              <w:rPr>
                <w:rFonts w:ascii="Times New Roman" w:hAnsi="Times New Roman" w:cs="Times New Roman"/>
                <w:i/>
                <w:iCs/>
                <w:sz w:val="24"/>
                <w:szCs w:val="24"/>
              </w:rPr>
              <w:t xml:space="preserve">BCryptPasswordEncoder</w:t>
            </w:r>
            <w:r>
              <w:rPr>
                <w:rFonts w:ascii="Times New Roman" w:hAnsi="Times New Roman" w:cs="Times New Roman"/>
                <w:sz w:val="24"/>
                <w:szCs w:val="24"/>
              </w:rPr>
              <w:t xml:space="preserve">, столбец </w:t>
            </w:r>
            <w:r>
              <w:rPr>
                <w:rFonts w:ascii="Times New Roman" w:hAnsi="Times New Roman" w:cs="Times New Roman"/>
                <w:i/>
                <w:iCs/>
                <w:sz w:val="24"/>
                <w:szCs w:val="24"/>
              </w:rPr>
              <w:t xml:space="preserve">users</w:t>
            </w:r>
            <w:r>
              <w:rPr>
                <w:rFonts w:ascii="Times New Roman" w:hAnsi="Times New Roman" w:cs="Times New Roman"/>
                <w:sz w:val="24"/>
                <w:szCs w:val="24"/>
              </w:rPr>
              <w:t xml:space="preserve">.</w:t>
            </w:r>
            <w:r>
              <w:rPr>
                <w:rFonts w:ascii="Times New Roman" w:hAnsi="Times New Roman" w:cs="Times New Roman"/>
                <w:i/>
                <w:iCs/>
                <w:sz w:val="24"/>
                <w:szCs w:val="24"/>
              </w:rPr>
              <w:t xml:space="preserve">password</w:t>
            </w:r>
          </w:p>
        </w:tc>
      </w:tr>
      <w:tr>
        <w:trPr>
          <w:cantSplit/>
        </w:trPr>
        <w:tc>
          <w:tcPr>
            <w:tcW w:w="2639" w:type="dxa"/>
          </w:tcPr>
          <w:p>
            <w:r>
              <w:rPr>
                <w:rFonts w:ascii="Times New Roman" w:hAnsi="Times New Roman" w:cs="Times New Roman"/>
                <w:sz w:val="24"/>
                <w:szCs w:val="24"/>
              </w:rPr>
              <w:t xml:space="preserve">Несанкционированный доступ к данным</w:t>
            </w:r>
          </w:p>
        </w:tc>
        <w:tc>
          <w:tcPr>
            <w:tcW w:w="3851" w:type="dxa"/>
          </w:tcPr>
          <w:p>
            <w:r>
              <w:rPr>
                <w:rFonts w:ascii="Times New Roman" w:hAnsi="Times New Roman" w:cs="Times New Roman"/>
                <w:sz w:val="24"/>
                <w:szCs w:val="24"/>
              </w:rPr>
              <w:t xml:space="preserve">Вход по токену </w:t>
            </w:r>
            <w:r>
              <w:rPr>
                <w:rFonts w:ascii="Times New Roman" w:hAnsi="Times New Roman" w:cs="Times New Roman"/>
                <w:i/>
                <w:iCs/>
                <w:sz w:val="24"/>
                <w:szCs w:val="24"/>
              </w:rPr>
              <w:t xml:space="preserve">JWT</w:t>
            </w:r>
            <w:r>
              <w:rPr>
                <w:rFonts w:ascii="Times New Roman" w:hAnsi="Times New Roman" w:cs="Times New Roman"/>
                <w:sz w:val="24"/>
                <w:szCs w:val="24"/>
              </w:rPr>
              <w:t xml:space="preserve">, роли </w:t>
            </w:r>
            <w:r>
              <w:rPr>
                <w:rFonts w:ascii="Times New Roman" w:hAnsi="Times New Roman" w:cs="Times New Roman"/>
                <w:i/>
                <w:iCs/>
                <w:sz w:val="24"/>
                <w:szCs w:val="24"/>
              </w:rPr>
              <w:t xml:space="preserve">ADMIN</w:t>
            </w:r>
            <w:r>
              <w:rPr>
                <w:rFonts w:ascii="Times New Roman" w:hAnsi="Times New Roman" w:cs="Times New Roman"/>
                <w:sz w:val="24"/>
                <w:szCs w:val="24"/>
              </w:rPr>
              <w:t xml:space="preserve">, </w:t>
            </w:r>
            <w:r>
              <w:rPr>
                <w:rFonts w:ascii="Times New Roman" w:hAnsi="Times New Roman" w:cs="Times New Roman"/>
                <w:i/>
                <w:iCs/>
                <w:sz w:val="24"/>
                <w:szCs w:val="24"/>
              </w:rPr>
              <w:t xml:space="preserve">MANAGER</w:t>
            </w:r>
            <w:r>
              <w:rPr>
                <w:rFonts w:ascii="Times New Roman" w:hAnsi="Times New Roman" w:cs="Times New Roman"/>
                <w:sz w:val="24"/>
                <w:szCs w:val="24"/>
              </w:rPr>
              <w:t xml:space="preserve">, </w:t>
            </w:r>
            <w:r>
              <w:rPr>
                <w:rFonts w:ascii="Times New Roman" w:hAnsi="Times New Roman" w:cs="Times New Roman"/>
                <w:i/>
                <w:iCs/>
                <w:sz w:val="24"/>
                <w:szCs w:val="24"/>
              </w:rPr>
              <w:t xml:space="preserve">USER</w:t>
            </w:r>
            <w:r>
              <w:rPr>
                <w:rFonts w:ascii="Times New Roman" w:hAnsi="Times New Roman" w:cs="Times New Roman"/>
                <w:sz w:val="24"/>
                <w:szCs w:val="24"/>
              </w:rPr>
              <w:t xml:space="preserve">, проверка прав на уровне </w:t>
            </w:r>
            <w:r>
              <w:rPr>
                <w:rFonts w:ascii="Times New Roman" w:hAnsi="Times New Roman" w:cs="Times New Roman"/>
                <w:i/>
                <w:iCs/>
                <w:sz w:val="24"/>
                <w:szCs w:val="24"/>
              </w:rPr>
              <w:t xml:space="preserve">URL</w:t>
            </w:r>
            <w:r>
              <w:rPr>
                <w:rFonts w:ascii="Times New Roman" w:hAnsi="Times New Roman" w:cs="Times New Roman"/>
                <w:sz w:val="24"/>
                <w:szCs w:val="24"/>
              </w:rPr>
              <w:t xml:space="preserve"> и методов; недействительный токен даёт 401, а не 500</w:t>
            </w:r>
          </w:p>
        </w:tc>
        <w:tc>
          <w:tcPr>
            <w:tcW w:w="2865" w:type="dxa"/>
          </w:tcPr>
          <w:p>
            <w:r>
              <w:rPr>
                <w:rFonts w:ascii="Times New Roman" w:hAnsi="Times New Roman" w:cs="Times New Roman"/>
                <w:i/>
                <w:iCs/>
                <w:sz w:val="24"/>
                <w:szCs w:val="24"/>
              </w:rPr>
              <w:t xml:space="preserve">SecurityConfig</w:t>
            </w:r>
            <w:r>
              <w:rPr>
                <w:rFonts w:ascii="Times New Roman" w:hAnsi="Times New Roman" w:cs="Times New Roman"/>
                <w:sz w:val="24"/>
                <w:szCs w:val="24"/>
              </w:rPr>
              <w:t xml:space="preserve">, </w:t>
            </w:r>
            <w:r>
              <w:rPr>
                <w:rFonts w:ascii="Times New Roman" w:hAnsi="Times New Roman" w:cs="Times New Roman"/>
                <w:i/>
                <w:iCs/>
                <w:sz w:val="24"/>
                <w:szCs w:val="24"/>
              </w:rPr>
              <w:t xml:space="preserve">JwtRequestFilter</w:t>
            </w:r>
            <w:r>
              <w:rPr>
                <w:rFonts w:ascii="Times New Roman" w:hAnsi="Times New Roman" w:cs="Times New Roman"/>
                <w:sz w:val="24"/>
                <w:szCs w:val="24"/>
              </w:rPr>
              <w:t xml:space="preserve">, @</w:t>
            </w:r>
            <w:r>
              <w:rPr>
                <w:rFonts w:ascii="Times New Roman" w:hAnsi="Times New Roman" w:cs="Times New Roman"/>
                <w:i/>
                <w:iCs/>
                <w:sz w:val="24"/>
                <w:szCs w:val="24"/>
              </w:rPr>
              <w:t xml:space="preserve">PreAuthorize</w:t>
            </w:r>
            <w:r>
              <w:rPr>
                <w:rFonts w:ascii="Times New Roman" w:hAnsi="Times New Roman" w:cs="Times New Roman"/>
                <w:sz w:val="24"/>
                <w:szCs w:val="24"/>
              </w:rPr>
              <w:t xml:space="preserve">, </w:t>
            </w:r>
            <w:r>
              <w:rPr>
                <w:rFonts w:ascii="Times New Roman" w:hAnsi="Times New Roman" w:cs="Times New Roman"/>
                <w:i/>
                <w:iCs/>
                <w:sz w:val="24"/>
                <w:szCs w:val="24"/>
              </w:rPr>
              <w:t xml:space="preserve">StaffGuard</w:t>
            </w:r>
          </w:p>
        </w:tc>
      </w:tr>
      <w:tr>
        <w:trPr>
          <w:cantSplit/>
        </w:trPr>
        <w:tc>
          <w:tcPr>
            <w:tcW w:w="2639" w:type="dxa"/>
          </w:tcPr>
          <w:p>
            <w:r>
              <w:rPr>
                <w:rFonts w:ascii="Times New Roman" w:hAnsi="Times New Roman" w:cs="Times New Roman"/>
                <w:sz w:val="24"/>
                <w:szCs w:val="24"/>
              </w:rPr>
              <w:t xml:space="preserve">Вызов интеллектуального сервиса в обход сервера</w:t>
            </w:r>
          </w:p>
        </w:tc>
        <w:tc>
          <w:tcPr>
            <w:tcW w:w="3851" w:type="dxa"/>
          </w:tcPr>
          <w:p>
            <w:r>
              <w:rPr>
                <w:rFonts w:ascii="Times New Roman" w:hAnsi="Times New Roman" w:cs="Times New Roman"/>
                <w:sz w:val="24"/>
                <w:szCs w:val="24"/>
              </w:rPr>
              <w:t xml:space="preserve">Общий секрет </w:t>
            </w:r>
            <w:r>
              <w:rPr>
                <w:rFonts w:ascii="Times New Roman" w:hAnsi="Times New Roman" w:cs="Times New Roman"/>
                <w:i/>
                <w:iCs/>
                <w:sz w:val="24"/>
                <w:szCs w:val="24"/>
              </w:rPr>
              <w:t xml:space="preserve">X</w:t>
            </w:r>
            <w:r>
              <w:rPr>
                <w:rFonts w:ascii="Times New Roman" w:hAnsi="Times New Roman" w:cs="Times New Roman"/>
                <w:sz w:val="24"/>
                <w:szCs w:val="24"/>
              </w:rPr>
              <w:t xml:space="preserve">-</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Key</w:t>
            </w:r>
            <w:r>
              <w:rPr>
                <w:rFonts w:ascii="Times New Roman" w:hAnsi="Times New Roman" w:cs="Times New Roman"/>
                <w:sz w:val="24"/>
                <w:szCs w:val="24"/>
              </w:rPr>
              <w:t xml:space="preserve">, сравнение за постоянное время; сервис по умолчанию слушает только 127.0.0.1</w:t>
            </w:r>
          </w:p>
        </w:tc>
        <w:tc>
          <w:tcPr>
            <w:tcW w:w="2865" w:type="dxa"/>
          </w:tcPr>
          <w:p>
            <w:r>
              <w:rPr>
                <w:rFonts w:ascii="Times New Roman" w:hAnsi="Times New Roman" w:cs="Times New Roman"/>
                <w:i/>
                <w:iCs/>
                <w:sz w:val="24"/>
                <w:szCs w:val="24"/>
              </w:rPr>
              <w:t xml:space="preserve">security</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r>
              <w:rPr>
                <w:rFonts w:ascii="Times New Roman" w:hAnsi="Times New Roman" w:cs="Times New Roman"/>
                <w:sz w:val="24"/>
                <w:szCs w:val="24"/>
              </w:rPr>
              <w:t xml:space="preserve">, параметры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HOST</w:t>
            </w:r>
            <w:r>
              <w:rPr>
                <w:rFonts w:ascii="Times New Roman" w:hAnsi="Times New Roman" w:cs="Times New Roman"/>
                <w:sz w:val="24"/>
                <w:szCs w:val="24"/>
              </w:rPr>
              <w:t xml:space="preserve"> и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API</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p>
        </w:tc>
      </w:tr>
      <w:tr>
        <w:trPr>
          <w:cantSplit/>
        </w:trPr>
        <w:tc>
          <w:tcPr>
            <w:tcW w:w="2639" w:type="dxa"/>
          </w:tcPr>
          <w:p>
            <w:r>
              <w:rPr>
                <w:rFonts w:ascii="Times New Roman" w:hAnsi="Times New Roman" w:cs="Times New Roman"/>
                <w:sz w:val="24"/>
                <w:szCs w:val="24"/>
              </w:rPr>
              <w:t xml:space="preserve">Перехват данных между узлами</w:t>
            </w:r>
          </w:p>
        </w:tc>
        <w:tc>
          <w:tcPr>
            <w:tcW w:w="3851"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 (</w:t>
            </w:r>
            <w:r>
              <w:rPr>
                <w:rFonts w:ascii="Times New Roman" w:hAnsi="Times New Roman" w:cs="Times New Roman"/>
                <w:i/>
                <w:iCs/>
                <w:sz w:val="24"/>
                <w:szCs w:val="24"/>
              </w:rPr>
              <w:t xml:space="preserve">TLS</w:t>
            </w:r>
            <w:r>
              <w:rPr>
                <w:rFonts w:ascii="Times New Roman" w:hAnsi="Times New Roman" w:cs="Times New Roman"/>
                <w:sz w:val="24"/>
                <w:szCs w:val="24"/>
              </w:rPr>
              <w:t xml:space="preserve"> [45]): самоподписанный сертификат, доверие только собственному хранилищу</w:t>
            </w:r>
          </w:p>
        </w:tc>
        <w:tc>
          <w:tcPr>
            <w:tcW w:w="2865" w:type="dxa"/>
          </w:tcPr>
          <w:p>
            <w:r>
              <w:rPr>
                <w:rFonts w:ascii="Times New Roman" w:hAnsi="Times New Roman" w:cs="Times New Roman"/>
                <w:i/>
                <w:iCs/>
                <w:sz w:val="24"/>
                <w:szCs w:val="24"/>
              </w:rPr>
              <w:t xml:space="preserve">make</w:t>
            </w:r>
            <w:r>
              <w:rPr>
                <w:rFonts w:ascii="Times New Roman" w:hAnsi="Times New Roman" w:cs="Times New Roman"/>
                <w:sz w:val="24"/>
                <w:szCs w:val="24"/>
              </w:rPr>
              <w:t xml:space="preserve">_</w:t>
            </w:r>
            <w:r>
              <w:rPr>
                <w:rFonts w:ascii="Times New Roman" w:hAnsi="Times New Roman" w:cs="Times New Roman"/>
                <w:i/>
                <w:iCs/>
                <w:sz w:val="24"/>
                <w:szCs w:val="24"/>
              </w:rPr>
              <w:t xml:space="preserve">certs</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r>
              <w:rPr>
                <w:rFonts w:ascii="Times New Roman" w:hAnsi="Times New Roman" w:cs="Times New Roman"/>
                <w:sz w:val="24"/>
                <w:szCs w:val="24"/>
              </w:rPr>
              <w:t xml:space="preserve">,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SSL</w:t>
            </w:r>
            <w:r>
              <w:rPr>
                <w:rFonts w:ascii="Times New Roman" w:hAnsi="Times New Roman" w:cs="Times New Roman"/>
                <w:sz w:val="24"/>
                <w:szCs w:val="24"/>
              </w:rPr>
              <w:t xml:space="preserve">_*,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TRUST</w:t>
            </w:r>
            <w:r>
              <w:rPr>
                <w:rFonts w:ascii="Times New Roman" w:hAnsi="Times New Roman" w:cs="Times New Roman"/>
                <w:sz w:val="24"/>
                <w:szCs w:val="24"/>
              </w:rPr>
              <w:t xml:space="preserve">_</w:t>
            </w:r>
            <w:r>
              <w:rPr>
                <w:rFonts w:ascii="Times New Roman" w:hAnsi="Times New Roman" w:cs="Times New Roman"/>
                <w:i/>
                <w:iCs/>
                <w:sz w:val="24"/>
                <w:szCs w:val="24"/>
              </w:rPr>
              <w:t xml:space="preserve">STORE</w:t>
            </w:r>
          </w:p>
        </w:tc>
      </w:tr>
      <w:tr>
        <w:trPr>
          <w:cantSplit/>
        </w:trPr>
        <w:tc>
          <w:tcPr>
            <w:tcW w:w="2639" w:type="dxa"/>
          </w:tcPr>
          <w:p>
            <w:r>
              <w:rPr>
                <w:rFonts w:ascii="Times New Roman" w:hAnsi="Times New Roman" w:cs="Times New Roman"/>
                <w:sz w:val="24"/>
                <w:szCs w:val="24"/>
              </w:rPr>
              <w:t xml:space="preserve">Кража или подмена файлов моделей</w:t>
            </w:r>
          </w:p>
        </w:tc>
        <w:tc>
          <w:tcPr>
            <w:tcW w:w="3851" w:type="dxa"/>
          </w:tcPr>
          <w:p>
            <w:r>
              <w:rPr>
                <w:rFonts w:ascii="Times New Roman" w:hAnsi="Times New Roman" w:cs="Times New Roman"/>
                <w:sz w:val="24"/>
                <w:szCs w:val="24"/>
              </w:rPr>
              <w:t xml:space="preserve">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[40], тег аутентификации, формат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без </w:t>
            </w:r>
            <w:r>
              <w:rPr>
                <w:rFonts w:ascii="Times New Roman" w:hAnsi="Times New Roman" w:cs="Times New Roman"/>
                <w:i/>
                <w:iCs/>
                <w:sz w:val="24"/>
                <w:szCs w:val="24"/>
              </w:rPr>
              <w:t xml:space="preserve">pickle</w:t>
            </w:r>
          </w:p>
        </w:tc>
        <w:tc>
          <w:tcPr>
            <w:tcW w:w="2865" w:type="dxa"/>
          </w:tcPr>
          <w:p>
            <w:r>
              <w:rPr>
                <w:rFonts w:ascii="Times New Roman" w:hAnsi="Times New Roman" w:cs="Times New Roman"/>
                <w:i/>
                <w:iCs/>
                <w:sz w:val="24"/>
                <w:szCs w:val="24"/>
              </w:rPr>
              <w:t xml:space="preserve">crypto</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r>
              <w:rPr>
                <w:rFonts w:ascii="Times New Roman" w:hAnsi="Times New Roman" w:cs="Times New Roman"/>
                <w:sz w:val="24"/>
                <w:szCs w:val="24"/>
              </w:rPr>
              <w:t xml:space="preserve">, </w:t>
            </w:r>
            <w:r>
              <w:rPr>
                <w:rFonts w:ascii="Times New Roman" w:hAnsi="Times New Roman" w:cs="Times New Roman"/>
                <w:i/>
                <w:iCs/>
                <w:sz w:val="24"/>
                <w:szCs w:val="24"/>
              </w:rPr>
              <w:t xml:space="preserve">registry</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bl>
    <w:p>
      <w:pPr>
        <w:keepNext/>
      </w:pPr>
      <w:r>
        <w:t xml:space="preserve">Продолжение таблицы 3.21</w:t>
      </w:r>
    </w:p>
    <w:tbl>
      <w:tblPr>
        <w:tblStyle w:val="16"/>
        <w:tblW w:w="9355" w:type="dxa"/>
        <w:tblLayout w:type="fixed"/>
        <w:tblLook w:val="04A0" w:firstRow="1" w:lastRow="0" w:firstColumn="1" w:lastColumn="0" w:noHBand="0" w:noVBand="1"/>
      </w:tblPr>
      <w:tblGrid>
        <w:gridCol w:w="2639"/>
        <w:gridCol w:w="3851"/>
        <w:gridCol w:w="2865"/>
      </w:tblGrid>
      <w:tr>
        <w:trPr>
          <w:cantSplit/>
        </w:trPr>
        <w:tc>
          <w:tcPr>
            <w:tcW w:w="2639" w:type="dxa"/>
          </w:tcPr>
          <w:p>
            <w:pPr>
              <w:keepNext/>
              <w:jc w:val="center"/>
            </w:pPr>
            <w:r>
              <w:rPr>
                <w:rFonts w:ascii="Times New Roman" w:hAnsi="Times New Roman" w:cs="Times New Roman"/>
                <w:b/>
                <w:bCs/>
                <w:sz w:val="24"/>
                <w:szCs w:val="24"/>
              </w:rPr>
              <w:t xml:space="preserve">1</w:t>
            </w:r>
          </w:p>
        </w:tc>
        <w:tc>
          <w:tcPr>
            <w:tcW w:w="3851" w:type="dxa"/>
          </w:tcPr>
          <w:p>
            <w:pPr>
              <w:keepNext/>
              <w:jc w:val="center"/>
            </w:pPr>
            <w:r>
              <w:rPr>
                <w:rFonts w:ascii="Times New Roman" w:hAnsi="Times New Roman" w:cs="Times New Roman"/>
                <w:b/>
                <w:bCs/>
                <w:sz w:val="24"/>
                <w:szCs w:val="24"/>
              </w:rPr>
              <w:t xml:space="preserve">2</w:t>
            </w:r>
          </w:p>
        </w:tc>
        <w:tc>
          <w:tcPr>
            <w:tcW w:w="2865" w:type="dxa"/>
          </w:tcPr>
          <w:p>
            <w:pPr>
              <w:keepNext/>
              <w:jc w:val="center"/>
            </w:pPr>
            <w:r>
              <w:rPr>
                <w:rFonts w:ascii="Times New Roman" w:hAnsi="Times New Roman" w:cs="Times New Roman"/>
                <w:b/>
                <w:bCs/>
                <w:sz w:val="24"/>
                <w:szCs w:val="24"/>
              </w:rPr>
              <w:t xml:space="preserve">3</w:t>
            </w:r>
          </w:p>
        </w:tc>
      </w:tr>
      <w:tr>
        <w:trPr>
          <w:cantSplit/>
        </w:trPr>
        <w:tc>
          <w:tcPr>
            <w:tcW w:w="2639" w:type="dxa"/>
          </w:tcPr>
          <w:p>
            <w:r>
              <w:rPr>
                <w:rFonts w:ascii="Times New Roman" w:hAnsi="Times New Roman" w:cs="Times New Roman"/>
                <w:sz w:val="24"/>
                <w:szCs w:val="24"/>
              </w:rPr>
              <w:t xml:space="preserve">Кража резервных копий</w:t>
            </w:r>
          </w:p>
        </w:tc>
        <w:tc>
          <w:tcPr>
            <w:tcW w:w="3851" w:type="dxa"/>
          </w:tcPr>
          <w:p>
            <w:r>
              <w:rPr>
                <w:rFonts w:ascii="Times New Roman" w:hAnsi="Times New Roman" w:cs="Times New Roman"/>
                <w:sz w:val="24"/>
                <w:szCs w:val="24"/>
              </w:rPr>
              <w:t xml:space="preserve">Потоковое 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ключ из парольной фразы функцией </w:t>
            </w:r>
            <w:r>
              <w:rPr>
                <w:rFonts w:ascii="Times New Roman" w:hAnsi="Times New Roman" w:cs="Times New Roman"/>
                <w:i/>
                <w:iCs/>
                <w:sz w:val="24"/>
                <w:szCs w:val="24"/>
              </w:rPr>
              <w:t xml:space="preserve">scrypt</w:t>
            </w:r>
            <w:r>
              <w:rPr>
                <w:rFonts w:ascii="Times New Roman" w:hAnsi="Times New Roman" w:cs="Times New Roman"/>
                <w:sz w:val="24"/>
                <w:szCs w:val="24"/>
              </w:rPr>
              <w:t xml:space="preserve"> [46], проверка целостности</w:t>
            </w:r>
          </w:p>
        </w:tc>
        <w:tc>
          <w:tcPr>
            <w:tcW w:w="2865" w:type="dxa"/>
          </w:tcPr>
          <w:p>
            <w:r>
              <w:rPr>
                <w:rFonts w:ascii="Times New Roman" w:hAnsi="Times New Roman" w:cs="Times New Roman"/>
                <w:i/>
                <w:iCs/>
                <w:sz w:val="24"/>
                <w:szCs w:val="24"/>
              </w:rPr>
              <w:t xml:space="preserve">db</w:t>
            </w:r>
            <w:r>
              <w:rPr>
                <w:rFonts w:ascii="Times New Roman" w:hAnsi="Times New Roman" w:cs="Times New Roman"/>
                <w:sz w:val="24"/>
                <w:szCs w:val="24"/>
              </w:rPr>
              <w:t xml:space="preserve">_</w:t>
            </w:r>
            <w:r>
              <w:rPr>
                <w:rFonts w:ascii="Times New Roman" w:hAnsi="Times New Roman" w:cs="Times New Roman"/>
                <w:i/>
                <w:iCs/>
                <w:sz w:val="24"/>
                <w:szCs w:val="24"/>
              </w:rPr>
              <w:t xml:space="preserve">backup</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Внедрение через входные данные</w:t>
            </w:r>
          </w:p>
        </w:tc>
        <w:tc>
          <w:tcPr>
            <w:tcW w:w="3851" w:type="dxa"/>
          </w:tcPr>
          <w:p>
            <w:r>
              <w:rPr>
                <w:rFonts w:ascii="Times New Roman" w:hAnsi="Times New Roman" w:cs="Times New Roman"/>
                <w:sz w:val="24"/>
                <w:szCs w:val="24"/>
              </w:rPr>
              <w:t xml:space="preserve">Строгая проверка (диапазоны, длины, шаблоны), параметризованные запросы </w:t>
            </w:r>
            <w:r>
              <w:rPr>
                <w:rFonts w:ascii="Times New Roman" w:hAnsi="Times New Roman" w:cs="Times New Roman"/>
                <w:i/>
                <w:iCs/>
                <w:sz w:val="24"/>
                <w:szCs w:val="24"/>
              </w:rPr>
              <w:t xml:space="preserve">JPA</w:t>
            </w:r>
            <w:r>
              <w:rPr>
                <w:rFonts w:ascii="Times New Roman" w:hAnsi="Times New Roman" w:cs="Times New Roman"/>
                <w:sz w:val="24"/>
                <w:szCs w:val="24"/>
              </w:rPr>
              <w:t xml:space="preserve">, лимиты размеров</w:t>
            </w:r>
          </w:p>
        </w:tc>
        <w:tc>
          <w:tcPr>
            <w:tcW w:w="2865" w:type="dxa"/>
          </w:tcPr>
          <w:p>
            <w:r>
              <w:rPr>
                <w:rFonts w:ascii="Times New Roman" w:hAnsi="Times New Roman" w:cs="Times New Roman"/>
                <w:i/>
                <w:iCs/>
                <w:sz w:val="24"/>
                <w:szCs w:val="24"/>
              </w:rPr>
              <w:t xml:space="preserve">ForecastExceptionHandler</w:t>
            </w:r>
            <w:r>
              <w:rPr>
                <w:rFonts w:ascii="Times New Roman" w:hAnsi="Times New Roman" w:cs="Times New Roman"/>
                <w:sz w:val="24"/>
                <w:szCs w:val="24"/>
              </w:rPr>
              <w:t xml:space="preserve">, </w:t>
            </w:r>
            <w:r>
              <w:rPr>
                <w:rFonts w:ascii="Times New Roman" w:hAnsi="Times New Roman" w:cs="Times New Roman"/>
                <w:i/>
                <w:iCs/>
                <w:sz w:val="24"/>
                <w:szCs w:val="24"/>
              </w:rPr>
              <w:t xml:space="preserve">schemas</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Выход за каталог при обращении к модели</w:t>
            </w:r>
          </w:p>
        </w:tc>
        <w:tc>
          <w:tcPr>
            <w:tcW w:w="3851" w:type="dxa"/>
          </w:tcPr>
          <w:p>
            <w:r>
              <w:rPr>
                <w:rFonts w:ascii="Times New Roman" w:hAnsi="Times New Roman" w:cs="Times New Roman"/>
                <w:sz w:val="24"/>
                <w:szCs w:val="24"/>
              </w:rPr>
              <w:t xml:space="preserve">Идентификатор проверяется регулярным выражением</w:t>
            </w:r>
          </w:p>
        </w:tc>
        <w:tc>
          <w:tcPr>
            <w:tcW w:w="2865" w:type="dxa"/>
          </w:tcPr>
          <w:p>
            <w:r>
              <w:rPr>
                <w:rFonts w:ascii="Times New Roman" w:hAnsi="Times New Roman" w:cs="Times New Roman"/>
                <w:i/>
                <w:iCs/>
                <w:sz w:val="24"/>
                <w:szCs w:val="24"/>
              </w:rPr>
              <w:t xml:space="preserve">registry</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Утечка секретов в репозиторий</w:t>
            </w:r>
          </w:p>
        </w:tc>
        <w:tc>
          <w:tcPr>
            <w:tcW w:w="3851" w:type="dxa"/>
          </w:tcPr>
          <w:p>
            <w:r>
              <w:rPr>
                <w:rFonts w:ascii="Times New Roman" w:hAnsi="Times New Roman" w:cs="Times New Roman"/>
                <w:sz w:val="24"/>
                <w:szCs w:val="24"/>
              </w:rPr>
              <w:t xml:space="preserve">Секреты только в переменных окружения; файлы </w:t>
            </w:r>
            <w:r>
              <w:rPr>
                <w:rFonts w:ascii="Times New Roman" w:hAnsi="Times New Roman" w:cs="Times New Roman"/>
                <w:i/>
                <w:iCs/>
                <w:sz w:val="24"/>
                <w:szCs w:val="24"/>
              </w:rPr>
              <w:t xml:space="preserve">config</w:t>
            </w:r>
            <w:r>
              <w:rPr>
                <w:rFonts w:ascii="Times New Roman" w:hAnsi="Times New Roman" w:cs="Times New Roman"/>
                <w:sz w:val="24"/>
                <w:szCs w:val="24"/>
              </w:rPr>
              <w:t xml:space="preserve">.</w:t>
            </w:r>
            <w:r>
              <w:rPr>
                <w:rFonts w:ascii="Times New Roman" w:hAnsi="Times New Roman" w:cs="Times New Roman"/>
                <w:i/>
                <w:iCs/>
                <w:sz w:val="24"/>
                <w:szCs w:val="24"/>
              </w:rPr>
              <w:t xml:space="preserve">bat</w:t>
            </w:r>
            <w:r>
              <w:rPr>
                <w:rFonts w:ascii="Times New Roman" w:hAnsi="Times New Roman" w:cs="Times New Roman"/>
                <w:sz w:val="24"/>
                <w:szCs w:val="24"/>
              </w:rPr>
              <w:t xml:space="preserve">, ключи и модели исключены из репозитория</w:t>
            </w:r>
          </w:p>
        </w:tc>
        <w:tc>
          <w:tcPr>
            <w:tcW w:w="2865" w:type="dxa"/>
          </w:tcPr>
          <w:p>
            <w:r>
              <w:rPr>
                <w:rFonts w:ascii="Times New Roman" w:hAnsi="Times New Roman" w:cs="Times New Roman"/>
                <w:sz w:val="24"/>
                <w:szCs w:val="24"/>
              </w:rPr>
              <w:t xml:space="preserve">.</w:t>
            </w:r>
            <w:r>
              <w:rPr>
                <w:rFonts w:ascii="Times New Roman" w:hAnsi="Times New Roman" w:cs="Times New Roman"/>
                <w:i/>
                <w:iCs/>
                <w:sz w:val="24"/>
                <w:szCs w:val="24"/>
              </w:rPr>
              <w:t xml:space="preserve">gitignore</w:t>
            </w:r>
          </w:p>
        </w:tc>
      </w:tr>
      <w:tr>
        <w:trPr>
          <w:cantSplit/>
        </w:trPr>
        <w:tc>
          <w:tcPr>
            <w:tcW w:w="2639" w:type="dxa"/>
          </w:tcPr>
          <w:p>
            <w:r>
              <w:rPr>
                <w:rFonts w:ascii="Times New Roman" w:hAnsi="Times New Roman" w:cs="Times New Roman"/>
                <w:sz w:val="24"/>
                <w:szCs w:val="24"/>
              </w:rPr>
              <w:t xml:space="preserve">Отказ интеллектуального узла</w:t>
            </w:r>
          </w:p>
        </w:tc>
        <w:tc>
          <w:tcPr>
            <w:tcW w:w="3851" w:type="dxa"/>
          </w:tcPr>
          <w:p>
            <w:r>
              <w:rPr>
                <w:rFonts w:ascii="Times New Roman" w:hAnsi="Times New Roman" w:cs="Times New Roman"/>
                <w:sz w:val="24"/>
                <w:szCs w:val="24"/>
              </w:rPr>
              <w:t xml:space="preserve">Тайм-ауты, повторы, предохранитель, упрощённый прогноз</w:t>
            </w:r>
          </w:p>
        </w:tc>
        <w:tc>
          <w:tcPr>
            <w:tcW w:w="2865" w:type="dxa"/>
          </w:tcPr>
          <w:p>
            <w:r>
              <w:rPr>
                <w:rFonts w:ascii="Times New Roman" w:hAnsi="Times New Roman" w:cs="Times New Roman"/>
                <w:i/>
                <w:iCs/>
                <w:sz w:val="24"/>
                <w:szCs w:val="24"/>
              </w:rPr>
              <w:t xml:space="preserve">HttpForecastAiGateway</w:t>
            </w:r>
            <w:r>
              <w:rPr>
                <w:rFonts w:ascii="Times New Roman" w:hAnsi="Times New Roman" w:cs="Times New Roman"/>
                <w:sz w:val="24"/>
                <w:szCs w:val="24"/>
              </w:rPr>
              <w:t xml:space="preserve">, </w:t>
            </w:r>
            <w:r>
              <w:rPr>
                <w:rFonts w:ascii="Times New Roman" w:hAnsi="Times New Roman" w:cs="Times New Roman"/>
                <w:i/>
                <w:iCs/>
                <w:sz w:val="24"/>
                <w:szCs w:val="24"/>
              </w:rPr>
              <w:t xml:space="preserve">FallbackForecaster</w:t>
            </w:r>
          </w:p>
        </w:tc>
      </w:tr>
    </w:tbl>
    <w:p/>
    <w:p>
      <w:pPr>
        <w:keepNext/>
        <w:ind w:firstLine="709"/>
      </w:pPr>
      <w:r>
        <w:rPr>
          <w:b/>
          <w:bCs/>
        </w:rPr>
        <w:t xml:space="preserve">3.8.2 Аутентификация и авторизация</w:t>
      </w:r>
    </w:p>
    <w:p>
      <w:pPr>
        <w:ind w:firstLine="709"/>
        <w:jc w:val="both"/>
      </w:pPr>
      <w:r>
        <w:t xml:space="preserve">Вход выполняется по имени и паролю; сервер сверяет хэш </w:t>
      </w:r>
      <w:r>
        <w:rPr>
          <w:i/>
          <w:iCs/>
        </w:rPr>
        <w:t xml:space="preserve">BCrypt</w:t>
      </w:r>
      <w:r>
        <w:t xml:space="preserve"> и выдаёт токен </w:t>
      </w:r>
      <w:r>
        <w:rPr>
          <w:i/>
          <w:iCs/>
        </w:rPr>
        <w:t xml:space="preserve">JWT</w:t>
      </w:r>
      <w:r>
        <w:t xml:space="preserve">, подписанный секретным ключом (значение берётся из переменной окружения), со сроком действия 3 часа. Сервер не хранит сеансов (политика </w:t>
      </w:r>
      <w:r>
        <w:rPr>
          <w:i/>
          <w:iCs/>
        </w:rPr>
        <w:t xml:space="preserve">STATELESS</w:t>
      </w:r>
      <w:r>
        <w:t xml:space="preserve">): каждый запрос проверяется фильтром токена. Права определяются ролями; раздел прогнозирования доступен ролям </w:t>
      </w:r>
      <w:r>
        <w:rPr>
          <w:i/>
          <w:iCs/>
        </w:rPr>
        <w:t xml:space="preserve">ADMIN</w:t>
      </w:r>
      <w:r>
        <w:t xml:space="preserve"> и </w:t>
      </w:r>
      <w:r>
        <w:rPr>
          <w:i/>
          <w:iCs/>
        </w:rPr>
        <w:t xml:space="preserve">MANAGER</w:t>
      </w:r>
      <w:r>
        <w:t xml:space="preserve"> на уровне </w:t>
      </w:r>
      <w:r>
        <w:rPr>
          <w:i/>
          <w:iCs/>
        </w:rPr>
        <w:t xml:space="preserve">URL</w:t>
      </w:r>
      <w:r>
        <w:t xml:space="preserve"> (</w:t>
      </w:r>
      <w:r>
        <w:rPr>
          <w:i/>
          <w:iCs/>
        </w:rPr>
        <w:t xml:space="preserve">SecurityConfig</w:t>
      </w:r>
      <w:r>
        <w:t xml:space="preserve">) и на уровне классов и методов контроллеров (@</w:t>
      </w:r>
      <w:r>
        <w:rPr>
          <w:i/>
          <w:iCs/>
        </w:rPr>
        <w:t xml:space="preserve">PreAuthorize</w:t>
      </w:r>
      <w:r>
        <w:t xml:space="preserve">), а операции изменения справочников, обучения и удаления – только администратору. На клиенте маршрут раздела защищён охранником, а токен добавляется к запросам перехватчиком.</w:t>
      </w:r>
    </w:p>
    <w:p>
      <w:pPr>
        <w:keepNext/>
        <w:ind w:firstLine="709"/>
      </w:pPr>
      <w:r>
        <w:rPr>
          <w:b/>
          <w:bCs/>
        </w:rPr>
        <w:t xml:space="preserve">3.8.3 Шифрование данных</w:t>
      </w:r>
    </w:p>
    <w:p>
      <w:pPr>
        <w:ind w:firstLine="709"/>
        <w:jc w:val="both"/>
      </w:pPr>
      <w:r>
        <w:t xml:space="preserve">Для файлов моделей и резервных копий применён один и тот же принцип: симметричное аутентифицированное шифрование </w:t>
      </w:r>
      <w:r>
        <w:rPr>
          <w:i/>
          <w:iCs/>
        </w:rPr>
        <w:t xml:space="preserve">AES</w:t>
      </w:r>
      <w:r>
        <w:t xml:space="preserve">-256-</w:t>
      </w:r>
      <w:r>
        <w:rPr>
          <w:i/>
          <w:iCs/>
        </w:rPr>
        <w:t xml:space="preserve">GCM</w:t>
      </w:r>
      <w:r>
        <w:t xml:space="preserve">, ключ выводится из парольной фразы функцией с большой вычислительной стоимостью. Параметры сведены в таблице 3.22.</w:t>
      </w:r>
    </w:p>
    <w:p/>
    <w:p>
      <w:pPr>
        <w:keepNext/>
        <w:jc w:val="both"/>
      </w:pPr>
      <w:r>
        <w:t xml:space="preserve">Таблица 3.22 – Параметры шифрования</w:t>
      </w:r>
    </w:p>
    <w:tbl>
      <w:tblPr>
        <w:tblStyle w:val="16"/>
        <w:tblW w:w="9355" w:type="dxa"/>
        <w:tblLayout w:type="fixed"/>
        <w:tblLook w:val="04A0" w:firstRow="1" w:lastRow="0" w:firstColumn="1" w:lastColumn="0" w:noHBand="0" w:noVBand="1"/>
      </w:tblPr>
      <w:tblGrid>
        <w:gridCol w:w="2272"/>
        <w:gridCol w:w="3341"/>
        <w:gridCol w:w="3742"/>
      </w:tblGrid>
      <w:tr>
        <w:trPr>
          <w:cantSplit/>
        </w:trPr>
        <w:tc>
          <w:tcPr>
            <w:tcW w:w="2272" w:type="dxa"/>
          </w:tcPr>
          <w:p>
            <w:pPr>
              <w:keepNext/>
            </w:pPr>
            <w:r>
              <w:rPr>
                <w:rFonts w:ascii="Times New Roman" w:hAnsi="Times New Roman" w:cs="Times New Roman"/>
                <w:b/>
                <w:bCs/>
                <w:sz w:val="24"/>
                <w:szCs w:val="24"/>
              </w:rPr>
              <w:t xml:space="preserve">Параметр</w:t>
            </w:r>
          </w:p>
        </w:tc>
        <w:tc>
          <w:tcPr>
            <w:tcW w:w="3341" w:type="dxa"/>
          </w:tcPr>
          <w:p>
            <w:pPr>
              <w:keepNext/>
            </w:pPr>
            <w:r>
              <w:rPr>
                <w:rFonts w:ascii="Times New Roman" w:hAnsi="Times New Roman" w:cs="Times New Roman"/>
                <w:b/>
                <w:bCs/>
                <w:sz w:val="24"/>
                <w:szCs w:val="24"/>
              </w:rPr>
              <w:t xml:space="preserve">Артефакты моделей</w:t>
            </w:r>
          </w:p>
        </w:tc>
        <w:tc>
          <w:tcPr>
            <w:tcW w:w="3742" w:type="dxa"/>
          </w:tcPr>
          <w:p>
            <w:pPr>
              <w:keepNext/>
            </w:pPr>
            <w:r>
              <w:rPr>
                <w:rFonts w:ascii="Times New Roman" w:hAnsi="Times New Roman" w:cs="Times New Roman"/>
                <w:b/>
                <w:bCs/>
                <w:sz w:val="24"/>
                <w:szCs w:val="24"/>
              </w:rPr>
              <w:t xml:space="preserve">Резервные копии базы данных</w:t>
            </w:r>
          </w:p>
        </w:tc>
      </w:tr>
      <w:tr>
        <w:trPr>
          <w:cantSplit/>
        </w:trPr>
        <w:tc>
          <w:tcPr>
            <w:tcW w:w="2272" w:type="dxa"/>
          </w:tcPr>
          <w:p>
            <w:r>
              <w:rPr>
                <w:rFonts w:ascii="Times New Roman" w:hAnsi="Times New Roman" w:cs="Times New Roman"/>
                <w:sz w:val="24"/>
                <w:szCs w:val="24"/>
              </w:rPr>
              <w:t xml:space="preserve">Алгоритм</w:t>
            </w:r>
          </w:p>
        </w:tc>
        <w:tc>
          <w:tcPr>
            <w:tcW w:w="3341" w:type="dxa"/>
          </w:tcPr>
          <w:p>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p>
        </w:tc>
        <w:tc>
          <w:tcPr>
            <w:tcW w:w="3742" w:type="dxa"/>
          </w:tcPr>
          <w:p>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p>
        </w:tc>
      </w:tr>
      <w:tr>
        <w:trPr>
          <w:cantSplit/>
        </w:trPr>
        <w:tc>
          <w:tcPr>
            <w:tcW w:w="2272" w:type="dxa"/>
          </w:tcPr>
          <w:p>
            <w:r>
              <w:rPr>
                <w:rFonts w:ascii="Times New Roman" w:hAnsi="Times New Roman" w:cs="Times New Roman"/>
                <w:sz w:val="24"/>
                <w:szCs w:val="24"/>
              </w:rPr>
              <w:t xml:space="preserve">Вывод ключа</w:t>
            </w:r>
          </w:p>
        </w:tc>
        <w:tc>
          <w:tcPr>
            <w:tcW w:w="3341" w:type="dxa"/>
          </w:tcPr>
          <w:p>
            <w:r>
              <w:rPr>
                <w:rFonts w:ascii="Times New Roman" w:hAnsi="Times New Roman" w:cs="Times New Roman"/>
                <w:i/>
                <w:iCs/>
                <w:sz w:val="24"/>
                <w:szCs w:val="24"/>
              </w:rPr>
              <w:t xml:space="preserve">PBKDF</w:t>
            </w:r>
            <w:r>
              <w:rPr>
                <w:rFonts w:ascii="Times New Roman" w:hAnsi="Times New Roman" w:cs="Times New Roman"/>
                <w:sz w:val="24"/>
                <w:szCs w:val="24"/>
              </w:rPr>
              <w:t xml:space="preserve">2-</w:t>
            </w:r>
            <w:r>
              <w:rPr>
                <w:rFonts w:ascii="Times New Roman" w:hAnsi="Times New Roman" w:cs="Times New Roman"/>
                <w:i/>
                <w:iCs/>
                <w:sz w:val="24"/>
                <w:szCs w:val="24"/>
              </w:rPr>
              <w:t xml:space="preserve">HMAC</w:t>
            </w:r>
            <w:r>
              <w:rPr>
                <w:rFonts w:ascii="Times New Roman" w:hAnsi="Times New Roman" w:cs="Times New Roman"/>
                <w:sz w:val="24"/>
                <w:szCs w:val="24"/>
              </w:rPr>
              <w:t xml:space="preserve">-</w:t>
            </w:r>
            <w:r>
              <w:rPr>
                <w:rFonts w:ascii="Times New Roman" w:hAnsi="Times New Roman" w:cs="Times New Roman"/>
                <w:i/>
                <w:iCs/>
                <w:sz w:val="24"/>
                <w:szCs w:val="24"/>
              </w:rPr>
              <w:t xml:space="preserve">SHA</w:t>
            </w:r>
            <w:r>
              <w:rPr>
                <w:rFonts w:ascii="Times New Roman" w:hAnsi="Times New Roman" w:cs="Times New Roman"/>
                <w:sz w:val="24"/>
                <w:szCs w:val="24"/>
              </w:rPr>
              <w:t xml:space="preserve">256, 200 000 итераций, соль 16 байт</w:t>
            </w:r>
          </w:p>
        </w:tc>
        <w:tc>
          <w:tcPr>
            <w:tcW w:w="3742" w:type="dxa"/>
          </w:tcPr>
          <w:p>
            <w:r>
              <w:rPr>
                <w:rFonts w:ascii="Times New Roman" w:hAnsi="Times New Roman" w:cs="Times New Roman"/>
                <w:i/>
                <w:iCs/>
                <w:sz w:val="24"/>
                <w:szCs w:val="24"/>
              </w:rPr>
              <w:t xml:space="preserve">scrypt</w:t>
            </w:r>
            <w:r>
              <w:rPr>
                <w:rFonts w:ascii="Times New Roman" w:hAnsi="Times New Roman" w:cs="Times New Roman"/>
                <w:sz w:val="24"/>
                <w:szCs w:val="24"/>
              </w:rPr>
              <w:t xml:space="preserve"> (</w:t>
            </w:r>
            <w:r>
              <w:rPr>
                <w:rFonts w:ascii="Times New Roman" w:hAnsi="Times New Roman" w:cs="Times New Roman"/>
                <w:i/>
                <w:iCs/>
                <w:sz w:val="24"/>
                <w:szCs w:val="24"/>
              </w:rPr>
              <w:t xml:space="preserve">N</w:t>
            </w:r>
            <w:r>
              <w:rPr>
                <w:rFonts w:ascii="Times New Roman" w:hAnsi="Times New Roman" w:cs="Times New Roman"/>
                <w:sz w:val="24"/>
                <w:szCs w:val="24"/>
              </w:rPr>
              <w:t xml:space="preserve"> = 32768, </w:t>
            </w:r>
            <w:r>
              <w:rPr>
                <w:rFonts w:ascii="Times New Roman" w:hAnsi="Times New Roman" w:cs="Times New Roman"/>
                <w:i/>
                <w:iCs/>
                <w:sz w:val="24"/>
                <w:szCs w:val="24"/>
              </w:rPr>
              <w:t xml:space="preserve">r</w:t>
            </w:r>
            <w:r>
              <w:rPr>
                <w:rFonts w:ascii="Times New Roman" w:hAnsi="Times New Roman" w:cs="Times New Roman"/>
                <w:sz w:val="24"/>
                <w:szCs w:val="24"/>
              </w:rPr>
              <w:t xml:space="preserve"> = 8, </w:t>
            </w:r>
            <w:r>
              <w:rPr>
                <w:rFonts w:ascii="Times New Roman" w:hAnsi="Times New Roman" w:cs="Times New Roman"/>
                <w:i/>
                <w:iCs/>
                <w:sz w:val="24"/>
                <w:szCs w:val="24"/>
              </w:rPr>
              <w:t xml:space="preserve">p</w:t>
            </w:r>
            <w:r>
              <w:rPr>
                <w:rFonts w:ascii="Times New Roman" w:hAnsi="Times New Roman" w:cs="Times New Roman"/>
                <w:sz w:val="24"/>
                <w:szCs w:val="24"/>
              </w:rPr>
              <w:t xml:space="preserve"> = 1), соль 16 байт</w:t>
            </w:r>
          </w:p>
        </w:tc>
      </w:tr>
      <w:tr>
        <w:trPr>
          <w:cantSplit/>
        </w:trPr>
        <w:tc>
          <w:tcPr>
            <w:tcW w:w="2272" w:type="dxa"/>
          </w:tcPr>
          <w:p>
            <w:r>
              <w:rPr>
                <w:rFonts w:ascii="Times New Roman" w:hAnsi="Times New Roman" w:cs="Times New Roman"/>
                <w:sz w:val="24"/>
                <w:szCs w:val="24"/>
              </w:rPr>
              <w:t xml:space="preserve">Структура файла</w:t>
            </w:r>
          </w:p>
        </w:tc>
        <w:tc>
          <w:tcPr>
            <w:tcW w:w="3341" w:type="dxa"/>
          </w:tcPr>
          <w:p>
            <w:r>
              <w:rPr>
                <w:rFonts w:ascii="Times New Roman" w:hAnsi="Times New Roman" w:cs="Times New Roman"/>
                <w:sz w:val="24"/>
                <w:szCs w:val="24"/>
              </w:rPr>
              <w:t xml:space="preserve">признак формата, соль, одноразовое число, шифртекст с тегом</w:t>
            </w:r>
          </w:p>
        </w:tc>
        <w:tc>
          <w:tcPr>
            <w:tcW w:w="3742" w:type="dxa"/>
          </w:tcPr>
          <w:p>
            <w:r>
              <w:rPr>
                <w:rFonts w:ascii="Times New Roman" w:hAnsi="Times New Roman" w:cs="Times New Roman"/>
                <w:sz w:val="24"/>
                <w:szCs w:val="24"/>
              </w:rPr>
              <w:t xml:space="preserve">заголовок, затем блоки по 1 МБ; у каждого блока свой счётчик в одноразовом числе</w:t>
            </w:r>
          </w:p>
        </w:tc>
      </w:tr>
      <w:tr>
        <w:trPr>
          <w:cantSplit/>
        </w:trPr>
        <w:tc>
          <w:tcPr>
            <w:tcW w:w="2272" w:type="dxa"/>
          </w:tcPr>
          <w:p>
            <w:r>
              <w:rPr>
                <w:rFonts w:ascii="Times New Roman" w:hAnsi="Times New Roman" w:cs="Times New Roman"/>
                <w:sz w:val="24"/>
                <w:szCs w:val="24"/>
              </w:rPr>
              <w:t xml:space="preserve">Защита целостности</w:t>
            </w:r>
          </w:p>
        </w:tc>
        <w:tc>
          <w:tcPr>
            <w:tcW w:w="3341" w:type="dxa"/>
          </w:tcPr>
          <w:p>
            <w:r>
              <w:rPr>
                <w:rFonts w:ascii="Times New Roman" w:hAnsi="Times New Roman" w:cs="Times New Roman"/>
                <w:sz w:val="24"/>
                <w:szCs w:val="24"/>
              </w:rPr>
              <w:t xml:space="preserve">тег аутентификации </w:t>
            </w:r>
            <w:r>
              <w:rPr>
                <w:rFonts w:ascii="Times New Roman" w:hAnsi="Times New Roman" w:cs="Times New Roman"/>
                <w:i/>
                <w:iCs/>
                <w:sz w:val="24"/>
                <w:szCs w:val="24"/>
              </w:rPr>
              <w:t xml:space="preserve">GCM</w:t>
            </w:r>
          </w:p>
        </w:tc>
        <w:tc>
          <w:tcPr>
            <w:tcW w:w="3742" w:type="dxa"/>
          </w:tcPr>
          <w:p>
            <w:r>
              <w:rPr>
                <w:rFonts w:ascii="Times New Roman" w:hAnsi="Times New Roman" w:cs="Times New Roman"/>
                <w:sz w:val="24"/>
                <w:szCs w:val="24"/>
              </w:rPr>
              <w:t xml:space="preserve">тег каждого блока; заголовок и признак последнего блока входят в аутентифицируемые данные</w:t>
            </w:r>
          </w:p>
        </w:tc>
      </w:tr>
    </w:tbl>
    <w:p>
      <w:pPr>
        <w:keepNext/>
      </w:pPr>
      <w:r>
        <w:t xml:space="preserve">Продолжение таблицы 3.22</w:t>
      </w:r>
    </w:p>
    <w:tbl>
      <w:tblPr>
        <w:tblStyle w:val="16"/>
        <w:tblW w:w="9355" w:type="dxa"/>
        <w:tblLayout w:type="fixed"/>
        <w:tblLook w:val="04A0" w:firstRow="1" w:lastRow="0" w:firstColumn="1" w:lastColumn="0" w:noHBand="0" w:noVBand="1"/>
      </w:tblPr>
      <w:tblGrid>
        <w:gridCol w:w="2272"/>
        <w:gridCol w:w="3341"/>
        <w:gridCol w:w="3742"/>
      </w:tblGrid>
      <w:tr>
        <w:trPr>
          <w:cantSplit/>
        </w:trPr>
        <w:tc>
          <w:tcPr>
            <w:tcW w:w="2272" w:type="dxa"/>
          </w:tcPr>
          <w:p>
            <w:pPr>
              <w:keepNext/>
            </w:pPr>
            <w:r>
              <w:rPr>
                <w:rFonts w:ascii="Times New Roman" w:hAnsi="Times New Roman" w:cs="Times New Roman"/>
                <w:b/>
                <w:bCs/>
                <w:sz w:val="24"/>
                <w:szCs w:val="24"/>
              </w:rPr>
              <w:t xml:space="preserve">Параметр</w:t>
            </w:r>
          </w:p>
        </w:tc>
        <w:tc>
          <w:tcPr>
            <w:tcW w:w="3341" w:type="dxa"/>
          </w:tcPr>
          <w:p>
            <w:pPr>
              <w:keepNext/>
            </w:pPr>
            <w:r>
              <w:rPr>
                <w:rFonts w:ascii="Times New Roman" w:hAnsi="Times New Roman" w:cs="Times New Roman"/>
                <w:b/>
                <w:bCs/>
                <w:sz w:val="24"/>
                <w:szCs w:val="24"/>
              </w:rPr>
              <w:t xml:space="preserve">Артефакты моделей</w:t>
            </w:r>
          </w:p>
        </w:tc>
        <w:tc>
          <w:tcPr>
            <w:tcW w:w="3742" w:type="dxa"/>
          </w:tcPr>
          <w:p>
            <w:pPr>
              <w:keepNext/>
            </w:pPr>
            <w:r>
              <w:rPr>
                <w:rFonts w:ascii="Times New Roman" w:hAnsi="Times New Roman" w:cs="Times New Roman"/>
                <w:b/>
                <w:bCs/>
                <w:sz w:val="24"/>
                <w:szCs w:val="24"/>
              </w:rPr>
              <w:t xml:space="preserve">Резервные копии базы данных</w:t>
            </w:r>
          </w:p>
        </w:tc>
      </w:tr>
      <w:tr>
        <w:trPr>
          <w:cantSplit/>
        </w:trPr>
        <w:tc>
          <w:tcPr>
            <w:tcW w:w="2272" w:type="dxa"/>
          </w:tcPr>
          <w:p>
            <w:r>
              <w:rPr>
                <w:rFonts w:ascii="Times New Roman" w:hAnsi="Times New Roman" w:cs="Times New Roman"/>
                <w:sz w:val="24"/>
                <w:szCs w:val="24"/>
              </w:rPr>
              <w:t xml:space="preserve">Обнаруживаемые нарушения</w:t>
            </w:r>
          </w:p>
        </w:tc>
        <w:tc>
          <w:tcPr>
            <w:tcW w:w="3341" w:type="dxa"/>
          </w:tcPr>
          <w:p>
            <w:r>
              <w:rPr>
                <w:rFonts w:ascii="Times New Roman" w:hAnsi="Times New Roman" w:cs="Times New Roman"/>
                <w:sz w:val="24"/>
                <w:szCs w:val="24"/>
              </w:rPr>
              <w:t xml:space="preserve">изменение байта, неверная фраза, подмена файла</w:t>
            </w:r>
          </w:p>
        </w:tc>
        <w:tc>
          <w:tcPr>
            <w:tcW w:w="3742" w:type="dxa"/>
          </w:tcPr>
          <w:p>
            <w:r>
              <w:rPr>
                <w:rFonts w:ascii="Times New Roman" w:hAnsi="Times New Roman" w:cs="Times New Roman"/>
                <w:sz w:val="24"/>
                <w:szCs w:val="24"/>
              </w:rPr>
              <w:t xml:space="preserve">изменение блока или заголовка, перестановка блоков, усечение файла, неверная фраза</w:t>
            </w:r>
          </w:p>
        </w:tc>
      </w:tr>
      <w:tr>
        <w:trPr>
          <w:cantSplit/>
        </w:trPr>
        <w:tc>
          <w:tcPr>
            <w:tcW w:w="2272" w:type="dxa"/>
          </w:tcPr>
          <w:p>
            <w:r>
              <w:rPr>
                <w:rFonts w:ascii="Times New Roman" w:hAnsi="Times New Roman" w:cs="Times New Roman"/>
                <w:sz w:val="24"/>
                <w:szCs w:val="24"/>
              </w:rPr>
              <w:t xml:space="preserve">Источник ключевой фразы</w:t>
            </w:r>
          </w:p>
        </w:tc>
        <w:tc>
          <w:tcPr>
            <w:tcW w:w="3341"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ENCRYPTION</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p>
        </w:tc>
        <w:tc>
          <w:tcPr>
            <w:tcW w:w="3742" w:type="dxa"/>
          </w:tcPr>
          <w:p>
            <w:r>
              <w:rPr>
                <w:rFonts w:ascii="Times New Roman" w:hAnsi="Times New Roman" w:cs="Times New Roman"/>
                <w:i/>
                <w:iCs/>
                <w:sz w:val="24"/>
                <w:szCs w:val="24"/>
              </w:rPr>
              <w:t xml:space="preserve">BACKUP</w:t>
            </w:r>
            <w:r>
              <w:rPr>
                <w:rFonts w:ascii="Times New Roman" w:hAnsi="Times New Roman" w:cs="Times New Roman"/>
                <w:sz w:val="24"/>
                <w:szCs w:val="24"/>
              </w:rPr>
              <w:t xml:space="preserve">_</w:t>
            </w:r>
            <w:r>
              <w:rPr>
                <w:rFonts w:ascii="Times New Roman" w:hAnsi="Times New Roman" w:cs="Times New Roman"/>
                <w:i/>
                <w:iCs/>
                <w:sz w:val="24"/>
                <w:szCs w:val="24"/>
              </w:rPr>
              <w:t xml:space="preserve">PASSPHRASE</w:t>
            </w:r>
          </w:p>
        </w:tc>
      </w:tr>
    </w:tbl>
    <w:p/>
    <w:p>
      <w:pPr>
        <w:ind w:firstLine="709"/>
        <w:jc w:val="both"/>
      </w:pPr>
      <w:r>
        <w:t xml:space="preserve">Благодаря потоковому шифрованию копия базы не попадает на диск в открытом виде даже во временных файлах, а восстановление проверяет целостность всего файла до применения; при несовпадении копия не применяется.</w:t>
      </w:r>
    </w:p>
    <w:p>
      <w:pPr>
        <w:keepNext/>
        <w:ind w:firstLine="709"/>
      </w:pPr>
      <w:r>
        <w:rPr>
          <w:b/>
          <w:bCs/>
        </w:rPr>
        <w:t xml:space="preserve">3.8.4 Резервное копирование и восстановление</w:t>
      </w:r>
    </w:p>
    <w:p>
      <w:pPr>
        <w:ind w:firstLine="709"/>
        <w:jc w:val="both"/>
      </w:pPr>
      <w:r>
        <w:t xml:space="preserve">Сценарий </w:t>
      </w:r>
      <w:r>
        <w:rPr>
          <w:i/>
          <w:iCs/>
        </w:rPr>
        <w:t xml:space="preserve">db</w:t>
      </w:r>
      <w:r>
        <w:t xml:space="preserve">_</w:t>
      </w:r>
      <w:r>
        <w:rPr>
          <w:i/>
          <w:iCs/>
        </w:rPr>
        <w:t xml:space="preserve">backup</w:t>
      </w:r>
      <w:r>
        <w:t xml:space="preserve">.</w:t>
      </w:r>
      <w:r>
        <w:rPr>
          <w:i/>
          <w:iCs/>
        </w:rPr>
        <w:t xml:space="preserve">py</w:t>
      </w:r>
      <w:r>
        <w:t xml:space="preserve"> предоставляет команды создания зашифрованной копии (всей базы или только таблиц модуля с префиксами </w:t>
      </w:r>
      <w:r>
        <w:rPr>
          <w:i/>
          <w:iCs/>
        </w:rPr>
        <w:t xml:space="preserve">mk</w:t>
      </w:r>
      <w:r>
        <w:t xml:space="preserve">_ и </w:t>
      </w:r>
      <w:r>
        <w:rPr>
          <w:i/>
          <w:iCs/>
        </w:rPr>
        <w:t xml:space="preserve">fc</w:t>
      </w:r>
      <w:r>
        <w:t xml:space="preserve">_), проверки целостности и восстановления в указанную базу. Восстановление выполняется одной транзакцией: при ошибке или непустой базе изменения отменяются целиком. Пароль базы данных передаётся утилитам </w:t>
      </w:r>
      <w:r>
        <w:rPr>
          <w:i/>
          <w:iCs/>
        </w:rPr>
        <w:t xml:space="preserve">PostgreSQL</w:t>
      </w:r>
      <w:r>
        <w:t xml:space="preserve"> через переменные окружения, а не через аргументы командной строки, поэтому он не виден в списке процессов. Для </w:t>
      </w:r>
      <w:r>
        <w:rPr>
          <w:i/>
          <w:iCs/>
        </w:rPr>
        <w:t xml:space="preserve">Windows</w:t>
      </w:r>
      <w:r>
        <w:t xml:space="preserve"> подготовлены командные файлы </w:t>
      </w:r>
      <w:r>
        <w:rPr>
          <w:i/>
          <w:iCs/>
        </w:rPr>
        <w:t xml:space="preserve">backup</w:t>
      </w:r>
      <w:r>
        <w:t xml:space="preserve">-</w:t>
      </w:r>
      <w:r>
        <w:rPr>
          <w:i/>
          <w:iCs/>
        </w:rPr>
        <w:t xml:space="preserve">db</w:t>
      </w:r>
      <w:r>
        <w:t xml:space="preserve">.</w:t>
      </w:r>
      <w:r>
        <w:rPr>
          <w:i/>
          <w:iCs/>
        </w:rPr>
        <w:t xml:space="preserve">bat</w:t>
      </w:r>
      <w:r>
        <w:t xml:space="preserve"> и </w:t>
      </w:r>
      <w:r>
        <w:rPr>
          <w:i/>
          <w:iCs/>
        </w:rPr>
        <w:t xml:space="preserve">restore</w:t>
      </w:r>
      <w:r>
        <w:t xml:space="preserve">-</w:t>
      </w:r>
      <w:r>
        <w:rPr>
          <w:i/>
          <w:iCs/>
        </w:rPr>
        <w:t xml:space="preserve">db</w:t>
      </w:r>
      <w:r>
        <w:t xml:space="preserve">.</w:t>
      </w:r>
      <w:r>
        <w:rPr>
          <w:i/>
          <w:iCs/>
        </w:rPr>
        <w:t xml:space="preserve">bat</w:t>
      </w:r>
      <w:r>
        <w:t xml:space="preserve">.</w:t>
      </w:r>
    </w:p>
    <w:p>
      <w:pPr>
        <w:keepNext/>
        <w:ind w:firstLine="709"/>
      </w:pPr>
      <w:r>
        <w:rPr>
          <w:b/>
          <w:bCs/>
        </w:rPr>
        <w:t xml:space="preserve">3.8.5 Ограничения и рекомендации по эксплуатации</w:t>
      </w:r>
    </w:p>
    <w:p>
      <w:pPr>
        <w:ind w:firstLine="709"/>
        <w:jc w:val="both"/>
      </w:pPr>
      <w:r>
        <w:t xml:space="preserve">В учебной конфигурации канал «браузер – сервер» работает по </w:t>
      </w:r>
      <w:r>
        <w:rPr>
          <w:i/>
          <w:iCs/>
        </w:rPr>
        <w:t xml:space="preserve">HTTP</w:t>
      </w:r>
      <w:r>
        <w:t xml:space="preserve">; для эксплуатации перед сервером и клиентом необходимо поставить обратный прокси с </w:t>
      </w:r>
      <w:r>
        <w:rPr>
          <w:i/>
          <w:iCs/>
        </w:rPr>
        <w:t xml:space="preserve">HTTPS</w:t>
      </w:r>
      <w:r>
        <w:t xml:space="preserve">. Файлы данных </w:t>
      </w:r>
      <w:r>
        <w:rPr>
          <w:i/>
          <w:iCs/>
        </w:rPr>
        <w:t xml:space="preserve">PostgreSQL</w:t>
      </w:r>
      <w:r>
        <w:t xml:space="preserve"> защищаются шифрованием диска (например, </w:t>
      </w:r>
      <w:r>
        <w:rPr>
          <w:i/>
          <w:iCs/>
        </w:rPr>
        <w:t xml:space="preserve">BitLocker</w:t>
      </w:r>
      <w:r>
        <w:t xml:space="preserve">), так как сама СУБД их не шифрует. Секреты по умолчанию (ключ интеллектуального сервиса, секрет токена, пароль базы данных) допустимы только для разработки; при запуске без файла </w:t>
      </w:r>
      <w:r>
        <w:rPr>
          <w:i/>
          <w:iCs/>
        </w:rPr>
        <w:t xml:space="preserve">config</w:t>
      </w:r>
      <w:r>
        <w:t xml:space="preserve">.</w:t>
      </w:r>
      <w:r>
        <w:rPr>
          <w:i/>
          <w:iCs/>
        </w:rPr>
        <w:t xml:space="preserve">bat</w:t>
      </w:r>
      <w:r>
        <w:t xml:space="preserve"> скрипты предупреждают об этом.</w:t>
      </w:r>
    </w:p>
    <w:p>
      <w:pPr>
        <w:pStyle w:val="12"/>
        <w:pageBreakBefore/>
        <w:ind w:left="993" w:hanging="285"/>
      </w:pPr>
      <w:bookmarkStart w:id="122" w:name="_Toc241000122"/>
      <w:r>
        <w:t xml:space="preserve">4 Тестирование и проверка работоспособности программного средства</w:t>
      </w:r>
      <w:bookmarkEnd w:id="122"/>
    </w:p>
    <w:p/>
    <w:p>
      <w:pPr>
        <w:pStyle w:val="2"/>
        <w:ind w:left="1128" w:hanging="420"/>
      </w:pPr>
      <w:bookmarkStart w:id="123" w:name="_Toc241000123"/>
      <w:r>
        <w:t xml:space="preserve">4.1 Стратегия и план тестирования</w:t>
      </w:r>
      <w:bookmarkEnd w:id="123"/>
    </w:p>
    <w:p/>
    <w:p>
      <w:pPr>
        <w:keepNext/>
        <w:ind w:firstLine="709"/>
      </w:pPr>
      <w:r>
        <w:rPr>
          <w:b/>
          <w:bCs/>
        </w:rPr>
        <w:t xml:space="preserve">4.1.1 Цели и принципы</w:t>
      </w:r>
    </w:p>
    <w:p>
      <w:pPr>
        <w:ind w:firstLine="709"/>
        <w:jc w:val="both"/>
      </w:pPr>
      <w:r>
        <w:t xml:space="preserve">Тестирование программного средства направлено на подтверждение того, что система выполняет функции, перечисленные в разделе 2, устойчива к отказам отдельных узлов, защищает данные и не нарушает работу исходной гостиничной системы. Тестовая стратегия строится по принципам:</w:t>
      </w:r>
    </w:p>
    <w:p>
      <w:pPr>
        <w:numPr>
          <w:ilvl w:val="0"/>
          <w:numId w:val="228"/>
        </w:numPr>
        <w:ind w:left="0" w:firstLine="709"/>
        <w:jc w:val="both"/>
      </w:pPr>
      <w:r>
        <w:t xml:space="preserve">пирамида тестов: основная масса проверок – быстрые модульные, меньшее число интеграционных, комплексные проверки на реальных процессах выполняются вручную;</w:t>
      </w:r>
    </w:p>
    <w:p>
      <w:pPr>
        <w:numPr>
          <w:ilvl w:val="0"/>
          <w:numId w:val="228"/>
        </w:numPr>
        <w:ind w:left="0" w:firstLine="709"/>
        <w:jc w:val="both"/>
      </w:pPr>
      <w:r>
        <w:t xml:space="preserve">независимость от среды: автоматические тесты сервера работают во встроенной базе </w:t>
      </w:r>
      <w:r>
        <w:rPr>
          <w:i/>
          <w:iCs/>
        </w:rPr>
        <w:t xml:space="preserve">H</w:t>
      </w:r>
      <w:r>
        <w:t xml:space="preserve">2 и с имитацией интеллектуального сервиса на локальном порту, поэтому не требуют ни </w:t>
      </w:r>
      <w:r>
        <w:rPr>
          <w:i/>
          <w:iCs/>
        </w:rPr>
        <w:t xml:space="preserve">PostgreSQL</w:t>
      </w:r>
      <w:r>
        <w:t xml:space="preserve">, ни </w:t>
      </w:r>
      <w:r>
        <w:rPr>
          <w:i/>
          <w:iCs/>
        </w:rPr>
        <w:t xml:space="preserve">Python</w:t>
      </w:r>
      <w:r>
        <w:t xml:space="preserve"> и не затрагивают данные;</w:t>
      </w:r>
    </w:p>
    <w:p>
      <w:pPr>
        <w:numPr>
          <w:ilvl w:val="0"/>
          <w:numId w:val="228"/>
        </w:numPr>
        <w:ind w:left="0" w:firstLine="709"/>
        <w:jc w:val="both"/>
      </w:pPr>
      <w:r>
        <w:t xml:space="preserve">проверка интеллектуального компонента на данных с известной «истиной», которая позволяет оценить не только точность прогноза, но и правильность восстановления вклада каналов;</w:t>
      </w:r>
    </w:p>
    <w:p>
      <w:pPr>
        <w:numPr>
          <w:ilvl w:val="0"/>
          <w:numId w:val="228"/>
        </w:numPr>
        <w:ind w:left="0" w:firstLine="709"/>
        <w:jc w:val="both"/>
      </w:pPr>
      <w:r>
        <w:t xml:space="preserve">воспроизводимость: все автоматические тесты запускаются одной командой для каждого узла, а общий запуск выполняется командным файлом </w:t>
      </w:r>
      <w:r>
        <w:rPr>
          <w:i/>
          <w:iCs/>
        </w:rPr>
        <w:t xml:space="preserve">run</w:t>
      </w:r>
      <w:r>
        <w:t xml:space="preserve">-</w:t>
      </w:r>
      <w:r>
        <w:rPr>
          <w:i/>
          <w:iCs/>
        </w:rPr>
        <w:t xml:space="preserve">tests</w:t>
      </w:r>
      <w:r>
        <w:t xml:space="preserve">.</w:t>
      </w:r>
      <w:r>
        <w:rPr>
          <w:i/>
          <w:iCs/>
        </w:rPr>
        <w:t xml:space="preserve">bat</w:t>
      </w:r>
      <w:r>
        <w:t xml:space="preserve">.</w:t>
      </w:r>
    </w:p>
    <w:p>
      <w:pPr>
        <w:keepNext/>
        <w:ind w:firstLine="709"/>
      </w:pPr>
      <w:r>
        <w:rPr>
          <w:b/>
          <w:bCs/>
        </w:rPr>
        <w:t xml:space="preserve">4.1.2 Уровни и средства тестирования</w:t>
      </w:r>
    </w:p>
    <w:p>
      <w:pPr>
        <w:ind w:firstLine="709"/>
        <w:jc w:val="both"/>
      </w:pPr>
      <w:r>
        <w:t xml:space="preserve">Уровни тестирования и применённые средства приведены в таблице 4.1.</w:t>
      </w:r>
    </w:p>
    <w:p/>
    <w:p>
      <w:pPr>
        <w:keepNext/>
        <w:jc w:val="both"/>
      </w:pPr>
      <w:r>
        <w:t xml:space="preserve">Таблица 4.1 – Уровни тестирования</w:t>
      </w:r>
    </w:p>
    <w:tbl>
      <w:tblPr>
        <w:tblStyle w:val="16"/>
        <w:tblW w:w="9355" w:type="dxa"/>
        <w:tblLayout w:type="fixed"/>
        <w:tblLook w:val="04A0" w:firstRow="1" w:lastRow="0" w:firstColumn="1" w:lastColumn="0" w:noHBand="0" w:noVBand="1"/>
      </w:tblPr>
      <w:tblGrid>
        <w:gridCol w:w="2339"/>
        <w:gridCol w:w="4265"/>
        <w:gridCol w:w="2751"/>
      </w:tblGrid>
      <w:tr>
        <w:trPr>
          <w:cantSplit/>
        </w:trPr>
        <w:tc>
          <w:tcPr>
            <w:tcW w:w="2339" w:type="dxa"/>
          </w:tcPr>
          <w:p>
            <w:pPr>
              <w:keepNext/>
            </w:pPr>
            <w:r>
              <w:rPr>
                <w:rFonts w:ascii="Times New Roman" w:hAnsi="Times New Roman" w:cs="Times New Roman"/>
                <w:b/>
                <w:bCs/>
                <w:sz w:val="24"/>
                <w:szCs w:val="24"/>
              </w:rPr>
              <w:t xml:space="preserve">Уровень</w:t>
            </w:r>
          </w:p>
        </w:tc>
        <w:tc>
          <w:tcPr>
            <w:tcW w:w="4265" w:type="dxa"/>
          </w:tcPr>
          <w:p>
            <w:pPr>
              <w:keepNext/>
            </w:pPr>
            <w:r>
              <w:rPr>
                <w:rFonts w:ascii="Times New Roman" w:hAnsi="Times New Roman" w:cs="Times New Roman"/>
                <w:b/>
                <w:bCs/>
                <w:sz w:val="24"/>
                <w:szCs w:val="24"/>
              </w:rPr>
              <w:t xml:space="preserve">Что проверяется</w:t>
            </w:r>
          </w:p>
        </w:tc>
        <w:tc>
          <w:tcPr>
            <w:tcW w:w="2751" w:type="dxa"/>
          </w:tcPr>
          <w:p>
            <w:pPr>
              <w:keepNext/>
            </w:pPr>
            <w:r>
              <w:rPr>
                <w:rFonts w:ascii="Times New Roman" w:hAnsi="Times New Roman" w:cs="Times New Roman"/>
                <w:b/>
                <w:bCs/>
                <w:sz w:val="24"/>
                <w:szCs w:val="24"/>
              </w:rPr>
              <w:t xml:space="preserve">Средства</w:t>
            </w:r>
          </w:p>
        </w:tc>
      </w:tr>
      <w:tr>
        <w:trPr>
          <w:cantSplit/>
        </w:trPr>
        <w:tc>
          <w:tcPr>
            <w:tcW w:w="2339"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751" w:type="dxa"/>
          </w:tcPr>
          <w:p>
            <w:pPr>
              <w:keepNext/>
              <w:jc w:val="center"/>
            </w:pPr>
            <w:r>
              <w:rPr>
                <w:rFonts w:ascii="Times New Roman" w:hAnsi="Times New Roman" w:cs="Times New Roman"/>
                <w:b/>
                <w:bCs/>
                <w:sz w:val="24"/>
                <w:szCs w:val="24"/>
              </w:rPr>
              <w:t xml:space="preserve">3</w:t>
            </w:r>
          </w:p>
        </w:tc>
      </w:tr>
      <w:tr>
        <w:trPr>
          <w:cantSplit/>
        </w:trPr>
        <w:tc>
          <w:tcPr>
            <w:tcW w:w="2339" w:type="dxa"/>
          </w:tcPr>
          <w:p>
            <w:r>
              <w:rPr>
                <w:rFonts w:ascii="Times New Roman" w:hAnsi="Times New Roman" w:cs="Times New Roman"/>
                <w:sz w:val="24"/>
                <w:szCs w:val="24"/>
              </w:rPr>
              <w:t xml:space="preserve">Модульные тесты</w:t>
            </w:r>
          </w:p>
        </w:tc>
        <w:tc>
          <w:tcPr>
            <w:tcW w:w="4265" w:type="dxa"/>
          </w:tcPr>
          <w:p>
            <w:r>
              <w:rPr>
                <w:rFonts w:ascii="Times New Roman" w:hAnsi="Times New Roman" w:cs="Times New Roman"/>
                <w:sz w:val="24"/>
                <w:szCs w:val="24"/>
              </w:rPr>
              <w:t xml:space="preserve">Преобразования данных, модели, шифрование, парсеры, форматирование, построение графиков, функции дат</w:t>
            </w:r>
          </w:p>
        </w:tc>
        <w:tc>
          <w:tcPr>
            <w:tcW w:w="2751" w:type="dxa"/>
          </w:tcPr>
          <w:p>
            <w:r>
              <w:rPr>
                <w:rFonts w:ascii="Times New Roman" w:hAnsi="Times New Roman" w:cs="Times New Roman"/>
                <w:i/>
                <w:iCs/>
                <w:sz w:val="24"/>
                <w:szCs w:val="24"/>
              </w:rPr>
              <w:t xml:space="preserve">pytest</w:t>
            </w:r>
            <w:r>
              <w:rPr>
                <w:rFonts w:ascii="Times New Roman" w:hAnsi="Times New Roman" w:cs="Times New Roman"/>
                <w:sz w:val="24"/>
                <w:szCs w:val="24"/>
              </w:rPr>
              <w:t xml:space="preserve">, </w:t>
            </w:r>
            <w:r>
              <w:rPr>
                <w:rFonts w:ascii="Times New Roman" w:hAnsi="Times New Roman" w:cs="Times New Roman"/>
                <w:i/>
                <w:iCs/>
                <w:sz w:val="24"/>
                <w:szCs w:val="24"/>
              </w:rPr>
              <w:t xml:space="preserve">JUnit</w:t>
            </w:r>
            <w:r>
              <w:rPr>
                <w:rFonts w:ascii="Times New Roman" w:hAnsi="Times New Roman" w:cs="Times New Roman"/>
                <w:sz w:val="24"/>
                <w:szCs w:val="24"/>
              </w:rPr>
              <w:t xml:space="preserve"> 5, </w:t>
            </w:r>
            <w:r>
              <w:rPr>
                <w:rFonts w:ascii="Times New Roman" w:hAnsi="Times New Roman" w:cs="Times New Roman"/>
                <w:i/>
                <w:iCs/>
                <w:sz w:val="24"/>
                <w:szCs w:val="24"/>
              </w:rPr>
              <w:t xml:space="preserve">Jasmine</w:t>
            </w:r>
          </w:p>
        </w:tc>
      </w:tr>
      <w:tr>
        <w:trPr>
          <w:cantSplit/>
        </w:trPr>
        <w:tc>
          <w:tcPr>
            <w:tcW w:w="2339" w:type="dxa"/>
          </w:tcPr>
          <w:p>
            <w:r>
              <w:rPr>
                <w:rFonts w:ascii="Times New Roman" w:hAnsi="Times New Roman" w:cs="Times New Roman"/>
                <w:sz w:val="24"/>
                <w:szCs w:val="24"/>
              </w:rPr>
              <w:t xml:space="preserve">Интеграционные тесты сервера</w:t>
            </w:r>
          </w:p>
        </w:tc>
        <w:tc>
          <w:tcPr>
            <w:tcW w:w="4265" w:type="dxa"/>
          </w:tcPr>
          <w:p>
            <w:r>
              <w:rPr>
                <w:rFonts w:ascii="Times New Roman" w:hAnsi="Times New Roman" w:cs="Times New Roman"/>
                <w:sz w:val="24"/>
                <w:szCs w:val="24"/>
              </w:rPr>
              <w:t xml:space="preserve">Полный контекст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безопасность по ролям, </w:t>
            </w:r>
            <w:r>
              <w:rPr>
                <w:rFonts w:ascii="Times New Roman" w:hAnsi="Times New Roman" w:cs="Times New Roman"/>
                <w:i/>
                <w:iCs/>
                <w:sz w:val="24"/>
                <w:szCs w:val="24"/>
              </w:rPr>
              <w:t xml:space="preserve">REST</w:t>
            </w:r>
            <w:r>
              <w:rPr>
                <w:rFonts w:ascii="Times New Roman" w:hAnsi="Times New Roman" w:cs="Times New Roman"/>
                <w:sz w:val="24"/>
                <w:szCs w:val="24"/>
              </w:rPr>
              <w:t xml:space="preserve">, транзакции, БД, шлюз ИИ</w:t>
            </w:r>
          </w:p>
        </w:tc>
        <w:tc>
          <w:tcPr>
            <w:tcW w:w="2751" w:type="dxa"/>
          </w:tcPr>
          <w:p>
            <w:r>
              <w:rPr>
                <w:rFonts w:ascii="Times New Roman" w:hAnsi="Times New Roman" w:cs="Times New Roman"/>
                <w:i/>
                <w:iCs/>
                <w:sz w:val="24"/>
                <w:szCs w:val="24"/>
              </w:rPr>
              <w:t xml:space="preserve">JUnit</w:t>
            </w:r>
            <w:r>
              <w:rPr>
                <w:rFonts w:ascii="Times New Roman" w:hAnsi="Times New Roman" w:cs="Times New Roman"/>
                <w:sz w:val="24"/>
                <w:szCs w:val="24"/>
              </w:rPr>
              <w:t xml:space="preserve"> 5, </w:t>
            </w:r>
            <w:r>
              <w:rPr>
                <w:rFonts w:ascii="Times New Roman" w:hAnsi="Times New Roman" w:cs="Times New Roman"/>
                <w:i/>
                <w:iCs/>
                <w:sz w:val="24"/>
                <w:szCs w:val="24"/>
              </w:rPr>
              <w:t xml:space="preserve">MockMvc</w:t>
            </w:r>
            <w:r>
              <w:rPr>
                <w:rFonts w:ascii="Times New Roman" w:hAnsi="Times New Roman" w:cs="Times New Roman"/>
                <w:sz w:val="24"/>
                <w:szCs w:val="24"/>
              </w:rPr>
              <w:t xml:space="preserve">, </w:t>
            </w:r>
            <w:r>
              <w:rPr>
                <w:rFonts w:ascii="Times New Roman" w:hAnsi="Times New Roman" w:cs="Times New Roman"/>
                <w:i/>
                <w:iCs/>
                <w:sz w:val="24"/>
                <w:szCs w:val="24"/>
              </w:rPr>
              <w:t xml:space="preserve">H</w:t>
            </w:r>
            <w:r>
              <w:rPr>
                <w:rFonts w:ascii="Times New Roman" w:hAnsi="Times New Roman" w:cs="Times New Roman"/>
                <w:sz w:val="24"/>
                <w:szCs w:val="24"/>
              </w:rPr>
              <w:t xml:space="preserve">2</w:t>
            </w:r>
          </w:p>
        </w:tc>
      </w:tr>
      <w:tr>
        <w:trPr>
          <w:cantSplit/>
        </w:trPr>
        <w:tc>
          <w:tcPr>
            <w:tcW w:w="2339" w:type="dxa"/>
          </w:tcPr>
          <w:p>
            <w:r>
              <w:rPr>
                <w:rFonts w:ascii="Times New Roman" w:hAnsi="Times New Roman" w:cs="Times New Roman"/>
                <w:sz w:val="24"/>
                <w:szCs w:val="24"/>
              </w:rPr>
              <w:t xml:space="preserve">Контрактные тесты</w:t>
            </w:r>
          </w:p>
        </w:tc>
        <w:tc>
          <w:tcPr>
            <w:tcW w:w="4265" w:type="dxa"/>
          </w:tcPr>
          <w:p>
            <w:r>
              <w:rPr>
                <w:rFonts w:ascii="Times New Roman" w:hAnsi="Times New Roman" w:cs="Times New Roman"/>
                <w:sz w:val="24"/>
                <w:szCs w:val="24"/>
              </w:rPr>
              <w:t xml:space="preserve">Формат обмена «сервер – ИИ» (имена полей, коды ошибок, ключ доступа) в обе стороны</w:t>
            </w:r>
          </w:p>
        </w:tc>
        <w:tc>
          <w:tcPr>
            <w:tcW w:w="2751" w:type="dxa"/>
          </w:tcPr>
          <w:p>
            <w:r>
              <w:rPr>
                <w:rFonts w:ascii="Times New Roman" w:hAnsi="Times New Roman" w:cs="Times New Roman"/>
                <w:i/>
                <w:iCs/>
                <w:sz w:val="24"/>
                <w:szCs w:val="24"/>
              </w:rPr>
              <w:t xml:space="preserve">FastAPI</w:t>
            </w:r>
            <w:r>
              <w:rPr>
                <w:rFonts w:ascii="Times New Roman" w:hAnsi="Times New Roman" w:cs="Times New Roman"/>
                <w:sz w:val="24"/>
                <w:szCs w:val="24"/>
              </w:rPr>
              <w:t xml:space="preserve"> </w:t>
            </w:r>
            <w:r>
              <w:rPr>
                <w:rFonts w:ascii="Times New Roman" w:hAnsi="Times New Roman" w:cs="Times New Roman"/>
                <w:i/>
                <w:iCs/>
                <w:sz w:val="24"/>
                <w:szCs w:val="24"/>
              </w:rPr>
              <w:t xml:space="preserve">TestClient</w:t>
            </w:r>
            <w:r>
              <w:rPr>
                <w:rFonts w:ascii="Times New Roman" w:hAnsi="Times New Roman" w:cs="Times New Roman"/>
                <w:sz w:val="24"/>
                <w:szCs w:val="24"/>
              </w:rPr>
              <w:t xml:space="preserve">; имитация ИИ на реальном </w:t>
            </w:r>
            <w:r>
              <w:rPr>
                <w:rFonts w:ascii="Times New Roman" w:hAnsi="Times New Roman" w:cs="Times New Roman"/>
                <w:i/>
                <w:iCs/>
                <w:sz w:val="24"/>
                <w:szCs w:val="24"/>
              </w:rPr>
              <w:t xml:space="preserve">HTTP</w:t>
            </w:r>
            <w:r>
              <w:rPr>
                <w:rFonts w:ascii="Times New Roman" w:hAnsi="Times New Roman" w:cs="Times New Roman"/>
                <w:sz w:val="24"/>
                <w:szCs w:val="24"/>
              </w:rPr>
              <w:t xml:space="preserve">-порту</w:t>
            </w:r>
          </w:p>
        </w:tc>
      </w:tr>
      <w:tr>
        <w:trPr>
          <w:cantSplit/>
        </w:trPr>
        <w:tc>
          <w:tcPr>
            <w:tcW w:w="2339" w:type="dxa"/>
          </w:tcPr>
          <w:p>
            <w:r>
              <w:rPr>
                <w:rFonts w:ascii="Times New Roman" w:hAnsi="Times New Roman" w:cs="Times New Roman"/>
                <w:sz w:val="24"/>
                <w:szCs w:val="24"/>
              </w:rPr>
              <w:t xml:space="preserve">Компонентные тесты клиента</w:t>
            </w:r>
          </w:p>
        </w:tc>
        <w:tc>
          <w:tcPr>
            <w:tcW w:w="4265" w:type="dxa"/>
          </w:tcPr>
          <w:p>
            <w:r>
              <w:rPr>
                <w:rFonts w:ascii="Times New Roman" w:hAnsi="Times New Roman" w:cs="Times New Roman"/>
                <w:sz w:val="24"/>
                <w:szCs w:val="24"/>
              </w:rPr>
              <w:t xml:space="preserve">Панель прогноза, навигация, календарь, охранник маршрутов, </w:t>
            </w:r>
            <w:r>
              <w:rPr>
                <w:rFonts w:ascii="Times New Roman" w:hAnsi="Times New Roman" w:cs="Times New Roman"/>
                <w:i/>
                <w:iCs/>
                <w:sz w:val="24"/>
                <w:szCs w:val="24"/>
              </w:rPr>
              <w:t xml:space="preserve">HTTP</w:t>
            </w:r>
            <w:r>
              <w:rPr>
                <w:rFonts w:ascii="Times New Roman" w:hAnsi="Times New Roman" w:cs="Times New Roman"/>
                <w:sz w:val="24"/>
                <w:szCs w:val="24"/>
              </w:rPr>
              <w:t xml:space="preserve">-сервис</w:t>
            </w:r>
          </w:p>
        </w:tc>
        <w:tc>
          <w:tcPr>
            <w:tcW w:w="2751" w:type="dxa"/>
          </w:tcPr>
          <w:p>
            <w:r>
              <w:rPr>
                <w:rFonts w:ascii="Times New Roman" w:hAnsi="Times New Roman" w:cs="Times New Roman"/>
                <w:i/>
                <w:iCs/>
                <w:sz w:val="24"/>
                <w:szCs w:val="24"/>
              </w:rPr>
              <w:t xml:space="preserve">Karma</w:t>
            </w:r>
            <w:r>
              <w:rPr>
                <w:rFonts w:ascii="Times New Roman" w:hAnsi="Times New Roman" w:cs="Times New Roman"/>
                <w:sz w:val="24"/>
                <w:szCs w:val="24"/>
              </w:rPr>
              <w:t xml:space="preserve">, </w:t>
            </w:r>
            <w:r>
              <w:rPr>
                <w:rFonts w:ascii="Times New Roman" w:hAnsi="Times New Roman" w:cs="Times New Roman"/>
                <w:i/>
                <w:iCs/>
                <w:sz w:val="24"/>
                <w:szCs w:val="24"/>
              </w:rPr>
              <w:t xml:space="preserve">Jasmine</w:t>
            </w:r>
            <w:r>
              <w:rPr>
                <w:rFonts w:ascii="Times New Roman" w:hAnsi="Times New Roman" w:cs="Times New Roman"/>
                <w:sz w:val="24"/>
                <w:szCs w:val="24"/>
              </w:rPr>
              <w:t xml:space="preserve">, </w:t>
            </w:r>
            <w:r>
              <w:rPr>
                <w:rFonts w:ascii="Times New Roman" w:hAnsi="Times New Roman" w:cs="Times New Roman"/>
                <w:i/>
                <w:iCs/>
                <w:sz w:val="24"/>
                <w:szCs w:val="24"/>
              </w:rPr>
              <w:t xml:space="preserve">Chrome</w:t>
            </w:r>
            <w:r>
              <w:rPr>
                <w:rFonts w:ascii="Times New Roman" w:hAnsi="Times New Roman" w:cs="Times New Roman"/>
                <w:sz w:val="24"/>
                <w:szCs w:val="24"/>
              </w:rPr>
              <w:t xml:space="preserve"> без интерфейса</w:t>
            </w:r>
          </w:p>
        </w:tc>
      </w:tr>
      <w:tr>
        <w:trPr>
          <w:cantSplit/>
        </w:trPr>
        <w:tc>
          <w:tcPr>
            <w:tcW w:w="2339" w:type="dxa"/>
          </w:tcPr>
          <w:p>
            <w:r>
              <w:rPr>
                <w:rFonts w:ascii="Times New Roman" w:hAnsi="Times New Roman" w:cs="Times New Roman"/>
                <w:sz w:val="24"/>
                <w:szCs w:val="24"/>
              </w:rPr>
              <w:t xml:space="preserve">Валидация интеллектуального компонента</w:t>
            </w:r>
          </w:p>
        </w:tc>
        <w:tc>
          <w:tcPr>
            <w:tcW w:w="4265" w:type="dxa"/>
          </w:tcPr>
          <w:p>
            <w:r>
              <w:rPr>
                <w:rFonts w:ascii="Times New Roman" w:hAnsi="Times New Roman" w:cs="Times New Roman"/>
                <w:sz w:val="24"/>
                <w:szCs w:val="24"/>
              </w:rPr>
              <w:t xml:space="preserve">Точность, интервалы, восстановление вклада каналов, польза оптимизации</w:t>
            </w:r>
          </w:p>
        </w:tc>
        <w:tc>
          <w:tcPr>
            <w:tcW w:w="2751" w:type="dxa"/>
          </w:tcPr>
          <w:p>
            <w:r>
              <w:rPr>
                <w:rFonts w:ascii="Times New Roman" w:hAnsi="Times New Roman" w:cs="Times New Roman"/>
                <w:i/>
                <w:iCs/>
                <w:sz w:val="24"/>
                <w:szCs w:val="24"/>
              </w:rPr>
              <w:t xml:space="preserve">pytest</w:t>
            </w:r>
            <w:r>
              <w:rPr>
                <w:rFonts w:ascii="Times New Roman" w:hAnsi="Times New Roman" w:cs="Times New Roman"/>
                <w:sz w:val="24"/>
                <w:szCs w:val="24"/>
              </w:rPr>
              <w:t xml:space="preserve">, генератор синтетических данных, </w:t>
            </w:r>
            <w:r>
              <w:rPr>
                <w:rFonts w:ascii="Times New Roman" w:hAnsi="Times New Roman" w:cs="Times New Roman"/>
                <w:i/>
                <w:iCs/>
                <w:sz w:val="24"/>
                <w:szCs w:val="24"/>
              </w:rPr>
              <w:t xml:space="preserve">tools</w:t>
            </w:r>
            <w:r>
              <w:rPr>
                <w:rFonts w:ascii="Times New Roman" w:hAnsi="Times New Roman" w:cs="Times New Roman"/>
                <w:sz w:val="24"/>
                <w:szCs w:val="24"/>
              </w:rPr>
              <w:t xml:space="preserve">/</w:t>
            </w:r>
            <w:r>
              <w:rPr>
                <w:rFonts w:ascii="Times New Roman" w:hAnsi="Times New Roman" w:cs="Times New Roman"/>
                <w:i/>
                <w:iCs/>
                <w:sz w:val="24"/>
                <w:szCs w:val="24"/>
              </w:rPr>
              <w:t xml:space="preserve">validation</w:t>
            </w:r>
            <w:r>
              <w:rPr>
                <w:rFonts w:ascii="Times New Roman" w:hAnsi="Times New Roman" w:cs="Times New Roman"/>
                <w:sz w:val="24"/>
                <w:szCs w:val="24"/>
              </w:rPr>
              <w:t xml:space="preserve">_</w:t>
            </w:r>
            <w:r>
              <w:rPr>
                <w:rFonts w:ascii="Times New Roman" w:hAnsi="Times New Roman" w:cs="Times New Roman"/>
                <w:i/>
                <w:iCs/>
                <w:sz w:val="24"/>
                <w:szCs w:val="24"/>
              </w:rPr>
              <w:t xml:space="preserve">report</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bl>
    <w:p>
      <w:pPr>
        <w:keepNext/>
      </w:pPr>
      <w:r>
        <w:t xml:space="preserve">Продолжение таблицы 4.1</w:t>
      </w:r>
    </w:p>
    <w:tbl>
      <w:tblPr>
        <w:tblStyle w:val="16"/>
        <w:tblW w:w="9355" w:type="dxa"/>
        <w:tblLayout w:type="fixed"/>
        <w:tblLook w:val="04A0" w:firstRow="1" w:lastRow="0" w:firstColumn="1" w:lastColumn="0" w:noHBand="0" w:noVBand="1"/>
      </w:tblPr>
      <w:tblGrid>
        <w:gridCol w:w="2339"/>
        <w:gridCol w:w="4265"/>
        <w:gridCol w:w="2751"/>
      </w:tblGrid>
      <w:tr>
        <w:trPr>
          <w:cantSplit/>
        </w:trPr>
        <w:tc>
          <w:tcPr>
            <w:tcW w:w="2339"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751" w:type="dxa"/>
          </w:tcPr>
          <w:p>
            <w:pPr>
              <w:keepNext/>
              <w:jc w:val="center"/>
            </w:pPr>
            <w:r>
              <w:rPr>
                <w:rFonts w:ascii="Times New Roman" w:hAnsi="Times New Roman" w:cs="Times New Roman"/>
                <w:b/>
                <w:bCs/>
                <w:sz w:val="24"/>
                <w:szCs w:val="24"/>
              </w:rPr>
              <w:t xml:space="preserve">3</w:t>
            </w:r>
          </w:p>
        </w:tc>
      </w:tr>
      <w:tr>
        <w:trPr>
          <w:cantSplit/>
        </w:trPr>
        <w:tc>
          <w:tcPr>
            <w:tcW w:w="2339" w:type="dxa"/>
          </w:tcPr>
          <w:p>
            <w:r>
              <w:rPr>
                <w:rFonts w:ascii="Times New Roman" w:hAnsi="Times New Roman" w:cs="Times New Roman"/>
                <w:sz w:val="24"/>
                <w:szCs w:val="24"/>
              </w:rPr>
              <w:t xml:space="preserve">Комплексные проверки</w:t>
            </w:r>
          </w:p>
        </w:tc>
        <w:tc>
          <w:tcPr>
            <w:tcW w:w="4265" w:type="dxa"/>
          </w:tcPr>
          <w:p>
            <w:r>
              <w:rPr>
                <w:rFonts w:ascii="Times New Roman" w:hAnsi="Times New Roman" w:cs="Times New Roman"/>
                <w:sz w:val="24"/>
                <w:szCs w:val="24"/>
              </w:rPr>
              <w:t xml:space="preserve">Цепочка на настоящих процессах: вход, прогноз, сбои и восстановление, </w:t>
            </w:r>
            <w:r>
              <w:rPr>
                <w:rFonts w:ascii="Times New Roman" w:hAnsi="Times New Roman" w:cs="Times New Roman"/>
                <w:i/>
                <w:iCs/>
                <w:sz w:val="24"/>
                <w:szCs w:val="24"/>
              </w:rPr>
              <w:t xml:space="preserve">TLS</w:t>
            </w:r>
            <w:r>
              <w:rPr>
                <w:rFonts w:ascii="Times New Roman" w:hAnsi="Times New Roman" w:cs="Times New Roman"/>
                <w:sz w:val="24"/>
                <w:szCs w:val="24"/>
              </w:rPr>
              <w:t xml:space="preserve">, копии</w:t>
            </w:r>
          </w:p>
        </w:tc>
        <w:tc>
          <w:tcPr>
            <w:tcW w:w="2751" w:type="dxa"/>
          </w:tcPr>
          <w:p>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16, сервер (</w:t>
            </w:r>
            <w:r>
              <w:rPr>
                <w:rFonts w:ascii="Times New Roman" w:hAnsi="Times New Roman" w:cs="Times New Roman"/>
                <w:i/>
                <w:iCs/>
                <w:sz w:val="24"/>
                <w:szCs w:val="24"/>
              </w:rPr>
              <w:t xml:space="preserve">jar</w:t>
            </w:r>
            <w:r>
              <w:rPr>
                <w:rFonts w:ascii="Times New Roman" w:hAnsi="Times New Roman" w:cs="Times New Roman"/>
                <w:sz w:val="24"/>
                <w:szCs w:val="24"/>
              </w:rPr>
              <w:t xml:space="preserve">), </w:t>
            </w:r>
            <w:r>
              <w:rPr>
                <w:rFonts w:ascii="Times New Roman" w:hAnsi="Times New Roman" w:cs="Times New Roman"/>
                <w:i/>
                <w:iCs/>
                <w:sz w:val="24"/>
                <w:szCs w:val="24"/>
              </w:rPr>
              <w:t xml:space="preserve">uvicorn</w:t>
            </w:r>
            <w:r>
              <w:rPr>
                <w:rFonts w:ascii="Times New Roman" w:hAnsi="Times New Roman" w:cs="Times New Roman"/>
                <w:sz w:val="24"/>
                <w:szCs w:val="24"/>
              </w:rPr>
              <w:t xml:space="preserve">, браузер</w:t>
            </w:r>
          </w:p>
        </w:tc>
      </w:tr>
      <w:tr>
        <w:trPr>
          <w:cantSplit/>
        </w:trPr>
        <w:tc>
          <w:tcPr>
            <w:tcW w:w="2339" w:type="dxa"/>
          </w:tcPr>
          <w:p>
            <w:r>
              <w:rPr>
                <w:rFonts w:ascii="Times New Roman" w:hAnsi="Times New Roman" w:cs="Times New Roman"/>
                <w:sz w:val="24"/>
                <w:szCs w:val="24"/>
              </w:rPr>
              <w:t xml:space="preserve">Проверки интерфейса</w:t>
            </w:r>
          </w:p>
        </w:tc>
        <w:tc>
          <w:tcPr>
            <w:tcW w:w="4265" w:type="dxa"/>
          </w:tcPr>
          <w:p>
            <w:r>
              <w:rPr>
                <w:rFonts w:ascii="Times New Roman" w:hAnsi="Times New Roman" w:cs="Times New Roman"/>
                <w:sz w:val="24"/>
                <w:szCs w:val="24"/>
              </w:rPr>
              <w:t xml:space="preserve">Сценарии в браузере, роли, деградация, календарь бронирования</w:t>
            </w:r>
          </w:p>
        </w:tc>
        <w:tc>
          <w:tcPr>
            <w:tcW w:w="2751" w:type="dxa"/>
          </w:tcPr>
          <w:p>
            <w:r>
              <w:rPr>
                <w:rFonts w:ascii="Times New Roman" w:hAnsi="Times New Roman" w:cs="Times New Roman"/>
                <w:i/>
                <w:iCs/>
                <w:sz w:val="24"/>
                <w:szCs w:val="24"/>
              </w:rPr>
              <w:t xml:space="preserve">Chromium</w:t>
            </w:r>
            <w:r>
              <w:rPr>
                <w:rFonts w:ascii="Times New Roman" w:hAnsi="Times New Roman" w:cs="Times New Roman"/>
                <w:sz w:val="24"/>
                <w:szCs w:val="24"/>
              </w:rPr>
              <w:t xml:space="preserve"> без интерфейса (</w:t>
            </w:r>
            <w:r>
              <w:rPr>
                <w:rFonts w:ascii="Times New Roman" w:hAnsi="Times New Roman" w:cs="Times New Roman"/>
                <w:i/>
                <w:iCs/>
                <w:sz w:val="24"/>
                <w:szCs w:val="24"/>
              </w:rPr>
              <w:t xml:space="preserve">Playwright</w:t>
            </w:r>
            <w:r>
              <w:rPr>
                <w:rFonts w:ascii="Times New Roman" w:hAnsi="Times New Roman" w:cs="Times New Roman"/>
                <w:sz w:val="24"/>
                <w:szCs w:val="24"/>
              </w:rPr>
              <w:t xml:space="preserve">)</w:t>
            </w:r>
          </w:p>
        </w:tc>
      </w:tr>
    </w:tbl>
    <w:p/>
    <w:p>
      <w:pPr>
        <w:ind w:firstLine="709"/>
        <w:jc w:val="both"/>
      </w:pPr>
      <w:r>
        <w:t xml:space="preserve">Для автоматизации использованы средства, соответствующие технологиям узлов [47, 48, 49, 50]; таким образом, каждый узел проверяется инструментами своей экосистемы.</w:t>
      </w:r>
    </w:p>
    <w:p>
      <w:pPr>
        <w:keepNext/>
        <w:ind w:firstLine="709"/>
      </w:pPr>
      <w:r>
        <w:rPr>
          <w:b/>
          <w:bCs/>
        </w:rPr>
        <w:t xml:space="preserve">4.1.3 Критерии успешности</w:t>
      </w:r>
    </w:p>
    <w:p>
      <w:pPr>
        <w:ind w:firstLine="709"/>
        <w:jc w:val="both"/>
      </w:pPr>
      <w:r>
        <w:t xml:space="preserve">Критерии приёмки сформулированы количественно и согласованы с критериями раздела 1 (таблица 4.2).</w:t>
      </w:r>
    </w:p>
    <w:p/>
    <w:p>
      <w:pPr>
        <w:keepNext/>
        <w:jc w:val="both"/>
      </w:pPr>
      <w:r>
        <w:t xml:space="preserve">Таблица 4.2 – Критерии успешности тестирования</w:t>
      </w:r>
    </w:p>
    <w:tbl>
      <w:tblPr>
        <w:tblStyle w:val="16"/>
        <w:tblW w:w="9355" w:type="dxa"/>
        <w:tblLayout w:type="fixed"/>
        <w:tblLook w:val="04A0" w:firstRow="1" w:lastRow="0" w:firstColumn="1" w:lastColumn="0" w:noHBand="0" w:noVBand="1"/>
      </w:tblPr>
      <w:tblGrid>
        <w:gridCol w:w="2889"/>
        <w:gridCol w:w="6466"/>
      </w:tblGrid>
      <w:tr>
        <w:trPr>
          <w:cantSplit/>
        </w:trPr>
        <w:tc>
          <w:tcPr>
            <w:tcW w:w="2889" w:type="dxa"/>
          </w:tcPr>
          <w:p>
            <w:pPr>
              <w:keepNext/>
            </w:pPr>
            <w:r>
              <w:rPr>
                <w:rFonts w:ascii="Times New Roman" w:hAnsi="Times New Roman" w:cs="Times New Roman"/>
                <w:b/>
                <w:bCs/>
                <w:sz w:val="24"/>
                <w:szCs w:val="24"/>
              </w:rPr>
              <w:t xml:space="preserve">Критерий</w:t>
            </w:r>
          </w:p>
        </w:tc>
        <w:tc>
          <w:tcPr>
            <w:tcW w:w="6466" w:type="dxa"/>
          </w:tcPr>
          <w:p>
            <w:pPr>
              <w:keepNext/>
            </w:pPr>
            <w:r>
              <w:rPr>
                <w:rFonts w:ascii="Times New Roman" w:hAnsi="Times New Roman" w:cs="Times New Roman"/>
                <w:b/>
                <w:bCs/>
                <w:sz w:val="24"/>
                <w:szCs w:val="24"/>
              </w:rPr>
              <w:t xml:space="preserve">Требование</w:t>
            </w:r>
          </w:p>
        </w:tc>
      </w:tr>
      <w:tr>
        <w:trPr>
          <w:cantSplit/>
        </w:trPr>
        <w:tc>
          <w:tcPr>
            <w:tcW w:w="2889" w:type="dxa"/>
          </w:tcPr>
          <w:p>
            <w:pPr>
              <w:keepNext/>
              <w:jc w:val="center"/>
            </w:pPr>
            <w:r>
              <w:rPr>
                <w:rFonts w:ascii="Times New Roman" w:hAnsi="Times New Roman" w:cs="Times New Roman"/>
                <w:b/>
                <w:bCs/>
                <w:sz w:val="24"/>
                <w:szCs w:val="24"/>
              </w:rPr>
              <w:t xml:space="preserve">1</w:t>
            </w:r>
          </w:p>
        </w:tc>
        <w:tc>
          <w:tcPr>
            <w:tcW w:w="6466" w:type="dxa"/>
          </w:tcPr>
          <w:p>
            <w:pPr>
              <w:keepNext/>
              <w:jc w:val="center"/>
            </w:pPr>
            <w:r>
              <w:rPr>
                <w:rFonts w:ascii="Times New Roman" w:hAnsi="Times New Roman" w:cs="Times New Roman"/>
                <w:b/>
                <w:bCs/>
                <w:sz w:val="24"/>
                <w:szCs w:val="24"/>
              </w:rPr>
              <w:t xml:space="preserve">2</w:t>
            </w:r>
          </w:p>
        </w:tc>
      </w:tr>
      <w:tr>
        <w:trPr>
          <w:cantSplit/>
        </w:trPr>
        <w:tc>
          <w:tcPr>
            <w:tcW w:w="2889" w:type="dxa"/>
          </w:tcPr>
          <w:p>
            <w:r>
              <w:rPr>
                <w:rFonts w:ascii="Times New Roman" w:hAnsi="Times New Roman" w:cs="Times New Roman"/>
                <w:sz w:val="24"/>
                <w:szCs w:val="24"/>
              </w:rPr>
              <w:t xml:space="preserve">Автоматические тесты</w:t>
            </w:r>
          </w:p>
        </w:tc>
        <w:tc>
          <w:tcPr>
            <w:tcW w:w="6466" w:type="dxa"/>
          </w:tcPr>
          <w:p>
            <w:r>
              <w:rPr>
                <w:rFonts w:ascii="Times New Roman" w:hAnsi="Times New Roman" w:cs="Times New Roman"/>
                <w:sz w:val="24"/>
                <w:szCs w:val="24"/>
              </w:rPr>
              <w:t xml:space="preserve">все проходят на каждом узле</w:t>
            </w:r>
          </w:p>
        </w:tc>
      </w:tr>
      <w:tr>
        <w:trPr>
          <w:cantSplit/>
        </w:trPr>
        <w:tc>
          <w:tcPr>
            <w:tcW w:w="2889" w:type="dxa"/>
          </w:tcPr>
          <w:p>
            <w:r>
              <w:rPr>
                <w:rFonts w:ascii="Times New Roman" w:hAnsi="Times New Roman" w:cs="Times New Roman"/>
                <w:sz w:val="24"/>
                <w:szCs w:val="24"/>
              </w:rPr>
              <w:t xml:space="preserve">Точность прогноза</w:t>
            </w:r>
          </w:p>
        </w:tc>
        <w:tc>
          <w:tcPr>
            <w:tcW w:w="6466" w:type="dxa"/>
          </w:tcPr>
          <w:p>
            <w:r>
              <w:rPr>
                <w:rFonts w:ascii="Times New Roman" w:hAnsi="Times New Roman" w:cs="Times New Roman"/>
                <w:i/>
                <w:iCs/>
                <w:sz w:val="24"/>
                <w:szCs w:val="24"/>
              </w:rPr>
              <w:t xml:space="preserve">WAPE</w:t>
            </w:r>
            <w:r>
              <w:rPr>
                <w:rFonts w:ascii="Times New Roman" w:hAnsi="Times New Roman" w:cs="Times New Roman"/>
                <w:sz w:val="24"/>
                <w:szCs w:val="24"/>
              </w:rPr>
              <w:t xml:space="preserve"> на неизвестных неделях не выше 10 %, выигрыш к сезонной наивной модели не менее 15 %</w:t>
            </w:r>
          </w:p>
        </w:tc>
      </w:tr>
      <w:tr>
        <w:trPr>
          <w:cantSplit/>
        </w:trPr>
        <w:tc>
          <w:tcPr>
            <w:tcW w:w="2889" w:type="dxa"/>
          </w:tcPr>
          <w:p>
            <w:r>
              <w:rPr>
                <w:rFonts w:ascii="Times New Roman" w:hAnsi="Times New Roman" w:cs="Times New Roman"/>
                <w:sz w:val="24"/>
                <w:szCs w:val="24"/>
              </w:rPr>
              <w:t xml:space="preserve">Интервал прогноза</w:t>
            </w:r>
          </w:p>
        </w:tc>
        <w:tc>
          <w:tcPr>
            <w:tcW w:w="6466" w:type="dxa"/>
          </w:tcPr>
          <w:p>
            <w:r>
              <w:rPr>
                <w:rFonts w:ascii="Times New Roman" w:hAnsi="Times New Roman" w:cs="Times New Roman"/>
                <w:sz w:val="24"/>
                <w:szCs w:val="24"/>
              </w:rPr>
              <w:t xml:space="preserve">покрытие интервала 80 % – от 70 до 90 %</w:t>
            </w:r>
          </w:p>
        </w:tc>
      </w:tr>
      <w:tr>
        <w:trPr>
          <w:cantSplit/>
        </w:trPr>
        <w:tc>
          <w:tcPr>
            <w:tcW w:w="2889" w:type="dxa"/>
          </w:tcPr>
          <w:p>
            <w:r>
              <w:rPr>
                <w:rFonts w:ascii="Times New Roman" w:hAnsi="Times New Roman" w:cs="Times New Roman"/>
                <w:sz w:val="24"/>
                <w:szCs w:val="24"/>
              </w:rPr>
              <w:t xml:space="preserve">Вклад каналов</w:t>
            </w:r>
          </w:p>
        </w:tc>
        <w:tc>
          <w:tcPr>
            <w:tcW w:w="6466" w:type="dxa"/>
          </w:tcPr>
          <w:p>
            <w:r>
              <w:rPr>
                <w:rFonts w:ascii="Times New Roman" w:hAnsi="Times New Roman" w:cs="Times New Roman"/>
                <w:sz w:val="24"/>
                <w:szCs w:val="24"/>
              </w:rPr>
              <w:t xml:space="preserve">отклонение общего вклада маркетинга не более 5 %, долей каналов – не более 5 п. п.</w:t>
            </w:r>
          </w:p>
        </w:tc>
      </w:tr>
      <w:tr>
        <w:trPr>
          <w:cantSplit/>
        </w:trPr>
        <w:tc>
          <w:tcPr>
            <w:tcW w:w="2889" w:type="dxa"/>
          </w:tcPr>
          <w:p>
            <w:r>
              <w:rPr>
                <w:rFonts w:ascii="Times New Roman" w:hAnsi="Times New Roman" w:cs="Times New Roman"/>
                <w:sz w:val="24"/>
                <w:szCs w:val="24"/>
              </w:rPr>
              <w:t xml:space="preserve">Польза оптимизации</w:t>
            </w:r>
          </w:p>
        </w:tc>
        <w:tc>
          <w:tcPr>
            <w:tcW w:w="6466" w:type="dxa"/>
          </w:tcPr>
          <w:p>
            <w:r>
              <w:rPr>
                <w:rFonts w:ascii="Times New Roman" w:hAnsi="Times New Roman" w:cs="Times New Roman"/>
                <w:sz w:val="24"/>
                <w:szCs w:val="24"/>
              </w:rPr>
              <w:t xml:space="preserve">прирост эффекта не менее 10 % к плану при той же сумме</w:t>
            </w:r>
          </w:p>
        </w:tc>
      </w:tr>
      <w:tr>
        <w:trPr>
          <w:cantSplit/>
        </w:trPr>
        <w:tc>
          <w:tcPr>
            <w:tcW w:w="2889" w:type="dxa"/>
          </w:tcPr>
          <w:p>
            <w:r>
              <w:rPr>
                <w:rFonts w:ascii="Times New Roman" w:hAnsi="Times New Roman" w:cs="Times New Roman"/>
                <w:sz w:val="24"/>
                <w:szCs w:val="24"/>
              </w:rPr>
              <w:t xml:space="preserve">Быстродействие</w:t>
            </w:r>
          </w:p>
        </w:tc>
        <w:tc>
          <w:tcPr>
            <w:tcW w:w="6466" w:type="dxa"/>
          </w:tcPr>
          <w:p>
            <w:r>
              <w:rPr>
                <w:rFonts w:ascii="Times New Roman" w:hAnsi="Times New Roman" w:cs="Times New Roman"/>
                <w:sz w:val="24"/>
                <w:szCs w:val="24"/>
              </w:rPr>
              <w:t xml:space="preserve">прогноз не более 2 с, обучение всех алгоритмов не более 1 мин</w:t>
            </w:r>
          </w:p>
        </w:tc>
      </w:tr>
      <w:tr>
        <w:trPr>
          <w:cantSplit/>
        </w:trPr>
        <w:tc>
          <w:tcPr>
            <w:tcW w:w="2889" w:type="dxa"/>
          </w:tcPr>
          <w:p>
            <w:r>
              <w:rPr>
                <w:rFonts w:ascii="Times New Roman" w:hAnsi="Times New Roman" w:cs="Times New Roman"/>
                <w:sz w:val="24"/>
                <w:szCs w:val="24"/>
              </w:rPr>
              <w:t xml:space="preserve">Отказоустойчивость</w:t>
            </w:r>
          </w:p>
        </w:tc>
        <w:tc>
          <w:tcPr>
            <w:tcW w:w="6466" w:type="dxa"/>
          </w:tcPr>
          <w:p>
            <w:r>
              <w:rPr>
                <w:rFonts w:ascii="Times New Roman" w:hAnsi="Times New Roman" w:cs="Times New Roman"/>
                <w:sz w:val="24"/>
                <w:szCs w:val="24"/>
              </w:rPr>
              <w:t xml:space="preserve">при недоступности интеллектуального узла прогноз доступен, возврат к полной работе автоматический</w:t>
            </w:r>
          </w:p>
        </w:tc>
      </w:tr>
      <w:tr>
        <w:trPr>
          <w:cantSplit/>
        </w:trPr>
        <w:tc>
          <w:tcPr>
            <w:tcW w:w="2889" w:type="dxa"/>
          </w:tcPr>
          <w:p>
            <w:r>
              <w:rPr>
                <w:rFonts w:ascii="Times New Roman" w:hAnsi="Times New Roman" w:cs="Times New Roman"/>
                <w:sz w:val="24"/>
                <w:szCs w:val="24"/>
              </w:rPr>
              <w:t xml:space="preserve">Сохранность данных</w:t>
            </w:r>
          </w:p>
        </w:tc>
        <w:tc>
          <w:tcPr>
            <w:tcW w:w="6466" w:type="dxa"/>
          </w:tcPr>
          <w:p>
            <w:r>
              <w:rPr>
                <w:rFonts w:ascii="Times New Roman" w:hAnsi="Times New Roman" w:cs="Times New Roman"/>
                <w:sz w:val="24"/>
                <w:szCs w:val="24"/>
              </w:rPr>
              <w:t xml:space="preserve">данные исходной системы не изменяются модулем прогнозирования</w:t>
            </w:r>
          </w:p>
        </w:tc>
      </w:tr>
      <w:tr>
        <w:trPr>
          <w:cantSplit/>
        </w:trPr>
        <w:tc>
          <w:tcPr>
            <w:tcW w:w="2889" w:type="dxa"/>
          </w:tcPr>
          <w:p>
            <w:r>
              <w:rPr>
                <w:rFonts w:ascii="Times New Roman" w:hAnsi="Times New Roman" w:cs="Times New Roman"/>
                <w:sz w:val="24"/>
                <w:szCs w:val="24"/>
              </w:rPr>
              <w:t xml:space="preserve">Безопасность</w:t>
            </w:r>
          </w:p>
        </w:tc>
        <w:tc>
          <w:tcPr>
            <w:tcW w:w="6466" w:type="dxa"/>
          </w:tcPr>
          <w:p>
            <w:r>
              <w:rPr>
                <w:rFonts w:ascii="Times New Roman" w:hAnsi="Times New Roman" w:cs="Times New Roman"/>
                <w:sz w:val="24"/>
                <w:szCs w:val="24"/>
              </w:rPr>
              <w:t xml:space="preserve">недопустимые обращения отклоняются (401, 403), файлы моделей и копии нельзя подменить незаметно</w:t>
            </w:r>
          </w:p>
        </w:tc>
      </w:tr>
    </w:tbl>
    <w:p/>
    <w:p/>
    <w:p>
      <w:pPr>
        <w:pStyle w:val="2"/>
        <w:ind w:left="1128" w:hanging="420"/>
      </w:pPr>
      <w:bookmarkStart w:id="124" w:name="_Toc241000124"/>
      <w:r>
        <w:t xml:space="preserve">4.2 Комплексное тестирование программного обеспечения</w:t>
      </w:r>
      <w:bookmarkEnd w:id="124"/>
    </w:p>
    <w:p/>
    <w:p>
      <w:pPr>
        <w:keepNext/>
        <w:ind w:firstLine="709"/>
      </w:pPr>
      <w:r>
        <w:rPr>
          <w:b/>
          <w:bCs/>
        </w:rPr>
        <w:t xml:space="preserve">4.2.1 Автоматические тесты</w:t>
      </w:r>
    </w:p>
    <w:p>
      <w:pPr>
        <w:ind w:firstLine="709"/>
        <w:jc w:val="both"/>
      </w:pPr>
      <w:r>
        <w:t xml:space="preserve">Автоматические проверки охватывают все узлы и эксплуатационные скрипты. Их состав и число приведены в таблице 4.3; на момент завершения работы все 222 проверки проходят.</w:t>
      </w:r>
    </w:p>
    <w:p/>
    <w:p>
      <w:pPr>
        <w:keepNext/>
        <w:jc w:val="both"/>
      </w:pPr>
      <w:r>
        <w:t xml:space="preserve">Таблица 4.3 – Автоматические тесты программного средства</w:t>
      </w:r>
    </w:p>
    <w:tbl>
      <w:tblPr>
        <w:tblStyle w:val="16"/>
        <w:tblW w:w="9355" w:type="dxa"/>
        <w:tblLayout w:type="fixed"/>
        <w:tblLook w:val="04A0" w:firstRow="1" w:lastRow="0" w:firstColumn="1" w:lastColumn="0" w:noHBand="0" w:noVBand="1"/>
      </w:tblPr>
      <w:tblGrid>
        <w:gridCol w:w="2212"/>
        <w:gridCol w:w="3398"/>
        <w:gridCol w:w="2427"/>
        <w:gridCol w:w="1318"/>
      </w:tblGrid>
      <w:tr>
        <w:trPr>
          <w:cantSplit/>
        </w:trPr>
        <w:tc>
          <w:tcPr>
            <w:tcW w:w="2212" w:type="dxa"/>
          </w:tcPr>
          <w:p>
            <w:pPr>
              <w:keepNext/>
            </w:pPr>
            <w:r>
              <w:rPr>
                <w:rFonts w:ascii="Times New Roman" w:hAnsi="Times New Roman" w:cs="Times New Roman"/>
                <w:b/>
                <w:bCs/>
                <w:sz w:val="24"/>
                <w:szCs w:val="24"/>
              </w:rPr>
              <w:t xml:space="preserve">Узел</w:t>
            </w:r>
          </w:p>
        </w:tc>
        <w:tc>
          <w:tcPr>
            <w:tcW w:w="3398" w:type="dxa"/>
          </w:tcPr>
          <w:p>
            <w:pPr>
              <w:keepNext/>
            </w:pPr>
            <w:r>
              <w:rPr>
                <w:rFonts w:ascii="Times New Roman" w:hAnsi="Times New Roman" w:cs="Times New Roman"/>
                <w:b/>
                <w:bCs/>
                <w:sz w:val="24"/>
                <w:szCs w:val="24"/>
              </w:rPr>
              <w:t xml:space="preserve">Набор</w:t>
            </w:r>
          </w:p>
        </w:tc>
        <w:tc>
          <w:tcPr>
            <w:tcW w:w="2427" w:type="dxa"/>
          </w:tcPr>
          <w:p>
            <w:pPr>
              <w:keepNext/>
            </w:pPr>
            <w:r>
              <w:rPr>
                <w:rFonts w:ascii="Times New Roman" w:hAnsi="Times New Roman" w:cs="Times New Roman"/>
                <w:b/>
                <w:bCs/>
                <w:sz w:val="24"/>
                <w:szCs w:val="24"/>
              </w:rPr>
              <w:t xml:space="preserve">Что проверяется</w:t>
            </w:r>
          </w:p>
        </w:tc>
        <w:tc>
          <w:tcPr>
            <w:tcW w:w="1318" w:type="dxa"/>
          </w:tcPr>
          <w:p>
            <w:pPr>
              <w:keepNext/>
            </w:pPr>
            <w:r>
              <w:rPr>
                <w:rFonts w:ascii="Times New Roman" w:hAnsi="Times New Roman" w:cs="Times New Roman"/>
                <w:b/>
                <w:bCs/>
                <w:sz w:val="24"/>
                <w:szCs w:val="24"/>
              </w:rPr>
              <w:t xml:space="preserve">Проверок</w:t>
            </w:r>
          </w:p>
        </w:tc>
      </w:tr>
      <w:tr>
        <w:trPr>
          <w:cantSplit/>
        </w:trPr>
        <w:tc>
          <w:tcPr>
            <w:tcW w:w="2212" w:type="dxa"/>
          </w:tcPr>
          <w:p>
            <w:pPr>
              <w:keepNext/>
              <w:jc w:val="center"/>
            </w:pPr>
            <w:r>
              <w:rPr>
                <w:rFonts w:ascii="Times New Roman" w:hAnsi="Times New Roman" w:cs="Times New Roman"/>
                <w:b/>
                <w:bCs/>
                <w:sz w:val="24"/>
                <w:szCs w:val="24"/>
              </w:rPr>
              <w:t xml:space="preserve">1</w:t>
            </w:r>
          </w:p>
        </w:tc>
        <w:tc>
          <w:tcPr>
            <w:tcW w:w="3398" w:type="dxa"/>
          </w:tcPr>
          <w:p>
            <w:pPr>
              <w:keepNext/>
              <w:jc w:val="center"/>
            </w:pPr>
            <w:r>
              <w:rPr>
                <w:rFonts w:ascii="Times New Roman" w:hAnsi="Times New Roman" w:cs="Times New Roman"/>
                <w:b/>
                <w:bCs/>
                <w:sz w:val="24"/>
                <w:szCs w:val="24"/>
              </w:rPr>
              <w:t xml:space="preserve">2</w:t>
            </w:r>
          </w:p>
        </w:tc>
        <w:tc>
          <w:tcPr>
            <w:tcW w:w="2427" w:type="dxa"/>
          </w:tcPr>
          <w:p>
            <w:pPr>
              <w:keepNext/>
              <w:jc w:val="center"/>
            </w:pPr>
            <w:r>
              <w:rPr>
                <w:rFonts w:ascii="Times New Roman" w:hAnsi="Times New Roman" w:cs="Times New Roman"/>
                <w:b/>
                <w:bCs/>
                <w:sz w:val="24"/>
                <w:szCs w:val="24"/>
              </w:rPr>
              <w:t xml:space="preserve">3</w:t>
            </w:r>
          </w:p>
        </w:tc>
        <w:tc>
          <w:tcPr>
            <w:tcW w:w="1318" w:type="dxa"/>
          </w:tcPr>
          <w:p>
            <w:pPr>
              <w:keepNext/>
              <w:jc w:val="center"/>
            </w:pPr>
            <w:r>
              <w:rPr>
                <w:rFonts w:ascii="Times New Roman" w:hAnsi="Times New Roman" w:cs="Times New Roman"/>
                <w:b/>
                <w:bCs/>
                <w:sz w:val="24"/>
                <w:szCs w:val="24"/>
              </w:rPr>
              <w:t xml:space="preserve">4</w:t>
            </w:r>
          </w:p>
        </w:tc>
      </w:tr>
      <w:tr>
        <w:trPr>
          <w:cantSplit/>
        </w:trPr>
        <w:tc>
          <w:tcPr>
            <w:tcW w:w="2212" w:type="dxa"/>
          </w:tcPr>
          <w:p>
            <w:r>
              <w:rPr>
                <w:rFonts w:ascii="Times New Roman" w:hAnsi="Times New Roman" w:cs="Times New Roman"/>
                <w:sz w:val="24"/>
                <w:szCs w:val="24"/>
              </w:rPr>
              <w:t xml:space="preserve">Интеллектуальный сервис</w:t>
            </w:r>
          </w:p>
        </w:tc>
        <w:tc>
          <w:tcPr>
            <w:tcW w:w="3398"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w:t>
            </w:r>
            <w:r>
              <w:rPr>
                <w:rFonts w:ascii="Times New Roman" w:hAnsi="Times New Roman" w:cs="Times New Roman"/>
                <w:i/>
                <w:iCs/>
                <w:sz w:val="24"/>
                <w:szCs w:val="24"/>
              </w:rPr>
              <w:t xml:space="preserve">service</w:t>
            </w:r>
            <w:r>
              <w:rPr>
                <w:rFonts w:ascii="Times New Roman" w:hAnsi="Times New Roman" w:cs="Times New Roman"/>
                <w:sz w:val="24"/>
                <w:szCs w:val="24"/>
              </w:rPr>
              <w:t xml:space="preserve">/</w:t>
            </w:r>
            <w:r>
              <w:rPr>
                <w:rFonts w:ascii="Times New Roman" w:hAnsi="Times New Roman" w:cs="Times New Roman"/>
                <w:i/>
                <w:iCs/>
                <w:sz w:val="24"/>
                <w:szCs w:val="24"/>
              </w:rPr>
              <w:t xml:space="preserve">tests</w:t>
            </w:r>
            <w:r>
              <w:rPr>
                <w:rFonts w:ascii="Times New Roman" w:hAnsi="Times New Roman" w:cs="Times New Roman"/>
                <w:sz w:val="24"/>
                <w:szCs w:val="24"/>
              </w:rPr>
              <w:t xml:space="preserve"> (7 файлов)</w:t>
            </w:r>
          </w:p>
        </w:tc>
        <w:tc>
          <w:tcPr>
            <w:tcW w:w="2427" w:type="dxa"/>
          </w:tcPr>
          <w:p>
            <w:r>
              <w:rPr>
                <w:rFonts w:ascii="Times New Roman" w:hAnsi="Times New Roman" w:cs="Times New Roman"/>
                <w:sz w:val="24"/>
                <w:szCs w:val="24"/>
              </w:rPr>
              <w:t xml:space="preserve">Преобразования и признаки, модели, проверка и интервалы, оптимизатор, реестр и шифрование,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валидация на синтетике</w:t>
            </w:r>
          </w:p>
        </w:tc>
        <w:tc>
          <w:tcPr>
            <w:tcW w:w="1318" w:type="dxa"/>
          </w:tcPr>
          <w:p>
            <w:r>
              <w:rPr>
                <w:rFonts w:ascii="Times New Roman" w:hAnsi="Times New Roman" w:cs="Times New Roman"/>
                <w:sz w:val="24"/>
                <w:szCs w:val="24"/>
              </w:rPr>
              <w:t xml:space="preserve">60</w:t>
            </w:r>
          </w:p>
        </w:tc>
      </w:tr>
      <w:tr>
        <w:trPr>
          <w:cantSplit/>
        </w:trPr>
        <w:tc>
          <w:tcPr>
            <w:tcW w:w="2212" w:type="dxa"/>
          </w:tcPr>
          <w:p>
            <w:r>
              <w:rPr>
                <w:rFonts w:ascii="Times New Roman" w:hAnsi="Times New Roman" w:cs="Times New Roman"/>
                <w:sz w:val="24"/>
                <w:szCs w:val="24"/>
              </w:rPr>
              <w:t xml:space="preserve">Эксплуатационные скрипты</w:t>
            </w:r>
          </w:p>
        </w:tc>
        <w:tc>
          <w:tcPr>
            <w:tcW w:w="3398" w:type="dxa"/>
          </w:tcPr>
          <w:p>
            <w:r>
              <w:rPr>
                <w:rFonts w:ascii="Times New Roman" w:hAnsi="Times New Roman" w:cs="Times New Roman"/>
                <w:i/>
                <w:iCs/>
                <w:sz w:val="24"/>
                <w:szCs w:val="24"/>
              </w:rPr>
              <w:t xml:space="preserve">scripts</w:t>
            </w:r>
            <w:r>
              <w:rPr>
                <w:rFonts w:ascii="Times New Roman" w:hAnsi="Times New Roman" w:cs="Times New Roman"/>
                <w:sz w:val="24"/>
                <w:szCs w:val="24"/>
              </w:rPr>
              <w:t xml:space="preserve">/</w:t>
            </w:r>
            <w:r>
              <w:rPr>
                <w:rFonts w:ascii="Times New Roman" w:hAnsi="Times New Roman" w:cs="Times New Roman"/>
                <w:i/>
                <w:iCs/>
                <w:sz w:val="24"/>
                <w:szCs w:val="24"/>
              </w:rPr>
              <w:t xml:space="preserve">tests</w:t>
            </w:r>
            <w:r>
              <w:rPr>
                <w:rFonts w:ascii="Times New Roman" w:hAnsi="Times New Roman" w:cs="Times New Roman"/>
                <w:sz w:val="24"/>
                <w:szCs w:val="24"/>
              </w:rPr>
              <w:t xml:space="preserve"> (2 файла)</w:t>
            </w:r>
          </w:p>
        </w:tc>
        <w:tc>
          <w:tcPr>
            <w:tcW w:w="2427" w:type="dxa"/>
          </w:tcPr>
          <w:p>
            <w:r>
              <w:rPr>
                <w:rFonts w:ascii="Times New Roman" w:hAnsi="Times New Roman" w:cs="Times New Roman"/>
                <w:sz w:val="24"/>
                <w:szCs w:val="24"/>
              </w:rPr>
              <w:t xml:space="preserve">Шифрование копий (подмена, усечение, перестановка блоков), команды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сертификат и </w:t>
            </w:r>
            <w:r>
              <w:rPr>
                <w:rFonts w:ascii="Times New Roman" w:hAnsi="Times New Roman" w:cs="Times New Roman"/>
                <w:i/>
                <w:iCs/>
                <w:sz w:val="24"/>
                <w:szCs w:val="24"/>
              </w:rPr>
              <w:t xml:space="preserve">TLS</w:t>
            </w:r>
            <w:r>
              <w:rPr>
                <w:rFonts w:ascii="Times New Roman" w:hAnsi="Times New Roman" w:cs="Times New Roman"/>
                <w:sz w:val="24"/>
                <w:szCs w:val="24"/>
              </w:rPr>
              <w:t xml:space="preserve">-рукопожатие</w:t>
            </w:r>
          </w:p>
        </w:tc>
        <w:tc>
          <w:tcPr>
            <w:tcW w:w="1318" w:type="dxa"/>
          </w:tcPr>
          <w:p>
            <w:r>
              <w:rPr>
                <w:rFonts w:ascii="Times New Roman" w:hAnsi="Times New Roman" w:cs="Times New Roman"/>
                <w:sz w:val="24"/>
                <w:szCs w:val="24"/>
              </w:rPr>
              <w:t xml:space="preserve">29</w:t>
            </w:r>
          </w:p>
        </w:tc>
      </w:tr>
      <w:tr>
        <w:trPr>
          <w:cantSplit/>
        </w:trPr>
        <w:tc>
          <w:tcPr>
            <w:tcW w:w="2212" w:type="dxa"/>
          </w:tcPr>
          <w:p>
            <w:r>
              <w:rPr>
                <w:rFonts w:ascii="Times New Roman" w:hAnsi="Times New Roman" w:cs="Times New Roman"/>
                <w:sz w:val="24"/>
                <w:szCs w:val="24"/>
              </w:rPr>
              <w:t xml:space="preserve">Сервер</w:t>
            </w:r>
          </w:p>
        </w:tc>
        <w:tc>
          <w:tcPr>
            <w:tcW w:w="3398" w:type="dxa"/>
          </w:tcPr>
          <w:p>
            <w:r>
              <w:rPr>
                <w:rFonts w:ascii="Times New Roman" w:hAnsi="Times New Roman" w:cs="Times New Roman"/>
                <w:i/>
                <w:iCs/>
                <w:sz w:val="24"/>
                <w:szCs w:val="24"/>
              </w:rPr>
              <w:t xml:space="preserve">ForecastApiIntegrationTest</w:t>
            </w:r>
          </w:p>
        </w:tc>
        <w:tc>
          <w:tcPr>
            <w:tcW w:w="2427" w:type="dxa"/>
          </w:tcPr>
          <w:p>
            <w:r>
              <w:rPr>
                <w:rFonts w:ascii="Times New Roman" w:hAnsi="Times New Roman" w:cs="Times New Roman"/>
                <w:sz w:val="24"/>
                <w:szCs w:val="24"/>
              </w:rPr>
              <w:t xml:space="preserve">Роли и токены, сборка данных, обучение, прогноз и сценарии, кэш, деградация и предохранитель, оптимизация, кампании, продажи, версии, потеря модели</w:t>
            </w:r>
          </w:p>
        </w:tc>
        <w:tc>
          <w:tcPr>
            <w:tcW w:w="1318" w:type="dxa"/>
          </w:tcPr>
          <w:p>
            <w:r>
              <w:rPr>
                <w:rFonts w:ascii="Times New Roman" w:hAnsi="Times New Roman" w:cs="Times New Roman"/>
                <w:sz w:val="24"/>
                <w:szCs w:val="24"/>
              </w:rPr>
              <w:t xml:space="preserve">24</w:t>
            </w:r>
          </w:p>
        </w:tc>
      </w:tr>
      <w:tr>
        <w:trPr>
          <w:cantSplit/>
        </w:trPr>
        <w:tc>
          <w:tcPr>
            <w:tcW w:w="2212" w:type="dxa"/>
          </w:tcPr>
          <w:p/>
        </w:tc>
        <w:tc>
          <w:tcPr>
            <w:tcW w:w="3398" w:type="dxa"/>
          </w:tcPr>
          <w:p>
            <w:r>
              <w:rPr>
                <w:rFonts w:ascii="Times New Roman" w:hAnsi="Times New Roman" w:cs="Times New Roman"/>
                <w:i/>
                <w:iCs/>
                <w:sz w:val="24"/>
                <w:szCs w:val="24"/>
              </w:rPr>
              <w:t xml:space="preserve">BookingCalendarIntegrationTest</w:t>
            </w:r>
          </w:p>
        </w:tc>
        <w:tc>
          <w:tcPr>
            <w:tcW w:w="2427" w:type="dxa"/>
          </w:tcPr>
          <w:p>
            <w:r>
              <w:rPr>
                <w:rFonts w:ascii="Times New Roman" w:hAnsi="Times New Roman" w:cs="Times New Roman"/>
                <w:sz w:val="24"/>
                <w:szCs w:val="24"/>
              </w:rPr>
              <w:t xml:space="preserve">Бронирование по датам, поиск свободных номеров, выселение и статистика, старые брони</w:t>
            </w:r>
          </w:p>
        </w:tc>
        <w:tc>
          <w:tcPr>
            <w:tcW w:w="1318" w:type="dxa"/>
          </w:tcPr>
          <w:p>
            <w:r>
              <w:rPr>
                <w:rFonts w:ascii="Times New Roman" w:hAnsi="Times New Roman" w:cs="Times New Roman"/>
                <w:sz w:val="24"/>
                <w:szCs w:val="24"/>
              </w:rPr>
              <w:t xml:space="preserve">14</w:t>
            </w:r>
          </w:p>
        </w:tc>
      </w:tr>
      <w:tr>
        <w:trPr>
          <w:cantSplit/>
        </w:trPr>
        <w:tc>
          <w:tcPr>
            <w:tcW w:w="2212" w:type="dxa"/>
          </w:tcPr>
          <w:p/>
        </w:tc>
        <w:tc>
          <w:tcPr>
            <w:tcW w:w="3398" w:type="dxa"/>
          </w:tcPr>
          <w:p>
            <w:r>
              <w:rPr>
                <w:rFonts w:ascii="Times New Roman" w:hAnsi="Times New Roman" w:cs="Times New Roman"/>
                <w:i/>
                <w:iCs/>
                <w:sz w:val="24"/>
                <w:szCs w:val="24"/>
              </w:rPr>
              <w:t xml:space="preserve">HttpForecastAiGatewayTest</w:t>
            </w:r>
            <w:r>
              <w:rPr>
                <w:rFonts w:ascii="Times New Roman" w:hAnsi="Times New Roman" w:cs="Times New Roman"/>
                <w:sz w:val="24"/>
                <w:szCs w:val="24"/>
              </w:rPr>
              <w:t xml:space="preserve">, </w:t>
            </w:r>
            <w:r>
              <w:rPr>
                <w:rFonts w:ascii="Times New Roman" w:hAnsi="Times New Roman" w:cs="Times New Roman"/>
                <w:i/>
                <w:iCs/>
                <w:sz w:val="24"/>
                <w:szCs w:val="24"/>
              </w:rPr>
              <w:t xml:space="preserve">DatasetAssemblerTest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ModelBootstrapperTest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SalesCsvParserTest</w:t>
            </w:r>
            <w:r>
              <w:rPr>
                <w:rFonts w:ascii="Times New Roman" w:hAnsi="Times New Roman" w:cs="Times New Roman"/>
                <w:sz w:val="24"/>
                <w:szCs w:val="24"/>
              </w:rPr>
              <w:t xml:space="preserve">, </w:t>
            </w:r>
            <w:r>
              <w:rPr>
                <w:rFonts w:ascii="Times New Roman" w:hAnsi="Times New Roman" w:cs="Times New Roman"/>
                <w:i/>
                <w:iCs/>
                <w:sz w:val="24"/>
                <w:szCs w:val="24"/>
              </w:rPr>
              <w:t xml:space="preserve">FallbackForecasterTest</w:t>
            </w:r>
          </w:p>
        </w:tc>
        <w:tc>
          <w:tcPr>
            <w:tcW w:w="2427" w:type="dxa"/>
          </w:tcPr>
          <w:p>
            <w:r>
              <w:rPr>
                <w:rFonts w:ascii="Times New Roman" w:hAnsi="Times New Roman" w:cs="Times New Roman"/>
                <w:sz w:val="24"/>
                <w:szCs w:val="24"/>
              </w:rPr>
              <w:t xml:space="preserve">Контракт и ошибки шлюза, сборка ряда, повторы первичного обучения, разбор </w:t>
            </w:r>
            <w:r>
              <w:rPr>
                <w:rFonts w:ascii="Times New Roman" w:hAnsi="Times New Roman" w:cs="Times New Roman"/>
                <w:i/>
                <w:iCs/>
                <w:sz w:val="24"/>
                <w:szCs w:val="24"/>
              </w:rPr>
              <w:t xml:space="preserve">CSV</w:t>
            </w:r>
            <w:r>
              <w:rPr>
                <w:rFonts w:ascii="Times New Roman" w:hAnsi="Times New Roman" w:cs="Times New Roman"/>
                <w:sz w:val="24"/>
                <w:szCs w:val="24"/>
              </w:rPr>
              <w:t xml:space="preserve">, упрощённый прогноз</w:t>
            </w:r>
          </w:p>
        </w:tc>
        <w:tc>
          <w:tcPr>
            <w:tcW w:w="1318" w:type="dxa"/>
          </w:tcPr>
          <w:p>
            <w:r>
              <w:rPr>
                <w:rFonts w:ascii="Times New Roman" w:hAnsi="Times New Roman" w:cs="Times New Roman"/>
                <w:sz w:val="24"/>
                <w:szCs w:val="24"/>
              </w:rPr>
              <w:t xml:space="preserve">29</w:t>
            </w:r>
          </w:p>
        </w:tc>
      </w:tr>
      <w:tr>
        <w:trPr>
          <w:cantSplit/>
        </w:trPr>
        <w:tc>
          <w:tcPr>
            <w:tcW w:w="2212" w:type="dxa"/>
          </w:tcPr>
          <w:p>
            <w:r>
              <w:rPr>
                <w:rFonts w:ascii="Times New Roman" w:hAnsi="Times New Roman" w:cs="Times New Roman"/>
                <w:sz w:val="24"/>
                <w:szCs w:val="24"/>
              </w:rPr>
              <w:t xml:space="preserve">Клиент</w:t>
            </w:r>
          </w:p>
        </w:tc>
        <w:tc>
          <w:tcPr>
            <w:tcW w:w="3398" w:type="dxa"/>
          </w:tcPr>
          <w:p>
            <w:r>
              <w:rPr>
                <w:rFonts w:ascii="Times New Roman" w:hAnsi="Times New Roman" w:cs="Times New Roman"/>
                <w:sz w:val="24"/>
                <w:szCs w:val="24"/>
              </w:rPr>
              <w:t xml:space="preserve">Панель, навигация, сервисы, форматы, графики, охранник</w:t>
            </w:r>
          </w:p>
        </w:tc>
        <w:tc>
          <w:tcPr>
            <w:tcW w:w="2427" w:type="dxa"/>
          </w:tcPr>
          <w:p>
            <w:r>
              <w:rPr>
                <w:rFonts w:ascii="Times New Roman" w:hAnsi="Times New Roman" w:cs="Times New Roman"/>
                <w:sz w:val="24"/>
                <w:szCs w:val="24"/>
              </w:rPr>
              <w:t xml:space="preserve">Параметры запросов, объединение быстрых изменений, упрощённый режим, ошибки, оптимизация</w:t>
            </w:r>
          </w:p>
        </w:tc>
        <w:tc>
          <w:tcPr>
            <w:tcW w:w="1318" w:type="dxa"/>
          </w:tcPr>
          <w:p>
            <w:r>
              <w:rPr>
                <w:rFonts w:ascii="Times New Roman" w:hAnsi="Times New Roman" w:cs="Times New Roman"/>
                <w:sz w:val="24"/>
                <w:szCs w:val="24"/>
              </w:rPr>
              <w:t xml:space="preserve">47</w:t>
            </w:r>
          </w:p>
        </w:tc>
      </w:tr>
      <w:tr>
        <w:trPr>
          <w:cantSplit/>
        </w:trPr>
        <w:tc>
          <w:tcPr>
            <w:tcW w:w="2212" w:type="dxa"/>
          </w:tcPr>
          <w:p/>
        </w:tc>
        <w:tc>
          <w:tcPr>
            <w:tcW w:w="3398" w:type="dxa"/>
          </w:tcPr>
          <w:p>
            <w:r>
              <w:rPr>
                <w:rFonts w:ascii="Times New Roman" w:hAnsi="Times New Roman" w:cs="Times New Roman"/>
                <w:sz w:val="24"/>
                <w:szCs w:val="24"/>
              </w:rPr>
              <w:t xml:space="preserve">Календарь, функции дат, маска телефона</w:t>
            </w:r>
          </w:p>
        </w:tc>
        <w:tc>
          <w:tcPr>
            <w:tcW w:w="2427" w:type="dxa"/>
          </w:tcPr>
          <w:p>
            <w:r>
              <w:rPr>
                <w:rFonts w:ascii="Times New Roman" w:hAnsi="Times New Roman" w:cs="Times New Roman"/>
                <w:sz w:val="24"/>
                <w:szCs w:val="24"/>
              </w:rPr>
              <w:t xml:space="preserve">Выбор периода, занятые дни, переходы между месяцами, форматы</w:t>
            </w:r>
          </w:p>
        </w:tc>
        <w:tc>
          <w:tcPr>
            <w:tcW w:w="1318" w:type="dxa"/>
          </w:tcPr>
          <w:p>
            <w:r>
              <w:rPr>
                <w:rFonts w:ascii="Times New Roman" w:hAnsi="Times New Roman" w:cs="Times New Roman"/>
                <w:sz w:val="24"/>
                <w:szCs w:val="24"/>
              </w:rPr>
              <w:t xml:space="preserve">19</w:t>
            </w:r>
          </w:p>
        </w:tc>
      </w:tr>
      <w:tr>
        <w:trPr>
          <w:cantSplit/>
        </w:trPr>
        <w:tc>
          <w:tcPr>
            <w:tcW w:w="2212" w:type="dxa"/>
          </w:tcPr>
          <w:p/>
        </w:tc>
        <w:tc>
          <w:tcPr>
            <w:tcW w:w="3398" w:type="dxa"/>
          </w:tcPr>
          <w:p/>
        </w:tc>
        <w:tc>
          <w:tcPr>
            <w:tcW w:w="2427" w:type="dxa"/>
          </w:tcPr>
          <w:p>
            <w:r>
              <w:rPr>
                <w:rFonts w:ascii="Times New Roman" w:hAnsi="Times New Roman" w:cs="Times New Roman"/>
                <w:sz w:val="24"/>
                <w:szCs w:val="24"/>
              </w:rPr>
              <w:t xml:space="preserve">Итого</w:t>
            </w:r>
          </w:p>
        </w:tc>
        <w:tc>
          <w:tcPr>
            <w:tcW w:w="1318" w:type="dxa"/>
          </w:tcPr>
          <w:p>
            <w:r>
              <w:rPr>
                <w:rFonts w:ascii="Times New Roman" w:hAnsi="Times New Roman" w:cs="Times New Roman"/>
                <w:sz w:val="24"/>
                <w:szCs w:val="24"/>
              </w:rPr>
              <w:t xml:space="preserve">222</w:t>
            </w:r>
          </w:p>
        </w:tc>
      </w:tr>
    </w:tbl>
    <w:p/>
    <w:p>
      <w:pPr>
        <w:ind w:firstLine="709"/>
        <w:jc w:val="both"/>
      </w:pPr>
      <w:r>
        <w:t xml:space="preserve">Основные группы проверок по узлам:</w:t>
      </w:r>
    </w:p>
    <w:p>
      <w:pPr>
        <w:numPr>
          <w:ilvl w:val="0"/>
          <w:numId w:val="229"/>
        </w:numPr>
        <w:ind w:left="0" w:firstLine="709"/>
        <w:jc w:val="both"/>
      </w:pPr>
      <w:r>
        <w:t xml:space="preserve">интеллектуальный сервис: перенос эффекта и насыщение; сезонные признаки и праздники; неотрицательность коэффициентов маркетингового микса, точное разложение прогноза на базу и вклады, убывающая отдача и одинаковый прогноз после восстановления модели из реестра; монотонность бустинга; границы окон проверки и интервалы; оптимизатор (расходуется весь бюджет, равенство предельных отдач, ограничения долей, несовместимые ограничения); шифрование и подмена файла модели; контракт </w:t>
      </w:r>
      <w:r>
        <w:rPr>
          <w:i/>
          <w:iCs/>
        </w:rPr>
        <w:t xml:space="preserve">API</w:t>
      </w:r>
      <w:r>
        <w:t xml:space="preserve"> (ключ, валидация, ошибки, лимиты, одновременное обучение);</w:t>
      </w:r>
    </w:p>
    <w:p>
      <w:pPr>
        <w:numPr>
          <w:ilvl w:val="0"/>
          <w:numId w:val="229"/>
        </w:numPr>
        <w:ind w:left="0" w:firstLine="709"/>
        <w:jc w:val="both"/>
      </w:pPr>
      <w:r>
        <w:t xml:space="preserve">сервер: доступ по токену и ролям (гость – 403, менеджер не обучает модели, недействительный токен – 401); сборка ряда по понедельникам и равномерное распределение бюджета кампаний; согласованность прогноза и вкладов; влияние сценариев на затраты, уходящие в сервис; отклонение недопустимых значений; кэш; деградация при отказе сервиса и размыкание предохранителя; жизненный цикл кампаний и каналов; ввод, импорт и удаление продаж; устаревание модели и контроль дрейфа; откат версии; потеря модели в реестре и недоступность сервиса (не путаются); вычисление производных значений (3НФ);</w:t>
      </w:r>
    </w:p>
    <w:p>
      <w:pPr>
        <w:numPr>
          <w:ilvl w:val="0"/>
          <w:numId w:val="229"/>
        </w:numPr>
        <w:ind w:left="0" w:firstLine="709"/>
        <w:jc w:val="both"/>
      </w:pPr>
      <w:r>
        <w:t xml:space="preserve">клиент: форматы чисел и дат на русском языке; ряды и подписи графиков, закреплённые цвета каналов; </w:t>
      </w:r>
      <w:r>
        <w:rPr>
          <w:i/>
          <w:iCs/>
        </w:rPr>
        <w:t xml:space="preserve">HTTP</w:t>
      </w:r>
      <w:r>
        <w:t xml:space="preserve">-запросы; охранник маршрутов; параметры запросов панели и устойчивость к бесконечному циклу проверки изменений; календарь выбора дат (занятые и прошедшие дни, выбор периода, сброс).</w:t>
      </w:r>
    </w:p>
    <w:p>
      <w:pPr>
        <w:keepNext/>
        <w:ind w:firstLine="709"/>
      </w:pPr>
      <w:r>
        <w:rPr>
          <w:b/>
          <w:bCs/>
        </w:rPr>
        <w:t xml:space="preserve">4.2.2 Проверка бронирования по датам и выселения</w:t>
      </w:r>
    </w:p>
    <w:p>
      <w:pPr>
        <w:ind w:firstLine="709"/>
        <w:jc w:val="both"/>
      </w:pPr>
      <w:r>
        <w:t xml:space="preserve">Правила, описанные в разделе 3.7, проверены отдельным набором из 14 интеграционных тестов сервера; ожидаемые результаты приведены в таблице 4.4. Тесты выполняются во встроенной базе и проверяют не только ответ, но и состояние номера, баланса и статистики после операции.</w:t>
      </w:r>
    </w:p>
    <w:p/>
    <w:p>
      <w:pPr>
        <w:keepNext/>
        <w:jc w:val="both"/>
      </w:pPr>
      <w:r>
        <w:t xml:space="preserve">Таблица 4.4 – Проверки бронирования по датам и выселения</w:t>
      </w:r>
    </w:p>
    <w:tbl>
      <w:tblPr>
        <w:tblStyle w:val="16"/>
        <w:tblW w:w="9355" w:type="dxa"/>
        <w:tblLayout w:type="fixed"/>
        <w:tblLook w:val="04A0" w:firstRow="1" w:lastRow="0" w:firstColumn="1" w:lastColumn="0" w:noHBand="0" w:noVBand="1"/>
      </w:tblPr>
      <w:tblGrid>
        <w:gridCol w:w="4540"/>
        <w:gridCol w:w="4815"/>
      </w:tblGrid>
      <w:tr>
        <w:trPr>
          <w:cantSplit/>
        </w:trPr>
        <w:tc>
          <w:tcPr>
            <w:tcW w:w="4540" w:type="dxa"/>
          </w:tcPr>
          <w:p>
            <w:pPr>
              <w:keepNext/>
            </w:pPr>
            <w:r>
              <w:rPr>
                <w:rFonts w:ascii="Times New Roman" w:hAnsi="Times New Roman" w:cs="Times New Roman"/>
                <w:b/>
                <w:bCs/>
                <w:sz w:val="24"/>
                <w:szCs w:val="24"/>
              </w:rPr>
              <w:t xml:space="preserve">Сценарий</w:t>
            </w:r>
          </w:p>
        </w:tc>
        <w:tc>
          <w:tcPr>
            <w:tcW w:w="4815" w:type="dxa"/>
          </w:tcPr>
          <w:p>
            <w:pPr>
              <w:keepNext/>
            </w:pPr>
            <w:r>
              <w:rPr>
                <w:rFonts w:ascii="Times New Roman" w:hAnsi="Times New Roman" w:cs="Times New Roman"/>
                <w:b/>
                <w:bCs/>
                <w:sz w:val="24"/>
                <w:szCs w:val="24"/>
              </w:rPr>
              <w:t xml:space="preserve">Ожидаемый результат</w:t>
            </w:r>
          </w:p>
        </w:tc>
      </w:tr>
      <w:tr>
        <w:trPr>
          <w:cantSplit/>
        </w:trPr>
        <w:tc>
          <w:tcPr>
            <w:tcW w:w="4540" w:type="dxa"/>
          </w:tcPr>
          <w:p>
            <w:pPr>
              <w:keepNext/>
              <w:jc w:val="center"/>
            </w:pPr>
            <w:r>
              <w:rPr>
                <w:rFonts w:ascii="Times New Roman" w:hAnsi="Times New Roman" w:cs="Times New Roman"/>
                <w:b/>
                <w:bCs/>
                <w:sz w:val="24"/>
                <w:szCs w:val="24"/>
              </w:rPr>
              <w:t xml:space="preserve">1</w:t>
            </w:r>
          </w:p>
        </w:tc>
        <w:tc>
          <w:tcPr>
            <w:tcW w:w="4815" w:type="dxa"/>
          </w:tcPr>
          <w:p>
            <w:pPr>
              <w:keepNext/>
              <w:jc w:val="center"/>
            </w:pPr>
            <w:r>
              <w:rPr>
                <w:rFonts w:ascii="Times New Roman" w:hAnsi="Times New Roman" w:cs="Times New Roman"/>
                <w:b/>
                <w:bCs/>
                <w:sz w:val="24"/>
                <w:szCs w:val="24"/>
              </w:rPr>
              <w:t xml:space="preserve">2</w:t>
            </w:r>
          </w:p>
        </w:tc>
      </w:tr>
      <w:tr>
        <w:trPr>
          <w:cantSplit/>
        </w:trPr>
        <w:tc>
          <w:tcPr>
            <w:tcW w:w="4540" w:type="dxa"/>
          </w:tcPr>
          <w:p>
            <w:r>
              <w:rPr>
                <w:rFonts w:ascii="Times New Roman" w:hAnsi="Times New Roman" w:cs="Times New Roman"/>
                <w:sz w:val="24"/>
                <w:szCs w:val="24"/>
              </w:rPr>
              <w:t xml:space="preserve">Пересечение с чужой бронью; въезд в день выезда прежнего гостя</w:t>
            </w:r>
          </w:p>
        </w:tc>
        <w:tc>
          <w:tcPr>
            <w:tcW w:w="4815" w:type="dxa"/>
          </w:tcPr>
          <w:p>
            <w:r>
              <w:rPr>
                <w:rFonts w:ascii="Times New Roman" w:hAnsi="Times New Roman" w:cs="Times New Roman"/>
                <w:sz w:val="24"/>
                <w:szCs w:val="24"/>
              </w:rPr>
              <w:t xml:space="preserve">Пересечение отклоняется; бронь с заездом в день выезда принимается</w:t>
            </w:r>
          </w:p>
        </w:tc>
      </w:tr>
      <w:tr>
        <w:trPr>
          <w:cantSplit/>
        </w:trPr>
        <w:tc>
          <w:tcPr>
            <w:tcW w:w="4540" w:type="dxa"/>
          </w:tcPr>
          <w:p>
            <w:r>
              <w:rPr>
                <w:rFonts w:ascii="Times New Roman" w:hAnsi="Times New Roman" w:cs="Times New Roman"/>
                <w:sz w:val="24"/>
                <w:szCs w:val="24"/>
              </w:rPr>
              <w:t xml:space="preserve">Бронь на будущие даты</w:t>
            </w:r>
          </w:p>
        </w:tc>
        <w:tc>
          <w:tcPr>
            <w:tcW w:w="4815" w:type="dxa"/>
          </w:tcPr>
          <w:p>
            <w:r>
              <w:rPr>
                <w:rFonts w:ascii="Times New Roman" w:hAnsi="Times New Roman" w:cs="Times New Roman"/>
                <w:sz w:val="24"/>
                <w:szCs w:val="24"/>
              </w:rPr>
              <w:t xml:space="preserve">Номер остаётся свободным сегодня</w:t>
            </w:r>
          </w:p>
        </w:tc>
      </w:tr>
      <w:tr>
        <w:trPr>
          <w:cantSplit/>
        </w:trPr>
        <w:tc>
          <w:tcPr>
            <w:tcW w:w="4540" w:type="dxa"/>
          </w:tcPr>
          <w:p>
            <w:r>
              <w:rPr>
                <w:rFonts w:ascii="Times New Roman" w:hAnsi="Times New Roman" w:cs="Times New Roman"/>
                <w:sz w:val="24"/>
                <w:szCs w:val="24"/>
              </w:rPr>
              <w:t xml:space="preserve">Заезд в прошлом, выезд не позже заезда, срок более 100 суток</w:t>
            </w:r>
          </w:p>
        </w:tc>
        <w:tc>
          <w:tcPr>
            <w:tcW w:w="4815" w:type="dxa"/>
          </w:tcPr>
          <w:p>
            <w:r>
              <w:rPr>
                <w:rFonts w:ascii="Times New Roman" w:hAnsi="Times New Roman" w:cs="Times New Roman"/>
                <w:sz w:val="24"/>
                <w:szCs w:val="24"/>
              </w:rPr>
              <w:t xml:space="preserve">Отклоняются с сообщением об ошибке</w:t>
            </w:r>
          </w:p>
        </w:tc>
      </w:tr>
      <w:tr>
        <w:trPr>
          <w:cantSplit/>
        </w:trPr>
        <w:tc>
          <w:tcPr>
            <w:tcW w:w="4540" w:type="dxa"/>
          </w:tcPr>
          <w:p>
            <w:r>
              <w:rPr>
                <w:rFonts w:ascii="Times New Roman" w:hAnsi="Times New Roman" w:cs="Times New Roman"/>
                <w:sz w:val="24"/>
                <w:szCs w:val="24"/>
              </w:rPr>
              <w:t xml:space="preserve">Недостаточный баланс</w:t>
            </w:r>
          </w:p>
        </w:tc>
        <w:tc>
          <w:tcPr>
            <w:tcW w:w="4815" w:type="dxa"/>
          </w:tcPr>
          <w:p>
            <w:r>
              <w:rPr>
                <w:rFonts w:ascii="Times New Roman" w:hAnsi="Times New Roman" w:cs="Times New Roman"/>
                <w:sz w:val="24"/>
                <w:szCs w:val="24"/>
              </w:rPr>
              <w:t xml:space="preserve">Отклоняется; ничего не сохраняется</w:t>
            </w:r>
          </w:p>
        </w:tc>
      </w:tr>
      <w:tr>
        <w:trPr>
          <w:cantSplit/>
        </w:trPr>
        <w:tc>
          <w:tcPr>
            <w:tcW w:w="4540" w:type="dxa"/>
          </w:tcPr>
          <w:p>
            <w:r>
              <w:rPr>
                <w:rFonts w:ascii="Times New Roman" w:hAnsi="Times New Roman" w:cs="Times New Roman"/>
                <w:sz w:val="24"/>
                <w:szCs w:val="24"/>
              </w:rPr>
              <w:t xml:space="preserve">Бронь по старому параметру «число дней»</w:t>
            </w:r>
          </w:p>
        </w:tc>
        <w:tc>
          <w:tcPr>
            <w:tcW w:w="4815" w:type="dxa"/>
          </w:tcPr>
          <w:p>
            <w:r>
              <w:rPr>
                <w:rFonts w:ascii="Times New Roman" w:hAnsi="Times New Roman" w:cs="Times New Roman"/>
                <w:sz w:val="24"/>
                <w:szCs w:val="24"/>
              </w:rPr>
              <w:t xml:space="preserve">Проживание с сегодняшнего дня, оплата за каждые сутки</w:t>
            </w:r>
          </w:p>
        </w:tc>
      </w:tr>
      <w:tr>
        <w:trPr>
          <w:cantSplit/>
        </w:trPr>
        <w:tc>
          <w:tcPr>
            <w:tcW w:w="4540" w:type="dxa"/>
          </w:tcPr>
          <w:p>
            <w:r>
              <w:rPr>
                <w:rFonts w:ascii="Times New Roman" w:hAnsi="Times New Roman" w:cs="Times New Roman"/>
                <w:sz w:val="24"/>
                <w:szCs w:val="24"/>
              </w:rPr>
              <w:t xml:space="preserve">Поиск свободных номеров на даты</w:t>
            </w:r>
          </w:p>
        </w:tc>
        <w:tc>
          <w:tcPr>
            <w:tcW w:w="4815" w:type="dxa"/>
          </w:tcPr>
          <w:p>
            <w:r>
              <w:rPr>
                <w:rFonts w:ascii="Times New Roman" w:hAnsi="Times New Roman" w:cs="Times New Roman"/>
                <w:sz w:val="24"/>
                <w:szCs w:val="24"/>
              </w:rPr>
              <w:t xml:space="preserve">В списке только номера без пересечений</w:t>
            </w:r>
          </w:p>
        </w:tc>
      </w:tr>
      <w:tr>
        <w:trPr>
          <w:cantSplit/>
        </w:trPr>
        <w:tc>
          <w:tcPr>
            <w:tcW w:w="4540" w:type="dxa"/>
          </w:tcPr>
          <w:p>
            <w:r>
              <w:rPr>
                <w:rFonts w:ascii="Times New Roman" w:hAnsi="Times New Roman" w:cs="Times New Roman"/>
                <w:sz w:val="24"/>
                <w:szCs w:val="24"/>
              </w:rPr>
              <w:t xml:space="preserve">Отказ менеджера</w:t>
            </w:r>
          </w:p>
        </w:tc>
        <w:tc>
          <w:tcPr>
            <w:tcW w:w="4815" w:type="dxa"/>
          </w:tcPr>
          <w:p>
            <w:r>
              <w:rPr>
                <w:rFonts w:ascii="Times New Roman" w:hAnsi="Times New Roman" w:cs="Times New Roman"/>
                <w:sz w:val="24"/>
                <w:szCs w:val="24"/>
              </w:rPr>
              <w:t xml:space="preserve">Даты освобождаются; возвращается ровно оплаченная сумма</w:t>
            </w:r>
          </w:p>
        </w:tc>
      </w:tr>
      <w:tr>
        <w:trPr>
          <w:cantSplit/>
        </w:trPr>
        <w:tc>
          <w:tcPr>
            <w:tcW w:w="4540" w:type="dxa"/>
          </w:tcPr>
          <w:p>
            <w:r>
              <w:rPr>
                <w:rFonts w:ascii="Times New Roman" w:hAnsi="Times New Roman" w:cs="Times New Roman"/>
                <w:sz w:val="24"/>
                <w:szCs w:val="24"/>
              </w:rPr>
              <w:t xml:space="preserve">Занятые периоды номера для календаря</w:t>
            </w:r>
          </w:p>
        </w:tc>
        <w:tc>
          <w:tcPr>
            <w:tcW w:w="4815" w:type="dxa"/>
          </w:tcPr>
          <w:p>
            <w:r>
              <w:rPr>
                <w:rFonts w:ascii="Times New Roman" w:hAnsi="Times New Roman" w:cs="Times New Roman"/>
                <w:sz w:val="24"/>
                <w:szCs w:val="24"/>
              </w:rPr>
              <w:t xml:space="preserve">Возвращаются даты без сведений о гостях</w:t>
            </w:r>
          </w:p>
        </w:tc>
      </w:tr>
    </w:tbl>
    <w:p>
      <w:pPr>
        <w:keepNext/>
      </w:pPr>
      <w:r>
        <w:t xml:space="preserve">Продолжение таблицы 4.4</w:t>
      </w:r>
    </w:p>
    <w:tbl>
      <w:tblPr>
        <w:tblStyle w:val="16"/>
        <w:tblW w:w="9355" w:type="dxa"/>
        <w:tblLayout w:type="fixed"/>
        <w:tblLook w:val="04A0" w:firstRow="1" w:lastRow="0" w:firstColumn="1" w:lastColumn="0" w:noHBand="0" w:noVBand="1"/>
      </w:tblPr>
      <w:tblGrid>
        <w:gridCol w:w="4540"/>
        <w:gridCol w:w="4815"/>
      </w:tblGrid>
      <w:tr>
        <w:trPr>
          <w:cantSplit/>
        </w:trPr>
        <w:tc>
          <w:tcPr>
            <w:tcW w:w="4540" w:type="dxa"/>
          </w:tcPr>
          <w:p>
            <w:pPr>
              <w:keepNext/>
              <w:jc w:val="center"/>
            </w:pPr>
            <w:r>
              <w:rPr>
                <w:rFonts w:ascii="Times New Roman" w:hAnsi="Times New Roman" w:cs="Times New Roman"/>
                <w:b/>
                <w:bCs/>
                <w:sz w:val="24"/>
                <w:szCs w:val="24"/>
              </w:rPr>
              <w:t xml:space="preserve">1</w:t>
            </w:r>
          </w:p>
        </w:tc>
        <w:tc>
          <w:tcPr>
            <w:tcW w:w="4815" w:type="dxa"/>
          </w:tcPr>
          <w:p>
            <w:pPr>
              <w:keepNext/>
              <w:jc w:val="center"/>
            </w:pPr>
            <w:r>
              <w:rPr>
                <w:rFonts w:ascii="Times New Roman" w:hAnsi="Times New Roman" w:cs="Times New Roman"/>
                <w:b/>
                <w:bCs/>
                <w:sz w:val="24"/>
                <w:szCs w:val="24"/>
              </w:rPr>
              <w:t xml:space="preserve">2</w:t>
            </w:r>
          </w:p>
        </w:tc>
      </w:tr>
      <w:tr>
        <w:trPr>
          <w:cantSplit/>
        </w:trPr>
        <w:tc>
          <w:tcPr>
            <w:tcW w:w="4540" w:type="dxa"/>
          </w:tcPr>
          <w:p>
            <w:r>
              <w:rPr>
                <w:rFonts w:ascii="Times New Roman" w:hAnsi="Times New Roman" w:cs="Times New Roman"/>
                <w:sz w:val="24"/>
                <w:szCs w:val="24"/>
              </w:rPr>
              <w:t xml:space="preserve">Выселение</w:t>
            </w:r>
          </w:p>
        </w:tc>
        <w:tc>
          <w:tcPr>
            <w:tcW w:w="4815" w:type="dxa"/>
          </w:tcPr>
          <w:p>
            <w:r>
              <w:rPr>
                <w:rFonts w:ascii="Times New Roman" w:hAnsi="Times New Roman" w:cs="Times New Roman"/>
                <w:sz w:val="24"/>
                <w:szCs w:val="24"/>
              </w:rPr>
              <w:t xml:space="preserve">Бронь получает статус «Завершено», выручка и статистика не уменьшаются, счётчик завершённых растёт</w:t>
            </w:r>
          </w:p>
        </w:tc>
      </w:tr>
      <w:tr>
        <w:trPr>
          <w:cantSplit/>
        </w:trPr>
        <w:tc>
          <w:tcPr>
            <w:tcW w:w="4540" w:type="dxa"/>
          </w:tcPr>
          <w:p>
            <w:r>
              <w:rPr>
                <w:rFonts w:ascii="Times New Roman" w:hAnsi="Times New Roman" w:cs="Times New Roman"/>
                <w:sz w:val="24"/>
                <w:szCs w:val="24"/>
              </w:rPr>
              <w:t xml:space="preserve">Повторные действия над завершённой бронью</w:t>
            </w:r>
          </w:p>
        </w:tc>
        <w:tc>
          <w:tcPr>
            <w:tcW w:w="4815" w:type="dxa"/>
          </w:tcPr>
          <w:p>
            <w:r>
              <w:rPr>
                <w:rFonts w:ascii="Times New Roman" w:hAnsi="Times New Roman" w:cs="Times New Roman"/>
                <w:sz w:val="24"/>
                <w:szCs w:val="24"/>
              </w:rPr>
              <w:t xml:space="preserve">Повторное выселение, отмена и подтверждение отклоняются</w:t>
            </w:r>
          </w:p>
        </w:tc>
      </w:tr>
      <w:tr>
        <w:trPr>
          <w:cantSplit/>
        </w:trPr>
        <w:tc>
          <w:tcPr>
            <w:tcW w:w="4540" w:type="dxa"/>
          </w:tcPr>
          <w:p>
            <w:r>
              <w:rPr>
                <w:rFonts w:ascii="Times New Roman" w:hAnsi="Times New Roman" w:cs="Times New Roman"/>
                <w:sz w:val="24"/>
                <w:szCs w:val="24"/>
              </w:rPr>
              <w:t xml:space="preserve">Выселение чужой, неподтверждённой или не начавшейся брони</w:t>
            </w:r>
          </w:p>
        </w:tc>
        <w:tc>
          <w:tcPr>
            <w:tcW w:w="4815" w:type="dxa"/>
          </w:tcPr>
          <w:p>
            <w:r>
              <w:rPr>
                <w:rFonts w:ascii="Times New Roman" w:hAnsi="Times New Roman" w:cs="Times New Roman"/>
                <w:sz w:val="24"/>
                <w:szCs w:val="24"/>
              </w:rPr>
              <w:t xml:space="preserve">Отклоняется</w:t>
            </w:r>
          </w:p>
        </w:tc>
      </w:tr>
      <w:tr>
        <w:trPr>
          <w:cantSplit/>
        </w:trPr>
        <w:tc>
          <w:tcPr>
            <w:tcW w:w="4540" w:type="dxa"/>
          </w:tcPr>
          <w:p>
            <w:r>
              <w:rPr>
                <w:rFonts w:ascii="Times New Roman" w:hAnsi="Times New Roman" w:cs="Times New Roman"/>
                <w:sz w:val="24"/>
                <w:szCs w:val="24"/>
              </w:rPr>
              <w:t xml:space="preserve">Выселение при другой брони на сегодняшнюю ночь</w:t>
            </w:r>
          </w:p>
        </w:tc>
        <w:tc>
          <w:tcPr>
            <w:tcW w:w="4815" w:type="dxa"/>
          </w:tcPr>
          <w:p>
            <w:r>
              <w:rPr>
                <w:rFonts w:ascii="Times New Roman" w:hAnsi="Times New Roman" w:cs="Times New Roman"/>
                <w:sz w:val="24"/>
                <w:szCs w:val="24"/>
              </w:rPr>
              <w:t xml:space="preserve">Номер остаётся занятым</w:t>
            </w:r>
          </w:p>
        </w:tc>
      </w:tr>
      <w:tr>
        <w:trPr>
          <w:cantSplit/>
        </w:trPr>
        <w:tc>
          <w:tcPr>
            <w:tcW w:w="4540" w:type="dxa"/>
          </w:tcPr>
          <w:p>
            <w:r>
              <w:rPr>
                <w:rFonts w:ascii="Times New Roman" w:hAnsi="Times New Roman" w:cs="Times New Roman"/>
                <w:sz w:val="24"/>
                <w:szCs w:val="24"/>
              </w:rPr>
              <w:t xml:space="preserve">Бронь без дат (создана прежней версией)</w:t>
            </w:r>
          </w:p>
        </w:tc>
        <w:tc>
          <w:tcPr>
            <w:tcW w:w="4815" w:type="dxa"/>
          </w:tcPr>
          <w:p>
            <w:r>
              <w:rPr>
                <w:rFonts w:ascii="Times New Roman" w:hAnsi="Times New Roman" w:cs="Times New Roman"/>
                <w:sz w:val="24"/>
                <w:szCs w:val="24"/>
              </w:rPr>
              <w:t xml:space="preserve">Выселение возможно, даты сохраняются в брони</w:t>
            </w:r>
          </w:p>
        </w:tc>
      </w:tr>
      <w:tr>
        <w:trPr>
          <w:cantSplit/>
        </w:trPr>
        <w:tc>
          <w:tcPr>
            <w:tcW w:w="4540" w:type="dxa"/>
          </w:tcPr>
          <w:p>
            <w:r>
              <w:rPr>
                <w:rFonts w:ascii="Times New Roman" w:hAnsi="Times New Roman" w:cs="Times New Roman"/>
                <w:sz w:val="24"/>
                <w:szCs w:val="24"/>
              </w:rPr>
              <w:t xml:space="preserve">Возврат при отказе</w:t>
            </w:r>
          </w:p>
        </w:tc>
        <w:tc>
          <w:tcPr>
            <w:tcW w:w="4815" w:type="dxa"/>
          </w:tcPr>
          <w:p>
            <w:r>
              <w:rPr>
                <w:rFonts w:ascii="Times New Roman" w:hAnsi="Times New Roman" w:cs="Times New Roman"/>
                <w:sz w:val="24"/>
                <w:szCs w:val="24"/>
              </w:rPr>
              <w:t xml:space="preserve">Сумма возвращается один раз</w:t>
            </w:r>
          </w:p>
        </w:tc>
      </w:tr>
    </w:tbl>
    <w:p/>
    <w:p>
      <w:pPr>
        <w:ind w:firstLine="709"/>
        <w:jc w:val="both"/>
      </w:pPr>
      <w:r>
        <w:t xml:space="preserve">Дополнительно сценарии проверены в браузере на </w:t>
      </w:r>
      <w:r>
        <w:rPr>
          <w:i/>
          <w:iCs/>
        </w:rPr>
        <w:t xml:space="preserve">PostgreSQL</w:t>
      </w:r>
      <w:r>
        <w:t xml:space="preserve">: фильтр «Свободны на даты», выбор периода в календаре, бронирование, подтверждение и выселение. После выселения бронь отображается как «Завершено · выселен», выручка остаётся прежней, счётчик завершённых проживаний увеличивается на единицу, а номер освобождается.</w:t>
      </w:r>
    </w:p>
    <w:p>
      <w:pPr>
        <w:keepNext/>
        <w:ind w:firstLine="709"/>
      </w:pPr>
      <w:r>
        <w:rPr>
          <w:b/>
          <w:bCs/>
        </w:rPr>
        <w:t xml:space="preserve">4.2.3 Комплексные проверки на настоящих процессах</w:t>
      </w:r>
    </w:p>
    <w:p>
      <w:pPr>
        <w:ind w:firstLine="709"/>
        <w:jc w:val="both"/>
      </w:pPr>
      <w:r>
        <w:t xml:space="preserve">Цепочка «браузер – сервер – </w:t>
      </w:r>
      <w:r>
        <w:rPr>
          <w:i/>
          <w:iCs/>
        </w:rPr>
        <w:t xml:space="preserve">PostgreSQL</w:t>
      </w:r>
      <w:r>
        <w:t xml:space="preserve"> / интеллектуальный сервис» проверена на реальных процессах: </w:t>
      </w:r>
      <w:r>
        <w:rPr>
          <w:i/>
          <w:iCs/>
        </w:rPr>
        <w:t xml:space="preserve">PostgreSQL</w:t>
      </w:r>
      <w:r>
        <w:t xml:space="preserve"> 16, сервер (исполняемый </w:t>
      </w:r>
      <w:r>
        <w:rPr>
          <w:i/>
          <w:iCs/>
        </w:rPr>
        <w:t xml:space="preserve">JAR</w:t>
      </w:r>
      <w:r>
        <w:t xml:space="preserve">), сервис (</w:t>
      </w:r>
      <w:r>
        <w:rPr>
          <w:i/>
          <w:iCs/>
        </w:rPr>
        <w:t xml:space="preserve">uvicorn</w:t>
      </w:r>
      <w:r>
        <w:t xml:space="preserve">), клиент (сервер разработки </w:t>
      </w:r>
      <w:r>
        <w:rPr>
          <w:i/>
          <w:iCs/>
        </w:rPr>
        <w:t xml:space="preserve">Angular</w:t>
      </w:r>
      <w:r>
        <w:t xml:space="preserve">), настоящий вход по токену. Сценарии и результаты приведены в таблице 4.5.</w:t>
      </w:r>
    </w:p>
    <w:p/>
    <w:p>
      <w:pPr>
        <w:keepNext/>
        <w:jc w:val="both"/>
      </w:pPr>
      <w:r>
        <w:t xml:space="preserve">Таблица 4.5 – Комплексные проверки на реальных процессах</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pPr>
            <w:r>
              <w:rPr>
                <w:rFonts w:ascii="Times New Roman" w:hAnsi="Times New Roman" w:cs="Times New Roman"/>
                <w:b/>
                <w:bCs/>
                <w:sz w:val="24"/>
                <w:szCs w:val="24"/>
              </w:rPr>
              <w:t xml:space="preserve">Сценарий</w:t>
            </w:r>
          </w:p>
        </w:tc>
        <w:tc>
          <w:tcPr>
            <w:tcW w:w="5778" w:type="dxa"/>
          </w:tcPr>
          <w:p>
            <w:pPr>
              <w:keepNext/>
            </w:pPr>
            <w:r>
              <w:rPr>
                <w:rFonts w:ascii="Times New Roman" w:hAnsi="Times New Roman" w:cs="Times New Roman"/>
                <w:b/>
                <w:bCs/>
                <w:sz w:val="24"/>
                <w:szCs w:val="24"/>
              </w:rPr>
              <w:t xml:space="preserve">Результат</w:t>
            </w:r>
          </w:p>
        </w:tc>
      </w:tr>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sz w:val="24"/>
                <w:szCs w:val="24"/>
              </w:rPr>
              <w:t xml:space="preserve">Первый запуск на пустой базе и на базе с таблицами гостиницы</w:t>
            </w:r>
          </w:p>
        </w:tc>
        <w:tc>
          <w:tcPr>
            <w:tcW w:w="5778" w:type="dxa"/>
          </w:tcPr>
          <w:p>
            <w:r>
              <w:rPr>
                <w:rFonts w:ascii="Times New Roman" w:hAnsi="Times New Roman" w:cs="Times New Roman"/>
                <w:sz w:val="24"/>
                <w:szCs w:val="24"/>
              </w:rPr>
              <w:t xml:space="preserve">Таблицы модуля созданы, демо-данные загружены (196 недель, 6 каналов, 240 кампаний), обе модели обучены автоматически за около 10 с</w:t>
            </w:r>
          </w:p>
        </w:tc>
      </w:tr>
      <w:tr>
        <w:trPr>
          <w:cantSplit/>
        </w:trPr>
        <w:tc>
          <w:tcPr>
            <w:tcW w:w="3577" w:type="dxa"/>
          </w:tcPr>
          <w:p>
            <w:r>
              <w:rPr>
                <w:rFonts w:ascii="Times New Roman" w:hAnsi="Times New Roman" w:cs="Times New Roman"/>
                <w:sz w:val="24"/>
                <w:szCs w:val="24"/>
              </w:rPr>
              <w:t xml:space="preserve">Запуск с отключённой загрузкой демо-данных</w:t>
            </w:r>
          </w:p>
        </w:tc>
        <w:tc>
          <w:tcPr>
            <w:tcW w:w="5778" w:type="dxa"/>
          </w:tcPr>
          <w:p>
            <w:r>
              <w:rPr>
                <w:rFonts w:ascii="Times New Roman" w:hAnsi="Times New Roman" w:cs="Times New Roman"/>
                <w:sz w:val="24"/>
                <w:szCs w:val="24"/>
              </w:rPr>
              <w:t xml:space="preserve">Таблицы созданы пустыми</w:t>
            </w:r>
          </w:p>
        </w:tc>
      </w:tr>
      <w:tr>
        <w:trPr>
          <w:cantSplit/>
        </w:trPr>
        <w:tc>
          <w:tcPr>
            <w:tcW w:w="3577" w:type="dxa"/>
          </w:tcPr>
          <w:p>
            <w:r>
              <w:rPr>
                <w:rFonts w:ascii="Times New Roman" w:hAnsi="Times New Roman" w:cs="Times New Roman"/>
                <w:sz w:val="24"/>
                <w:szCs w:val="24"/>
              </w:rPr>
              <w:t xml:space="preserve">Вход администратором, менеджером, пользователем</w:t>
            </w:r>
          </w:p>
        </w:tc>
        <w:tc>
          <w:tcPr>
            <w:tcW w:w="5778" w:type="dxa"/>
          </w:tcPr>
          <w:p>
            <w:r>
              <w:rPr>
                <w:rFonts w:ascii="Times New Roman" w:hAnsi="Times New Roman" w:cs="Times New Roman"/>
                <w:sz w:val="24"/>
                <w:szCs w:val="24"/>
              </w:rPr>
              <w:t xml:space="preserve">Администратор и менеджер получают прогноз; пользователю – 403, пункта меню нет</w:t>
            </w:r>
          </w:p>
        </w:tc>
      </w:tr>
      <w:tr>
        <w:trPr>
          <w:cantSplit/>
        </w:trPr>
        <w:tc>
          <w:tcPr>
            <w:tcW w:w="3577" w:type="dxa"/>
          </w:tcPr>
          <w:p>
            <w:r>
              <w:rPr>
                <w:rFonts w:ascii="Times New Roman" w:hAnsi="Times New Roman" w:cs="Times New Roman"/>
                <w:sz w:val="24"/>
                <w:szCs w:val="24"/>
              </w:rPr>
              <w:t xml:space="preserve">Прогноз, сценарии, оптимизация</w:t>
            </w:r>
          </w:p>
        </w:tc>
        <w:tc>
          <w:tcPr>
            <w:tcW w:w="5778" w:type="dxa"/>
          </w:tcPr>
          <w:p>
            <w:r>
              <w:rPr>
                <w:rFonts w:ascii="Times New Roman" w:hAnsi="Times New Roman" w:cs="Times New Roman"/>
                <w:sz w:val="24"/>
                <w:szCs w:val="24"/>
              </w:rPr>
              <w:t xml:space="preserve">Одинаковые входы дают одинаковые результаты; сценарий «без маркетинга» отправляет нулевые затраты</w:t>
            </w:r>
          </w:p>
        </w:tc>
      </w:tr>
      <w:tr>
        <w:trPr>
          <w:cantSplit/>
        </w:trPr>
        <w:tc>
          <w:tcPr>
            <w:tcW w:w="3577" w:type="dxa"/>
          </w:tcPr>
          <w:p>
            <w:r>
              <w:rPr>
                <w:rFonts w:ascii="Times New Roman" w:hAnsi="Times New Roman" w:cs="Times New Roman"/>
                <w:sz w:val="24"/>
                <w:szCs w:val="24"/>
              </w:rPr>
              <w:t xml:space="preserve">Остановка интеллектуального сервиса</w:t>
            </w:r>
          </w:p>
        </w:tc>
        <w:tc>
          <w:tcPr>
            <w:tcW w:w="5778" w:type="dxa"/>
          </w:tcPr>
          <w:p>
            <w:r>
              <w:rPr>
                <w:rFonts w:ascii="Times New Roman" w:hAnsi="Times New Roman" w:cs="Times New Roman"/>
                <w:sz w:val="24"/>
                <w:szCs w:val="24"/>
              </w:rPr>
              <w:t xml:space="preserve">Интерфейс показывает «Упрощённый режим», прогноз сохраняется, оптимизация блокируется; через 15 с после запуска сервиса работа полноценна</w:t>
            </w:r>
          </w:p>
        </w:tc>
      </w:tr>
      <w:tr>
        <w:trPr>
          <w:cantSplit/>
        </w:trPr>
        <w:tc>
          <w:tcPr>
            <w:tcW w:w="3577" w:type="dxa"/>
          </w:tcPr>
          <w:p>
            <w:r>
              <w:rPr>
                <w:rFonts w:ascii="Times New Roman" w:hAnsi="Times New Roman" w:cs="Times New Roman"/>
                <w:sz w:val="24"/>
                <w:szCs w:val="24"/>
              </w:rPr>
              <w:t xml:space="preserve">Перезапуск интеллектуального сервиса</w:t>
            </w:r>
          </w:p>
        </w:tc>
        <w:tc>
          <w:tcPr>
            <w:tcW w:w="5778" w:type="dxa"/>
          </w:tcPr>
          <w:p>
            <w:r>
              <w:rPr>
                <w:rFonts w:ascii="Times New Roman" w:hAnsi="Times New Roman" w:cs="Times New Roman"/>
                <w:sz w:val="24"/>
                <w:szCs w:val="24"/>
              </w:rPr>
              <w:t xml:space="preserve">Реестр читает зашифрованные модели, прогноз совпадает с прежним до цента</w:t>
            </w:r>
          </w:p>
        </w:tc>
      </w:tr>
      <w:tr>
        <w:trPr>
          <w:cantSplit/>
        </w:trPr>
        <w:tc>
          <w:tcPr>
            <w:tcW w:w="3577"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 между узлами с самоподписанным сертификатом</w:t>
            </w:r>
          </w:p>
        </w:tc>
        <w:tc>
          <w:tcPr>
            <w:tcW w:w="5778" w:type="dxa"/>
          </w:tcPr>
          <w:p>
            <w:r>
              <w:rPr>
                <w:rFonts w:ascii="Times New Roman" w:hAnsi="Times New Roman" w:cs="Times New Roman"/>
                <w:sz w:val="24"/>
                <w:szCs w:val="24"/>
              </w:rPr>
              <w:t xml:space="preserve">С хранилищем доверия прогноз идентичен прогнозу по </w:t>
            </w:r>
            <w:r>
              <w:rPr>
                <w:rFonts w:ascii="Times New Roman" w:hAnsi="Times New Roman" w:cs="Times New Roman"/>
                <w:i/>
                <w:iCs/>
                <w:sz w:val="24"/>
                <w:szCs w:val="24"/>
              </w:rPr>
              <w:t xml:space="preserve">HTTP</w:t>
            </w:r>
            <w:r>
              <w:rPr>
                <w:rFonts w:ascii="Times New Roman" w:hAnsi="Times New Roman" w:cs="Times New Roman"/>
                <w:sz w:val="24"/>
                <w:szCs w:val="24"/>
              </w:rPr>
              <w:t xml:space="preserve">; без хранилища соединение отклоняется, система работает в упрощённом режиме</w:t>
            </w:r>
          </w:p>
        </w:tc>
      </w:tr>
    </w:tbl>
    <w:p>
      <w:pPr>
        <w:keepNext/>
      </w:pPr>
      <w:r>
        <w:t xml:space="preserve">Продолжение таблицы 4.5</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sz w:val="24"/>
                <w:szCs w:val="24"/>
              </w:rPr>
              <w:t xml:space="preserve">Перенос базы на «другой компьютер» при пустом реестре ИИ</w:t>
            </w:r>
          </w:p>
        </w:tc>
        <w:tc>
          <w:tcPr>
            <w:tcW w:w="5778" w:type="dxa"/>
          </w:tcPr>
          <w:p>
            <w:r>
              <w:rPr>
                <w:rFonts w:ascii="Times New Roman" w:hAnsi="Times New Roman" w:cs="Times New Roman"/>
                <w:sz w:val="24"/>
                <w:szCs w:val="24"/>
              </w:rPr>
              <w:t xml:space="preserve">Сервер обнаружил отсутствие обеих моделей и обучил заново за около 8 с</w:t>
            </w:r>
          </w:p>
        </w:tc>
      </w:tr>
      <w:tr>
        <w:trPr>
          <w:cantSplit/>
        </w:trPr>
        <w:tc>
          <w:tcPr>
            <w:tcW w:w="3577" w:type="dxa"/>
          </w:tcPr>
          <w:p>
            <w:r>
              <w:rPr>
                <w:rFonts w:ascii="Times New Roman" w:hAnsi="Times New Roman" w:cs="Times New Roman"/>
                <w:sz w:val="24"/>
                <w:szCs w:val="24"/>
              </w:rPr>
              <w:t xml:space="preserve">Резервная копия всей базы и только таблиц модуля</w:t>
            </w:r>
          </w:p>
        </w:tc>
        <w:tc>
          <w:tcPr>
            <w:tcW w:w="5778" w:type="dxa"/>
          </w:tcPr>
          <w:p>
            <w:r>
              <w:rPr>
                <w:rFonts w:ascii="Times New Roman" w:hAnsi="Times New Roman" w:cs="Times New Roman"/>
                <w:sz w:val="24"/>
                <w:szCs w:val="24"/>
              </w:rPr>
              <w:t xml:space="preserve">Файл зашифрован, неверная фраза отклоняется, восстановление даёт те же числа строк; в непустую базу отменяется целиком</w:t>
            </w:r>
          </w:p>
        </w:tc>
      </w:tr>
      <w:tr>
        <w:trPr>
          <w:cantSplit/>
        </w:trPr>
        <w:tc>
          <w:tcPr>
            <w:tcW w:w="3577" w:type="dxa"/>
          </w:tcPr>
          <w:p>
            <w:r>
              <w:rPr>
                <w:rFonts w:ascii="Times New Roman" w:hAnsi="Times New Roman" w:cs="Times New Roman"/>
                <w:sz w:val="24"/>
                <w:szCs w:val="24"/>
              </w:rPr>
              <w:t xml:space="preserve">Удаление модуля и повторная установка</w:t>
            </w:r>
          </w:p>
        </w:tc>
        <w:tc>
          <w:tcPr>
            <w:tcW w:w="5778" w:type="dxa"/>
          </w:tcPr>
          <w:p>
            <w:r>
              <w:rPr>
                <w:rFonts w:ascii="Times New Roman" w:hAnsi="Times New Roman" w:cs="Times New Roman"/>
                <w:sz w:val="24"/>
                <w:szCs w:val="24"/>
              </w:rPr>
              <w:t xml:space="preserve">Таблицы создаются заново, структура совпадает со скриптом</w:t>
            </w:r>
          </w:p>
        </w:tc>
      </w:tr>
      <w:tr>
        <w:trPr>
          <w:cantSplit/>
        </w:trPr>
        <w:tc>
          <w:tcPr>
            <w:tcW w:w="3577" w:type="dxa"/>
          </w:tcPr>
          <w:p>
            <w:r>
              <w:rPr>
                <w:rFonts w:ascii="Times New Roman" w:hAnsi="Times New Roman" w:cs="Times New Roman"/>
                <w:sz w:val="24"/>
                <w:szCs w:val="24"/>
              </w:rPr>
              <w:t xml:space="preserve">Командные файлы </w:t>
            </w:r>
            <w:r>
              <w:rPr>
                <w:rFonts w:ascii="Times New Roman" w:hAnsi="Times New Roman" w:cs="Times New Roman"/>
                <w:i/>
                <w:iCs/>
                <w:sz w:val="24"/>
                <w:szCs w:val="24"/>
              </w:rPr>
              <w:t xml:space="preserve">Windows</w:t>
            </w:r>
          </w:p>
        </w:tc>
        <w:tc>
          <w:tcPr>
            <w:tcW w:w="5778" w:type="dxa"/>
          </w:tcPr>
          <w:p>
            <w:r>
              <w:rPr>
                <w:rFonts w:ascii="Times New Roman" w:hAnsi="Times New Roman" w:cs="Times New Roman"/>
                <w:sz w:val="24"/>
                <w:szCs w:val="24"/>
              </w:rPr>
              <w:t xml:space="preserve">Сухой прогон в среде </w:t>
            </w:r>
            <w:r>
              <w:rPr>
                <w:rFonts w:ascii="Times New Roman" w:hAnsi="Times New Roman" w:cs="Times New Roman"/>
                <w:i/>
                <w:iCs/>
                <w:sz w:val="24"/>
                <w:szCs w:val="24"/>
              </w:rPr>
              <w:t xml:space="preserve">Wine</w:t>
            </w:r>
            <w:r>
              <w:rPr>
                <w:rFonts w:ascii="Times New Roman" w:hAnsi="Times New Roman" w:cs="Times New Roman"/>
                <w:sz w:val="24"/>
                <w:szCs w:val="24"/>
              </w:rPr>
              <w:t xml:space="preserve"> с подставными инструментами: выбор версии </w:t>
            </w:r>
            <w:r>
              <w:rPr>
                <w:rFonts w:ascii="Times New Roman" w:hAnsi="Times New Roman" w:cs="Times New Roman"/>
                <w:i/>
                <w:iCs/>
                <w:sz w:val="24"/>
                <w:szCs w:val="24"/>
              </w:rPr>
              <w:t xml:space="preserve">Python</w:t>
            </w:r>
            <w:r>
              <w:rPr>
                <w:rFonts w:ascii="Times New Roman" w:hAnsi="Times New Roman" w:cs="Times New Roman"/>
                <w:sz w:val="24"/>
                <w:szCs w:val="24"/>
              </w:rPr>
              <w:t xml:space="preserve">, запуск узлов, ветки ошибок, копии, </w:t>
            </w:r>
            <w:r>
              <w:rPr>
                <w:rFonts w:ascii="Times New Roman" w:hAnsi="Times New Roman" w:cs="Times New Roman"/>
                <w:i/>
                <w:iCs/>
                <w:sz w:val="24"/>
                <w:szCs w:val="24"/>
              </w:rPr>
              <w:t xml:space="preserve">TLS</w:t>
            </w:r>
            <w:r>
              <w:rPr>
                <w:rFonts w:ascii="Times New Roman" w:hAnsi="Times New Roman" w:cs="Times New Roman"/>
                <w:sz w:val="24"/>
                <w:szCs w:val="24"/>
              </w:rPr>
              <w:t xml:space="preserve">, тесты; на настоящей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файлы не запускались</w:t>
            </w:r>
          </w:p>
        </w:tc>
      </w:tr>
      <w:tr>
        <w:trPr>
          <w:cantSplit/>
        </w:trPr>
        <w:tc>
          <w:tcPr>
            <w:tcW w:w="3577" w:type="dxa"/>
          </w:tcPr>
          <w:p>
            <w:r>
              <w:rPr>
                <w:rFonts w:ascii="Times New Roman" w:hAnsi="Times New Roman" w:cs="Times New Roman"/>
                <w:sz w:val="24"/>
                <w:szCs w:val="24"/>
              </w:rPr>
              <w:t xml:space="preserve">Интерфейс (</w:t>
            </w:r>
            <w:r>
              <w:rPr>
                <w:rFonts w:ascii="Times New Roman" w:hAnsi="Times New Roman" w:cs="Times New Roman"/>
                <w:i/>
                <w:iCs/>
                <w:sz w:val="24"/>
                <w:szCs w:val="24"/>
              </w:rPr>
              <w:t xml:space="preserve">Chromium</w:t>
            </w:r>
            <w:r>
              <w:rPr>
                <w:rFonts w:ascii="Times New Roman" w:hAnsi="Times New Roman" w:cs="Times New Roman"/>
                <w:sz w:val="24"/>
                <w:szCs w:val="24"/>
              </w:rPr>
              <w:t xml:space="preserve"> без экрана)</w:t>
            </w:r>
          </w:p>
        </w:tc>
        <w:tc>
          <w:tcPr>
            <w:tcW w:w="5778" w:type="dxa"/>
          </w:tcPr>
          <w:p>
            <w:r>
              <w:rPr>
                <w:rFonts w:ascii="Times New Roman" w:hAnsi="Times New Roman" w:cs="Times New Roman"/>
                <w:sz w:val="24"/>
                <w:szCs w:val="24"/>
              </w:rPr>
              <w:t xml:space="preserve">Панель, ползунки, график, оптимизация и применение рекомендации, кампании, страница модели, роли, упрощённый режим; ошибок в консоли нет</w:t>
            </w:r>
          </w:p>
        </w:tc>
      </w:tr>
    </w:tbl>
    <w:p/>
    <w:p>
      <w:pPr>
        <w:keepNext/>
        <w:ind w:firstLine="709"/>
      </w:pPr>
      <w:r>
        <w:rPr>
          <w:b/>
          <w:bCs/>
        </w:rPr>
        <w:t xml:space="preserve">4.2.4 Проверка обновления версий платформ</w:t>
      </w:r>
    </w:p>
    <w:p>
      <w:pPr>
        <w:ind w:firstLine="709"/>
        <w:jc w:val="both"/>
      </w:pPr>
      <w:r>
        <w:t xml:space="preserve">Для выполнения требования о современных версиях (п. 3.2.4 задания) исходная система обновлена без изменения функциональности. Применялись следующие проверки (таблица 4.6).</w:t>
      </w:r>
    </w:p>
    <w:p/>
    <w:p>
      <w:pPr>
        <w:keepNext/>
        <w:jc w:val="both"/>
      </w:pPr>
      <w:r>
        <w:t xml:space="preserve">Таблица 4.6 – Проверки при обновлении версий исходной системы</w:t>
      </w:r>
    </w:p>
    <w:tbl>
      <w:tblPr>
        <w:tblStyle w:val="16"/>
        <w:tblW w:w="9355" w:type="dxa"/>
        <w:tblLayout w:type="fixed"/>
        <w:tblLook w:val="04A0" w:firstRow="1" w:lastRow="0" w:firstColumn="1" w:lastColumn="0" w:noHBand="0" w:noVBand="1"/>
      </w:tblPr>
      <w:tblGrid>
        <w:gridCol w:w="2614"/>
        <w:gridCol w:w="4265"/>
        <w:gridCol w:w="2476"/>
      </w:tblGrid>
      <w:tr>
        <w:trPr>
          <w:cantSplit/>
        </w:trPr>
        <w:tc>
          <w:tcPr>
            <w:tcW w:w="2614" w:type="dxa"/>
          </w:tcPr>
          <w:p>
            <w:pPr>
              <w:keepNext/>
            </w:pPr>
            <w:r>
              <w:rPr>
                <w:rFonts w:ascii="Times New Roman" w:hAnsi="Times New Roman" w:cs="Times New Roman"/>
                <w:b/>
                <w:bCs/>
                <w:sz w:val="24"/>
                <w:szCs w:val="24"/>
              </w:rPr>
              <w:t xml:space="preserve">Часть</w:t>
            </w:r>
          </w:p>
        </w:tc>
        <w:tc>
          <w:tcPr>
            <w:tcW w:w="4265" w:type="dxa"/>
          </w:tcPr>
          <w:p>
            <w:pPr>
              <w:keepNext/>
            </w:pPr>
            <w:r>
              <w:rPr>
                <w:rFonts w:ascii="Times New Roman" w:hAnsi="Times New Roman" w:cs="Times New Roman"/>
                <w:b/>
                <w:bCs/>
                <w:sz w:val="24"/>
                <w:szCs w:val="24"/>
              </w:rPr>
              <w:t xml:space="preserve">Что выполнено</w:t>
            </w:r>
          </w:p>
        </w:tc>
        <w:tc>
          <w:tcPr>
            <w:tcW w:w="2476" w:type="dxa"/>
          </w:tcPr>
          <w:p>
            <w:pPr>
              <w:keepNext/>
            </w:pPr>
            <w:r>
              <w:rPr>
                <w:rFonts w:ascii="Times New Roman" w:hAnsi="Times New Roman" w:cs="Times New Roman"/>
                <w:b/>
                <w:bCs/>
                <w:sz w:val="24"/>
                <w:szCs w:val="24"/>
              </w:rPr>
              <w:t xml:space="preserve">Результат</w:t>
            </w:r>
          </w:p>
        </w:tc>
      </w:tr>
      <w:tr>
        <w:trPr>
          <w:cantSplit/>
        </w:trPr>
        <w:tc>
          <w:tcPr>
            <w:tcW w:w="2614"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476" w:type="dxa"/>
          </w:tcPr>
          <w:p>
            <w:pPr>
              <w:keepNext/>
              <w:jc w:val="center"/>
            </w:pPr>
            <w:r>
              <w:rPr>
                <w:rFonts w:ascii="Times New Roman" w:hAnsi="Times New Roman" w:cs="Times New Roman"/>
                <w:b/>
                <w:bCs/>
                <w:sz w:val="24"/>
                <w:szCs w:val="24"/>
              </w:rPr>
              <w:t xml:space="preserve">3</w:t>
            </w:r>
          </w:p>
        </w:tc>
      </w:tr>
      <w:tr>
        <w:trPr>
          <w:cantSplit/>
        </w:trPr>
        <w:tc>
          <w:tcPr>
            <w:tcW w:w="2614" w:type="dxa"/>
          </w:tcPr>
          <w:p>
            <w:r>
              <w:rPr>
                <w:rFonts w:ascii="Times New Roman" w:hAnsi="Times New Roman" w:cs="Times New Roman"/>
                <w:sz w:val="24"/>
                <w:szCs w:val="24"/>
              </w:rPr>
              <w:t xml:space="preserve">Сервер: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r>
              <w:rPr>
                <w:rFonts w:ascii="Times New Roman" w:hAnsi="Times New Roman" w:cs="Times New Roman"/>
                <w:sz w:val="24"/>
                <w:szCs w:val="24"/>
              </w:rPr>
              <w:t xml:space="preserve"> 3.3.5 → 4.0.2</w:t>
            </w:r>
          </w:p>
        </w:tc>
        <w:tc>
          <w:tcPr>
            <w:tcW w:w="4265" w:type="dxa"/>
          </w:tcPr>
          <w:p>
            <w:r>
              <w:rPr>
                <w:rFonts w:ascii="Times New Roman" w:hAnsi="Times New Roman" w:cs="Times New Roman"/>
                <w:sz w:val="24"/>
                <w:szCs w:val="24"/>
              </w:rPr>
              <w:t xml:space="preserve">Сборка и 67 тестов; запуск на той же базе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сравнение ответов девяти запросов (номера, брони, аналитика, статистика) с ответами прежней версии</w:t>
            </w:r>
          </w:p>
        </w:tc>
        <w:tc>
          <w:tcPr>
            <w:tcW w:w="2476" w:type="dxa"/>
          </w:tcPr>
          <w:p>
            <w:r>
              <w:rPr>
                <w:rFonts w:ascii="Times New Roman" w:hAnsi="Times New Roman" w:cs="Times New Roman"/>
                <w:sz w:val="24"/>
                <w:szCs w:val="24"/>
              </w:rPr>
              <w:t xml:space="preserve">Ответы совпадают; тесты проходят</w:t>
            </w:r>
          </w:p>
        </w:tc>
      </w:tr>
      <w:tr>
        <w:trPr>
          <w:cantSplit/>
        </w:trPr>
        <w:tc>
          <w:tcPr>
            <w:tcW w:w="2614" w:type="dxa"/>
          </w:tcPr>
          <w:p>
            <w:r>
              <w:rPr>
                <w:rFonts w:ascii="Times New Roman" w:hAnsi="Times New Roman" w:cs="Times New Roman"/>
                <w:sz w:val="24"/>
                <w:szCs w:val="24"/>
              </w:rPr>
              <w:t xml:space="preserve">Клиент: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14 → 21</w:t>
            </w:r>
          </w:p>
        </w:tc>
        <w:tc>
          <w:tcPr>
            <w:tcW w:w="4265" w:type="dxa"/>
          </w:tcPr>
          <w:p>
            <w:r>
              <w:rPr>
                <w:rFonts w:ascii="Times New Roman" w:hAnsi="Times New Roman" w:cs="Times New Roman"/>
                <w:sz w:val="24"/>
                <w:szCs w:val="24"/>
              </w:rPr>
              <w:t xml:space="preserve">Обновление по одной мажорной версии с автоматическими миграциями; после каждого шага сборка и модульные тесты; запись в истории </w:t>
            </w:r>
            <w:r>
              <w:rPr>
                <w:rFonts w:ascii="Times New Roman" w:hAnsi="Times New Roman" w:cs="Times New Roman"/>
                <w:i/>
                <w:iCs/>
                <w:sz w:val="24"/>
                <w:szCs w:val="24"/>
              </w:rPr>
              <w:t xml:space="preserve">Git</w:t>
            </w:r>
            <w:r>
              <w:rPr>
                <w:rFonts w:ascii="Times New Roman" w:hAnsi="Times New Roman" w:cs="Times New Roman"/>
                <w:sz w:val="24"/>
                <w:szCs w:val="24"/>
              </w:rPr>
              <w:t xml:space="preserve"> на каждый шаг</w:t>
            </w:r>
          </w:p>
        </w:tc>
        <w:tc>
          <w:tcPr>
            <w:tcW w:w="2476" w:type="dxa"/>
          </w:tcPr>
          <w:p>
            <w:r>
              <w:rPr>
                <w:rFonts w:ascii="Times New Roman" w:hAnsi="Times New Roman" w:cs="Times New Roman"/>
                <w:sz w:val="24"/>
                <w:szCs w:val="24"/>
              </w:rPr>
              <w:t xml:space="preserve">Сборка успешна на каждом шаге; 66 тестов проходят</w:t>
            </w:r>
          </w:p>
        </w:tc>
      </w:tr>
      <w:tr>
        <w:trPr>
          <w:cantSplit/>
        </w:trPr>
        <w:tc>
          <w:tcPr>
            <w:tcW w:w="2614" w:type="dxa"/>
          </w:tcPr>
          <w:p>
            <w:r>
              <w:rPr>
                <w:rFonts w:ascii="Times New Roman" w:hAnsi="Times New Roman" w:cs="Times New Roman"/>
                <w:sz w:val="24"/>
                <w:szCs w:val="24"/>
              </w:rPr>
              <w:t xml:space="preserve">Клиент: страницы</w:t>
            </w:r>
          </w:p>
        </w:tc>
        <w:tc>
          <w:tcPr>
            <w:tcW w:w="4265" w:type="dxa"/>
          </w:tcPr>
          <w:p>
            <w:r>
              <w:rPr>
                <w:rFonts w:ascii="Times New Roman" w:hAnsi="Times New Roman" w:cs="Times New Roman"/>
                <w:sz w:val="24"/>
                <w:szCs w:val="24"/>
              </w:rPr>
              <w:t xml:space="preserve">Обход 16 страниц в браузере для трёх ролей: текст, число таблиц, графиков, полей, ошибки консоли – сравнение с версией до обновления</w:t>
            </w:r>
          </w:p>
        </w:tc>
        <w:tc>
          <w:tcPr>
            <w:tcW w:w="2476" w:type="dxa"/>
          </w:tcPr>
          <w:p>
            <w:r>
              <w:rPr>
                <w:rFonts w:ascii="Times New Roman" w:hAnsi="Times New Roman" w:cs="Times New Roman"/>
                <w:sz w:val="24"/>
                <w:szCs w:val="24"/>
              </w:rPr>
              <w:t xml:space="preserve">Результаты идентичны</w:t>
            </w:r>
          </w:p>
        </w:tc>
      </w:tr>
      <w:tr>
        <w:trPr>
          <w:cantSplit/>
        </w:trPr>
        <w:tc>
          <w:tcPr>
            <w:tcW w:w="2614" w:type="dxa"/>
          </w:tcPr>
          <w:p>
            <w:r>
              <w:rPr>
                <w:rFonts w:ascii="Times New Roman" w:hAnsi="Times New Roman" w:cs="Times New Roman"/>
                <w:sz w:val="24"/>
                <w:szCs w:val="24"/>
              </w:rPr>
              <w:t xml:space="preserve">Клиент: сценарии</w:t>
            </w:r>
          </w:p>
        </w:tc>
        <w:tc>
          <w:tcPr>
            <w:tcW w:w="4265" w:type="dxa"/>
          </w:tcPr>
          <w:p>
            <w:r>
              <w:rPr>
                <w:rFonts w:ascii="Times New Roman" w:hAnsi="Times New Roman" w:cs="Times New Roman"/>
                <w:sz w:val="24"/>
                <w:szCs w:val="24"/>
              </w:rPr>
              <w:t xml:space="preserve">Бронирование через календарь, выселение – в браузере на </w:t>
            </w:r>
            <w:r>
              <w:rPr>
                <w:rFonts w:ascii="Times New Roman" w:hAnsi="Times New Roman" w:cs="Times New Roman"/>
                <w:i/>
                <w:iCs/>
                <w:sz w:val="24"/>
                <w:szCs w:val="24"/>
              </w:rPr>
              <w:t xml:space="preserve">PostgreSQL</w:t>
            </w:r>
          </w:p>
        </w:tc>
        <w:tc>
          <w:tcPr>
            <w:tcW w:w="2476" w:type="dxa"/>
          </w:tcPr>
          <w:p>
            <w:r>
              <w:rPr>
                <w:rFonts w:ascii="Times New Roman" w:hAnsi="Times New Roman" w:cs="Times New Roman"/>
                <w:sz w:val="24"/>
                <w:szCs w:val="24"/>
              </w:rPr>
              <w:t xml:space="preserve">Работают; выручка не уменьшается</w:t>
            </w:r>
          </w:p>
        </w:tc>
      </w:tr>
      <w:tr>
        <w:trPr>
          <w:cantSplit/>
        </w:trPr>
        <w:tc>
          <w:tcPr>
            <w:tcW w:w="2614" w:type="dxa"/>
          </w:tcPr>
          <w:p>
            <w:r>
              <w:rPr>
                <w:rFonts w:ascii="Times New Roman" w:hAnsi="Times New Roman" w:cs="Times New Roman"/>
                <w:sz w:val="24"/>
                <w:szCs w:val="24"/>
              </w:rPr>
              <w:t xml:space="preserve">База данных</w:t>
            </w:r>
          </w:p>
        </w:tc>
        <w:tc>
          <w:tcPr>
            <w:tcW w:w="4265" w:type="dxa"/>
          </w:tcPr>
          <w:p>
            <w:r>
              <w:rPr>
                <w:rFonts w:ascii="Times New Roman" w:hAnsi="Times New Roman" w:cs="Times New Roman"/>
                <w:sz w:val="24"/>
                <w:szCs w:val="24"/>
              </w:rPr>
              <w:t xml:space="preserve">Старая база, созданная прежней версией, подключена к новой версии сервера</w:t>
            </w:r>
          </w:p>
        </w:tc>
        <w:tc>
          <w:tcPr>
            <w:tcW w:w="2476" w:type="dxa"/>
          </w:tcPr>
          <w:p>
            <w:r>
              <w:rPr>
                <w:rFonts w:ascii="Times New Roman" w:hAnsi="Times New Roman" w:cs="Times New Roman"/>
                <w:sz w:val="24"/>
                <w:szCs w:val="24"/>
              </w:rPr>
              <w:t xml:space="preserve">Схема обновляется при запуске; прежние брони не изменены</w:t>
            </w:r>
          </w:p>
        </w:tc>
      </w:tr>
    </w:tbl>
    <w:p/>
    <w:p>
      <w:pPr>
        <w:ind w:firstLine="709"/>
        <w:jc w:val="both"/>
      </w:pPr>
      <w:r>
        <w:t xml:space="preserve">Код клиента при обновлении менялся автоматическими миграциями (параметр </w:t>
      </w:r>
      <w:r>
        <w:rPr>
          <w:i/>
          <w:iCs/>
        </w:rPr>
        <w:t xml:space="preserve">standalone</w:t>
      </w:r>
      <w:r>
        <w:t xml:space="preserve">: </w:t>
      </w:r>
      <w:r>
        <w:rPr>
          <w:i/>
          <w:iCs/>
        </w:rPr>
        <w:t xml:space="preserve">false</w:t>
      </w:r>
      <w:r>
        <w:t xml:space="preserve"> у существующих компонентов, новые управляющие конструкции шаблонов @</w:t>
      </w:r>
      <w:r>
        <w:rPr>
          <w:i/>
          <w:iCs/>
        </w:rPr>
        <w:t xml:space="preserve">if</w:t>
      </w:r>
      <w:r>
        <w:t xml:space="preserve"> и @</w:t>
      </w:r>
      <w:r>
        <w:rPr>
          <w:i/>
          <w:iCs/>
        </w:rPr>
        <w:t xml:space="preserve">for</w:t>
      </w:r>
      <w:r>
        <w:t xml:space="preserve">, явное подключение проверки изменений через </w:t>
      </w:r>
      <w:r>
        <w:rPr>
          <w:i/>
          <w:iCs/>
        </w:rPr>
        <w:t xml:space="preserve">zone</w:t>
      </w:r>
      <w:r>
        <w:t xml:space="preserve">.</w:t>
      </w:r>
      <w:r>
        <w:rPr>
          <w:i/>
          <w:iCs/>
        </w:rPr>
        <w:t xml:space="preserve">js</w:t>
      </w:r>
      <w:r>
        <w:t xml:space="preserve">) и одной ручной заменой: маска телефона, использовавшая библиотеку </w:t>
      </w:r>
      <w:r>
        <w:rPr>
          <w:i/>
          <w:iCs/>
        </w:rPr>
        <w:t xml:space="preserve">PrimeNG</w:t>
      </w:r>
      <w:r>
        <w:t xml:space="preserve">, реализована собственной директивой и покрыта тестами. Единственная ошибка, проявившаяся в модульных тестах (повторная проверка выражения «</w:t>
      </w:r>
      <w:r>
        <w:rPr>
          <w:i/>
          <w:iCs/>
        </w:rPr>
        <w:t xml:space="preserve">disabled</w:t>
      </w:r>
      <w:r>
        <w:t xml:space="preserve">»), была связана с режимом проверки изменений тестовой среды </w:t>
      </w:r>
      <w:r>
        <w:rPr>
          <w:i/>
          <w:iCs/>
        </w:rPr>
        <w:t xml:space="preserve">Angular</w:t>
      </w:r>
      <w:r>
        <w:t xml:space="preserve"> 21 и устранена настройкой этой среды.</w:t>
      </w:r>
    </w:p>
    <w:p>
      <w:pPr>
        <w:keepNext/>
        <w:ind w:firstLine="709"/>
      </w:pPr>
      <w:r>
        <w:rPr>
          <w:b/>
          <w:bCs/>
        </w:rPr>
        <w:t xml:space="preserve">4.2.5 Сохранность данных существующей системы</w:t>
      </w:r>
    </w:p>
    <w:p>
      <w:pPr>
        <w:ind w:firstLine="709"/>
        <w:jc w:val="both"/>
      </w:pPr>
      <w:r>
        <w:t xml:space="preserve">Модуль прогнозирования только добавляет таблицы </w:t>
      </w:r>
      <w:r>
        <w:rPr>
          <w:i/>
          <w:iCs/>
        </w:rPr>
        <w:t xml:space="preserve">mk</w:t>
      </w:r>
      <w:r>
        <w:t xml:space="preserve">_ и </w:t>
      </w:r>
      <w:r>
        <w:rPr>
          <w:i/>
          <w:iCs/>
        </w:rPr>
        <w:t xml:space="preserve">fc</w:t>
      </w:r>
      <w:r>
        <w:t xml:space="preserve">_. Проверка выполнена сравнением полных выгрузок восьми таблиц гостиницы (</w:t>
      </w:r>
      <w:r>
        <w:rPr>
          <w:i/>
          <w:iCs/>
        </w:rPr>
        <w:t xml:space="preserve">comments</w:t>
      </w:r>
      <w:r>
        <w:t xml:space="preserve">, </w:t>
      </w:r>
      <w:r>
        <w:rPr>
          <w:i/>
          <w:iCs/>
        </w:rPr>
        <w:t xml:space="preserve">receipts</w:t>
      </w:r>
      <w:r>
        <w:t xml:space="preserve">, </w:t>
      </w:r>
      <w:r>
        <w:rPr>
          <w:i/>
          <w:iCs/>
        </w:rPr>
        <w:t xml:space="preserve">reservation</w:t>
      </w:r>
      <w:r>
        <w:t xml:space="preserve">, </w:t>
      </w:r>
      <w:r>
        <w:rPr>
          <w:i/>
          <w:iCs/>
        </w:rPr>
        <w:t xml:space="preserve">roles</w:t>
      </w:r>
      <w:r>
        <w:t xml:space="preserve">, </w:t>
      </w:r>
      <w:r>
        <w:rPr>
          <w:i/>
          <w:iCs/>
        </w:rPr>
        <w:t xml:space="preserve">room</w:t>
      </w:r>
      <w:r>
        <w:t xml:space="preserve">, </w:t>
      </w:r>
      <w:r>
        <w:rPr>
          <w:i/>
          <w:iCs/>
        </w:rPr>
        <w:t xml:space="preserve">stats</w:t>
      </w:r>
      <w:r>
        <w:t xml:space="preserve">, </w:t>
      </w:r>
      <w:r>
        <w:rPr>
          <w:i/>
          <w:iCs/>
        </w:rPr>
        <w:t xml:space="preserve">users</w:t>
      </w:r>
      <w:r>
        <w:t xml:space="preserve">, </w:t>
      </w:r>
      <w:r>
        <w:rPr>
          <w:i/>
          <w:iCs/>
        </w:rPr>
        <w:t xml:space="preserve">users</w:t>
      </w:r>
      <w:r>
        <w:t xml:space="preserve">_</w:t>
      </w:r>
      <w:r>
        <w:rPr>
          <w:i/>
          <w:iCs/>
        </w:rPr>
        <w:t xml:space="preserve">roles</w:t>
      </w:r>
      <w:r>
        <w:t xml:space="preserve">) до первого запуска модуля и после полного цикла: установка, автоматическое обучение, копирование, удаление таблиц модуля и повторная установка. Схема и данные совпали побайтно. Отдельная доработка бронирования добавила в таблицу </w:t>
      </w:r>
      <w:r>
        <w:rPr>
          <w:i/>
          <w:iCs/>
        </w:rPr>
        <w:t xml:space="preserve">reservation</w:t>
      </w:r>
      <w:r>
        <w:t xml:space="preserve"> три пустых столбца и расширила проверку значений статуса; на базе прежней версии после первого запуска все прежние брони остались как были, а новые столбцы у них пусты.</w:t>
      </w:r>
    </w:p>
    <w:p>
      <w:pPr>
        <w:keepNext/>
        <w:ind w:firstLine="709"/>
      </w:pPr>
      <w:r>
        <w:rPr>
          <w:b/>
          <w:bCs/>
        </w:rPr>
        <w:t xml:space="preserve">4.2.6 Проверки безопасности</w:t>
      </w:r>
    </w:p>
    <w:p>
      <w:pPr>
        <w:ind w:firstLine="709"/>
        <w:jc w:val="both"/>
      </w:pPr>
      <w:r>
        <w:t xml:space="preserve">Проверки безопасности сведены в таблице 4.7.</w:t>
      </w:r>
    </w:p>
    <w:p/>
    <w:p>
      <w:pPr>
        <w:keepNext/>
        <w:jc w:val="both"/>
      </w:pPr>
      <w:r>
        <w:t xml:space="preserve">Таблица 4.7 – Проверки безопасности</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pPr>
            <w:r>
              <w:rPr>
                <w:rFonts w:ascii="Times New Roman" w:hAnsi="Times New Roman" w:cs="Times New Roman"/>
                <w:b/>
                <w:bCs/>
                <w:sz w:val="24"/>
                <w:szCs w:val="24"/>
              </w:rPr>
              <w:t xml:space="preserve">Что проверяется</w:t>
            </w:r>
          </w:p>
        </w:tc>
        <w:tc>
          <w:tcPr>
            <w:tcW w:w="5778" w:type="dxa"/>
          </w:tcPr>
          <w:p>
            <w:pPr>
              <w:keepNext/>
            </w:pPr>
            <w:r>
              <w:rPr>
                <w:rFonts w:ascii="Times New Roman" w:hAnsi="Times New Roman" w:cs="Times New Roman"/>
                <w:b/>
                <w:bCs/>
                <w:sz w:val="24"/>
                <w:szCs w:val="24"/>
              </w:rPr>
              <w:t xml:space="preserve">Как проверяется</w:t>
            </w:r>
          </w:p>
        </w:tc>
      </w:tr>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sz w:val="24"/>
                <w:szCs w:val="24"/>
              </w:rPr>
              <w:t xml:space="preserve">Доступ по ролям, неверный и просроченный токен</w:t>
            </w:r>
          </w:p>
        </w:tc>
        <w:tc>
          <w:tcPr>
            <w:tcW w:w="5778" w:type="dxa"/>
          </w:tcPr>
          <w:p>
            <w:r>
              <w:rPr>
                <w:rFonts w:ascii="Times New Roman" w:hAnsi="Times New Roman" w:cs="Times New Roman"/>
                <w:sz w:val="24"/>
                <w:szCs w:val="24"/>
              </w:rPr>
              <w:t xml:space="preserve">Интеграционные тесты сервера: 403 или 401, а не 500</w:t>
            </w:r>
          </w:p>
        </w:tc>
      </w:tr>
      <w:tr>
        <w:trPr>
          <w:cantSplit/>
        </w:trPr>
        <w:tc>
          <w:tcPr>
            <w:tcW w:w="3577" w:type="dxa"/>
          </w:tcPr>
          <w:p>
            <w:r>
              <w:rPr>
                <w:rFonts w:ascii="Times New Roman" w:hAnsi="Times New Roman" w:cs="Times New Roman"/>
                <w:sz w:val="24"/>
                <w:szCs w:val="24"/>
              </w:rPr>
              <w:t xml:space="preserve">Ключ между узлами</w:t>
            </w:r>
          </w:p>
        </w:tc>
        <w:tc>
          <w:tcPr>
            <w:tcW w:w="5778" w:type="dxa"/>
          </w:tcPr>
          <w:p>
            <w:r>
              <w:rPr>
                <w:rFonts w:ascii="Times New Roman" w:hAnsi="Times New Roman" w:cs="Times New Roman"/>
                <w:sz w:val="24"/>
                <w:szCs w:val="24"/>
              </w:rPr>
              <w:t xml:space="preserve">Без ключа и с неверным ключом – 401; шлюз сообщает «отклонил ключ», а не «недоступен»</w:t>
            </w:r>
          </w:p>
        </w:tc>
      </w:tr>
      <w:tr>
        <w:trPr>
          <w:cantSplit/>
        </w:trPr>
        <w:tc>
          <w:tcPr>
            <w:tcW w:w="3577" w:type="dxa"/>
          </w:tcPr>
          <w:p>
            <w:r>
              <w:rPr>
                <w:rFonts w:ascii="Times New Roman" w:hAnsi="Times New Roman" w:cs="Times New Roman"/>
                <w:sz w:val="24"/>
                <w:szCs w:val="24"/>
              </w:rPr>
              <w:t xml:space="preserve">Шифрование моделей</w:t>
            </w:r>
          </w:p>
        </w:tc>
        <w:tc>
          <w:tcPr>
            <w:tcW w:w="5778" w:type="dxa"/>
          </w:tcPr>
          <w:p>
            <w:r>
              <w:rPr>
                <w:rFonts w:ascii="Times New Roman" w:hAnsi="Times New Roman" w:cs="Times New Roman"/>
                <w:sz w:val="24"/>
                <w:szCs w:val="24"/>
              </w:rPr>
              <w:t xml:space="preserve">Файл на диске не содержит открытого текста; изменение байта и неверная фраза обнаруживаются</w:t>
            </w:r>
          </w:p>
        </w:tc>
      </w:tr>
      <w:tr>
        <w:trPr>
          <w:cantSplit/>
        </w:trPr>
        <w:tc>
          <w:tcPr>
            <w:tcW w:w="3577" w:type="dxa"/>
          </w:tcPr>
          <w:p>
            <w:r>
              <w:rPr>
                <w:rFonts w:ascii="Times New Roman" w:hAnsi="Times New Roman" w:cs="Times New Roman"/>
                <w:sz w:val="24"/>
                <w:szCs w:val="24"/>
              </w:rPr>
              <w:t xml:space="preserve">Шифрование резервных копий</w:t>
            </w:r>
          </w:p>
        </w:tc>
        <w:tc>
          <w:tcPr>
            <w:tcW w:w="5778" w:type="dxa"/>
          </w:tcPr>
          <w:p>
            <w:r>
              <w:rPr>
                <w:rFonts w:ascii="Times New Roman" w:hAnsi="Times New Roman" w:cs="Times New Roman"/>
                <w:sz w:val="24"/>
                <w:szCs w:val="24"/>
              </w:rPr>
              <w:t xml:space="preserve">29 проверок: неверная фраза, изменение байта и заголовка, усечение, перестановка блоков, не копия, неверная версия</w:t>
            </w:r>
          </w:p>
        </w:tc>
      </w:tr>
      <w:tr>
        <w:trPr>
          <w:cantSplit/>
        </w:trPr>
        <w:tc>
          <w:tcPr>
            <w:tcW w:w="3577" w:type="dxa"/>
          </w:tcPr>
          <w:p>
            <w:r>
              <w:rPr>
                <w:rFonts w:ascii="Times New Roman" w:hAnsi="Times New Roman" w:cs="Times New Roman"/>
                <w:i/>
                <w:iCs/>
                <w:sz w:val="24"/>
                <w:szCs w:val="24"/>
              </w:rPr>
              <w:t xml:space="preserve">TLS</w:t>
            </w:r>
          </w:p>
        </w:tc>
        <w:tc>
          <w:tcPr>
            <w:tcW w:w="5778" w:type="dxa"/>
          </w:tcPr>
          <w:p>
            <w:r>
              <w:rPr>
                <w:rFonts w:ascii="Times New Roman" w:hAnsi="Times New Roman" w:cs="Times New Roman"/>
                <w:sz w:val="24"/>
                <w:szCs w:val="24"/>
              </w:rPr>
              <w:t xml:space="preserve">Сертификат принимается по имени </w:t>
            </w:r>
            <w:r>
              <w:rPr>
                <w:rFonts w:ascii="Times New Roman" w:hAnsi="Times New Roman" w:cs="Times New Roman"/>
                <w:i/>
                <w:iCs/>
                <w:sz w:val="24"/>
                <w:szCs w:val="24"/>
              </w:rPr>
              <w:t xml:space="preserve">localhost</w:t>
            </w:r>
            <w:r>
              <w:rPr>
                <w:rFonts w:ascii="Times New Roman" w:hAnsi="Times New Roman" w:cs="Times New Roman"/>
                <w:sz w:val="24"/>
                <w:szCs w:val="24"/>
              </w:rPr>
              <w:t xml:space="preserve"> и отвергается без доверия; проверка на реальных процессах</w:t>
            </w:r>
          </w:p>
        </w:tc>
      </w:tr>
      <w:tr>
        <w:trPr>
          <w:cantSplit/>
        </w:trPr>
        <w:tc>
          <w:tcPr>
            <w:tcW w:w="3577" w:type="dxa"/>
          </w:tcPr>
          <w:p>
            <w:r>
              <w:rPr>
                <w:rFonts w:ascii="Times New Roman" w:hAnsi="Times New Roman" w:cs="Times New Roman"/>
                <w:sz w:val="24"/>
                <w:szCs w:val="24"/>
              </w:rPr>
              <w:t xml:space="preserve">Проверка входных данных</w:t>
            </w:r>
          </w:p>
        </w:tc>
        <w:tc>
          <w:tcPr>
            <w:tcW w:w="5778" w:type="dxa"/>
          </w:tcPr>
          <w:p>
            <w:r>
              <w:rPr>
                <w:rFonts w:ascii="Times New Roman" w:hAnsi="Times New Roman" w:cs="Times New Roman"/>
                <w:sz w:val="24"/>
                <w:szCs w:val="24"/>
              </w:rPr>
              <w:t xml:space="preserve">Недопустимые горизонты, множители, даты и значения – 400 с понятным сообщением; файл </w:t>
            </w:r>
            <w:r>
              <w:rPr>
                <w:rFonts w:ascii="Times New Roman" w:hAnsi="Times New Roman" w:cs="Times New Roman"/>
                <w:i/>
                <w:iCs/>
                <w:sz w:val="24"/>
                <w:szCs w:val="24"/>
              </w:rPr>
              <w:t xml:space="preserve">CSV</w:t>
            </w:r>
            <w:r>
              <w:rPr>
                <w:rFonts w:ascii="Times New Roman" w:hAnsi="Times New Roman" w:cs="Times New Roman"/>
                <w:sz w:val="24"/>
                <w:szCs w:val="24"/>
              </w:rPr>
              <w:t xml:space="preserve"> с ошибками не применяется частично</w:t>
            </w:r>
          </w:p>
        </w:tc>
      </w:tr>
      <w:tr>
        <w:trPr>
          <w:cantSplit/>
        </w:trPr>
        <w:tc>
          <w:tcPr>
            <w:tcW w:w="3577" w:type="dxa"/>
          </w:tcPr>
          <w:p>
            <w:r>
              <w:rPr>
                <w:rFonts w:ascii="Times New Roman" w:hAnsi="Times New Roman" w:cs="Times New Roman"/>
                <w:sz w:val="24"/>
                <w:szCs w:val="24"/>
              </w:rPr>
              <w:t xml:space="preserve">Пароль в командной строке</w:t>
            </w:r>
          </w:p>
        </w:tc>
        <w:tc>
          <w:tcPr>
            <w:tcW w:w="5778" w:type="dxa"/>
          </w:tcPr>
          <w:p>
            <w:r>
              <w:rPr>
                <w:rFonts w:ascii="Times New Roman" w:hAnsi="Times New Roman" w:cs="Times New Roman"/>
                <w:sz w:val="24"/>
                <w:szCs w:val="24"/>
              </w:rPr>
              <w:t xml:space="preserve">Пароль базы передаётся утилитам через окружение; среди аргументов процесса его нет</w:t>
            </w:r>
          </w:p>
        </w:tc>
      </w:tr>
    </w:tbl>
    <w:p/>
    <w:p>
      <w:pPr>
        <w:keepNext/>
        <w:ind w:firstLine="709"/>
      </w:pPr>
      <w:r>
        <w:rPr>
          <w:b/>
          <w:bCs/>
        </w:rPr>
        <w:t xml:space="preserve">4.2.7 Быстродействие</w:t>
      </w:r>
    </w:p>
    <w:p>
      <w:pPr>
        <w:ind w:firstLine="709"/>
        <w:jc w:val="both"/>
      </w:pPr>
      <w:r>
        <w:t xml:space="preserve">Измерения проведены на одном компьютере для 196 недель и 6 каналов. Прогноз с обращением к интеллектуальному сервису выполняется за 51 мс (медиана; 95-й процентиль – 66 мс), оптимизация – за 84 мс, обучение четырёх алгоритмов со скользящей проверкой одного показателя занимает около 3,5 с. Эти значения значительно лучше критериев таблицы 4.2.</w:t>
      </w:r>
    </w:p>
    <w:p/>
    <w:p>
      <w:pPr>
        <w:pStyle w:val="2"/>
        <w:ind w:left="1128" w:hanging="420"/>
      </w:pPr>
      <w:bookmarkStart w:id="125" w:name="_Toc241000125"/>
      <w:r>
        <w:t xml:space="preserve">4.3 Тестирование и валидация интеллектуального компонента</w:t>
      </w:r>
      <w:bookmarkEnd w:id="125"/>
    </w:p>
    <w:p/>
    <w:p>
      <w:pPr>
        <w:keepNext/>
        <w:ind w:firstLine="709"/>
      </w:pPr>
      <w:r>
        <w:rPr>
          <w:b/>
          <w:bCs/>
        </w:rPr>
        <w:t xml:space="preserve">4.3.1 Методика</w:t>
      </w:r>
    </w:p>
    <w:p>
      <w:pPr>
        <w:ind w:firstLine="709"/>
        <w:jc w:val="both"/>
      </w:pPr>
      <w:r>
        <w:t xml:space="preserve">Реальные продажи гостиницы с маркетинговыми затратами по неделям в проекте отсутствуют, поэтому интеллектуальный компонент проверяется на синтетических данных с известными параметрами (генератор </w:t>
      </w:r>
      <w:r>
        <w:rPr>
          <w:i/>
          <w:iCs/>
        </w:rPr>
        <w:t xml:space="preserve">tools</w:t>
      </w:r>
      <w:r>
        <w:t xml:space="preserve">/</w:t>
      </w:r>
      <w:r>
        <w:rPr>
          <w:i/>
          <w:iCs/>
        </w:rPr>
        <w:t xml:space="preserve">synthetic</w:t>
      </w:r>
      <w:r>
        <w:t xml:space="preserve">.</w:t>
      </w:r>
      <w:r>
        <w:rPr>
          <w:i/>
          <w:iCs/>
        </w:rPr>
        <w:t xml:space="preserve">py</w:t>
      </w:r>
      <w:r>
        <w:t xml:space="preserve">): тренд, годовая сезонность, праздники и шесть каналов с известными переносом эффекта и насыщением; период – 196 недель (с 02.01.2023 по 28.09.2026), шум – 5,5 %. Такой подход позволяет проверить не только близость прогноза, но и правильность восстановленных вкладов каналов, что на реальных данных невозможно – истинное разложение там неизвестно. Отчёт воспроизводится командой </w:t>
      </w:r>
      <w:r>
        <w:rPr>
          <w:i/>
          <w:iCs/>
        </w:rPr>
        <w:t xml:space="preserve">python</w:t>
      </w:r>
      <w:r>
        <w:t xml:space="preserve"> -</w:t>
      </w:r>
      <w:r>
        <w:rPr>
          <w:i/>
          <w:iCs/>
        </w:rPr>
        <w:t xml:space="preserve">m</w:t>
      </w:r>
      <w:r>
        <w:t xml:space="preserve"> </w:t>
      </w:r>
      <w:r>
        <w:rPr>
          <w:i/>
          <w:iCs/>
        </w:rPr>
        <w:t xml:space="preserve">tools</w:t>
      </w:r>
      <w:r>
        <w:t xml:space="preserve">.</w:t>
      </w:r>
      <w:r>
        <w:rPr>
          <w:i/>
          <w:iCs/>
        </w:rPr>
        <w:t xml:space="preserve">validation</w:t>
      </w:r>
      <w:r>
        <w:t xml:space="preserve">_</w:t>
      </w:r>
      <w:r>
        <w:rPr>
          <w:i/>
          <w:iCs/>
        </w:rPr>
        <w:t xml:space="preserve">report</w:t>
      </w:r>
      <w:r>
        <w:t xml:space="preserve"> </w:t>
      </w:r>
      <w:r>
        <w:rPr>
          <w:i/>
          <w:iCs/>
        </w:rPr>
        <w:t xml:space="preserve">docs</w:t>
      </w:r>
      <w:r>
        <w:t xml:space="preserve">/</w:t>
      </w:r>
      <w:r>
        <w:rPr>
          <w:i/>
          <w:iCs/>
        </w:rPr>
        <w:t xml:space="preserve">validation</w:t>
      </w:r>
      <w:r>
        <w:t xml:space="preserve">-</w:t>
      </w:r>
      <w:r>
        <w:rPr>
          <w:i/>
          <w:iCs/>
        </w:rPr>
        <w:t xml:space="preserve">report</w:t>
      </w:r>
      <w:r>
        <w:t xml:space="preserve">.</w:t>
      </w:r>
      <w:r>
        <w:rPr>
          <w:i/>
          <w:iCs/>
        </w:rPr>
        <w:t xml:space="preserve">md</w:t>
      </w:r>
      <w:r>
        <w:t xml:space="preserve">.</w:t>
      </w:r>
    </w:p>
    <w:p>
      <w:pPr>
        <w:ind w:firstLine="709"/>
        <w:jc w:val="both"/>
      </w:pPr>
      <w:r>
        <w:t xml:space="preserve">Помимо </w:t>
      </w:r>
      <w:r>
        <w:rPr>
          <w:i/>
          <w:iCs/>
        </w:rPr>
        <w:t xml:space="preserve">WAPE</w:t>
      </w:r>
      <w:r>
        <w:t xml:space="preserve"> (формула 1.6) применяются следующие метрики:</w:t>
      </w:r>
    </w:p>
    <w:p/>
    <w:p>
      <w:pPr>
        <w:tabs>
          <w:tab w:val="center" w:pos="4677"/>
          <w:tab w:val="right" w:pos="9355"/>
        </w:tabs>
      </w:pPr>
      <w:r>
        <w:tab/>
      </w:r>
      <m:oMath>
        <m:r>
          <m:rPr>
            <m:nor/>
          </m:rPr>
          <w:rPr>
            <w:rFonts w:cs="Times New Roman"/>
            <w:sz w:val="28"/>
            <w:szCs w:val="28"/>
          </w:rPr>
          <m:t xml:space="preserve">MAPE</m:t>
        </m:r>
        <m:r>
          <m:rPr>
            <m:nor/>
          </m:rPr>
          <w:rPr>
            <w:rFonts w:cs="Times New Roman"/>
            <w:sz w:val="28"/>
            <w:szCs w:val="28"/>
          </w:rPr>
          <m:t xml:space="preserve"> = </m:t>
        </m:r>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f>
              <m:fPr>
                <m:ctrlPr>
                  <w:rPr>
                    <w:rFonts w:ascii="Cambria Math" w:hAnsi="Cambria Math" w:cs="Times New Roman"/>
                    <w:i/>
                  </w:rPr>
                </m:ctrlPr>
              </m:fPr>
              <m:num>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num>
              <m:den>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den>
            </m:f>
          </m:e>
        </m:nary>
      </m:oMath>
      <w:r>
        <w:tab/>
      </w:r>
      <w:r>
        <w:t xml:space="preserve">(4.1)</w:t>
      </w:r>
    </w:p>
    <w:p/>
    <w:p/>
    <w:p>
      <w:pPr>
        <w:tabs>
          <w:tab w:val="center" w:pos="4677"/>
          <w:tab w:val="right" w:pos="9355"/>
        </w:tabs>
      </w:pPr>
      <w:r>
        <w:tab/>
      </w:r>
      <m:oMath>
        <m:r>
          <m:rPr>
            <m:nor/>
          </m:rPr>
          <w:rPr>
            <w:rFonts w:cs="Times New Roman"/>
            <w:sz w:val="28"/>
            <w:szCs w:val="28"/>
          </w:rPr>
          <m:t xml:space="preserve">RMSE</m:t>
        </m:r>
        <m:r>
          <m:rPr>
            <m:nor/>
          </m:rPr>
          <w:rPr>
            <w:rFonts w:cs="Times New Roman"/>
            <w:sz w:val="28"/>
            <w:szCs w:val="28"/>
          </w:rPr>
          <m:t xml:space="preserve"> = </m:t>
        </m:r>
        <m:r>
          <m:rPr>
            <m:nor/>
          </m:rPr>
          <w:rPr>
            <w:rFonts w:cs="Times New Roman"/>
            <w:sz w:val="28"/>
            <w:szCs w:val="28"/>
          </w:rPr>
          <m:t xml:space="preserve">sqrt</m:t>
        </m:r>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sup>
                <m:r>
                  <m:rPr>
                    <m:nor/>
                  </m:rPr>
                  <w:rPr>
                    <w:rFonts w:cs="Times New Roman"/>
                    <w:sz w:val="28"/>
                    <w:szCs w:val="28"/>
                  </w:rPr>
                  <m:t xml:space="preserve">2</m:t>
                </m:r>
              </m:sup>
            </m:sSup>
          </m:e>
        </m:nary>
      </m:oMath>
      <w:r>
        <w:tab/>
      </w:r>
      <w:r>
        <w:t xml:space="preserve">(4.2)</w:t>
      </w:r>
    </w:p>
    <w:p/>
    <w:p/>
    <w:p>
      <w:pPr>
        <w:tabs>
          <w:tab w:val="center" w:pos="4677"/>
          <w:tab w:val="right" w:pos="9355"/>
        </w:tabs>
      </w:pPr>
      <w:r>
        <w:tab/>
      </w:r>
      <m:oMath>
        <m:r>
          <m:rPr>
            <m:nor/>
          </m:rPr>
          <w:rPr>
            <w:rFonts w:cs="Times New Roman"/>
            <w:sz w:val="28"/>
            <w:szCs w:val="28"/>
          </w:rPr>
          <m:t xml:space="preserve">bias</m:t>
        </m:r>
        <m:r>
          <m:rPr>
            <m:nor/>
          </m:rPr>
          <w:rPr>
            <w:rFonts w:cs="Times New Roman"/>
            <w:sz w:val="28"/>
            <w:szCs w:val="28"/>
          </w:rPr>
          <m:t xml:space="preserve"> = </m:t>
        </m:r>
        <m:f>
          <m:fPr>
            <m:ctrlPr>
              <w:rPr>
                <w:rFonts w:ascii="Cambria Math" w:hAnsi="Cambria Math" w:cs="Times New Roman"/>
                <w:i/>
              </w:rPr>
            </m:ctrlPr>
          </m:fPr>
          <m:num>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nary>
          </m:num>
          <m:den>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e>
            </m:nary>
          </m:den>
        </m:f>
      </m:oMath>
      <w:r>
        <w:tab/>
      </w:r>
      <w:r>
        <w:t xml:space="preserve">(4.3)</w:t>
      </w:r>
    </w:p>
    <w:p/>
    <w:p>
      <w:pPr>
        <w:jc w:val="both"/>
      </w:pPr>
      <w:r>
        <w:t xml:space="preserve">где </w:t>
      </w:r>
      <m:oMath>
        <m:r>
          <m:rPr>
            <m:nor/>
          </m:rPr>
          <w:rPr>
            <w:rFonts w:cs="Times New Roman"/>
            <w:i/>
            <w:iCs/>
            <w:sz w:val="28"/>
            <w:szCs w:val="28"/>
          </w:rPr>
          <m:t xml:space="preserve">N</m:t>
        </m:r>
      </m:oMath>
      <w:r>
        <w:t xml:space="preserve"> – число недель проверки;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oMath>
      <w:r>
        <w:t xml:space="preserve"> – фактическое значение; </w:t>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 прогноз. Смещение (</w:t>
      </w:r>
      <w:r>
        <w:rPr>
          <w:i/>
          <w:iCs/>
        </w:rPr>
        <w:t xml:space="preserve">bias</w:t>
      </w:r>
      <w:r>
        <w:t xml:space="preserve">) показывает систематическое занижение (положительное значение) или завышение (отрицательное) прогноза. Покрытие интервала – доля недель, для которых факт попал внутрь интервала.</w:t>
      </w:r>
    </w:p>
    <w:p>
      <w:pPr>
        <w:keepNext/>
        <w:ind w:firstLine="709"/>
      </w:pPr>
      <w:r>
        <w:rPr>
          <w:b/>
          <w:bCs/>
        </w:rPr>
        <w:t xml:space="preserve">4.3.2 Скользящая кросс-валидация</w:t>
      </w:r>
    </w:p>
    <w:p>
      <w:pPr>
        <w:ind w:firstLine="709"/>
        <w:jc w:val="both"/>
      </w:pPr>
      <w:r>
        <w:t xml:space="preserve">Результаты сравнения алгоритмов на четырёх окнах по 12 недель для показателя «выручка» приведены в таблице 4.8.</w:t>
      </w:r>
    </w:p>
    <w:p/>
    <w:p>
      <w:pPr>
        <w:keepNext/>
        <w:jc w:val="both"/>
      </w:pPr>
      <w:r>
        <w:t xml:space="preserve">Таблица 4.8 – Результаты скользящей проверки (выручка)</w:t>
      </w:r>
    </w:p>
    <w:tbl>
      <w:tblPr>
        <w:tblStyle w:val="16"/>
        <w:tblW w:w="9355" w:type="dxa"/>
        <w:tblLayout w:type="fixed"/>
        <w:tblLook w:val="04A0" w:firstRow="1" w:lastRow="0" w:firstColumn="1" w:lastColumn="0" w:noHBand="0" w:noVBand="1"/>
      </w:tblPr>
      <w:tblGrid>
        <w:gridCol w:w="2476"/>
        <w:gridCol w:w="1513"/>
        <w:gridCol w:w="1101"/>
        <w:gridCol w:w="1101"/>
        <w:gridCol w:w="1101"/>
        <w:gridCol w:w="2063"/>
      </w:tblGrid>
      <w:tr>
        <w:trPr>
          <w:cantSplit/>
        </w:trPr>
        <w:tc>
          <w:tcPr>
            <w:tcW w:w="2476" w:type="dxa"/>
          </w:tcPr>
          <w:p>
            <w:pPr>
              <w:keepNext/>
            </w:pPr>
            <w:r>
              <w:rPr>
                <w:rFonts w:ascii="Times New Roman" w:hAnsi="Times New Roman" w:cs="Times New Roman"/>
                <w:b/>
                <w:bCs/>
                <w:sz w:val="24"/>
                <w:szCs w:val="24"/>
              </w:rPr>
              <w:t xml:space="preserve">Алгоритм</w:t>
            </w:r>
          </w:p>
        </w:tc>
        <w:tc>
          <w:tcPr>
            <w:tcW w:w="1513" w:type="dxa"/>
          </w:tcPr>
          <w:p>
            <w:pPr>
              <w:keepNext/>
            </w:pPr>
            <w:r>
              <w:rPr>
                <w:rFonts w:ascii="Times New Roman" w:hAnsi="Times New Roman" w:cs="Times New Roman"/>
                <w:b/>
                <w:bCs/>
                <w:sz w:val="24"/>
                <w:szCs w:val="24"/>
              </w:rPr>
              <w:t xml:space="preserve">Учитывает маркетинг</w:t>
            </w:r>
          </w:p>
        </w:tc>
        <w:tc>
          <w:tcPr>
            <w:tcW w:w="1101" w:type="dxa"/>
          </w:tcPr>
          <w:p>
            <w:pPr>
              <w:keepNext/>
            </w:pPr>
            <w:r>
              <w:rPr>
                <w:rFonts w:ascii="Times New Roman" w:hAnsi="Times New Roman" w:cs="Times New Roman"/>
                <w:b/>
                <w:bCs/>
                <w:i/>
                <w:iCs/>
                <w:sz w:val="24"/>
                <w:szCs w:val="24"/>
              </w:rPr>
              <w:t xml:space="preserve">WAPE</w:t>
            </w:r>
            <w:r>
              <w:rPr>
                <w:rFonts w:ascii="Times New Roman" w:hAnsi="Times New Roman" w:cs="Times New Roman"/>
                <w:b/>
                <w:bCs/>
                <w:sz w:val="24"/>
                <w:szCs w:val="24"/>
              </w:rPr>
              <w:t xml:space="preserve">, %</w:t>
            </w:r>
          </w:p>
        </w:tc>
        <w:tc>
          <w:tcPr>
            <w:tcW w:w="1101" w:type="dxa"/>
          </w:tcPr>
          <w:p>
            <w:pPr>
              <w:keepNext/>
            </w:pPr>
            <w:r>
              <w:rPr>
                <w:rFonts w:ascii="Times New Roman" w:hAnsi="Times New Roman" w:cs="Times New Roman"/>
                <w:b/>
                <w:bCs/>
                <w:i/>
                <w:iCs/>
                <w:sz w:val="24"/>
                <w:szCs w:val="24"/>
              </w:rPr>
              <w:t xml:space="preserve">MAPE</w:t>
            </w:r>
            <w:r>
              <w:rPr>
                <w:rFonts w:ascii="Times New Roman" w:hAnsi="Times New Roman" w:cs="Times New Roman"/>
                <w:b/>
                <w:bCs/>
                <w:sz w:val="24"/>
                <w:szCs w:val="24"/>
              </w:rPr>
              <w:t xml:space="preserve">, %</w:t>
            </w:r>
          </w:p>
        </w:tc>
        <w:tc>
          <w:tcPr>
            <w:tcW w:w="1101" w:type="dxa"/>
          </w:tcPr>
          <w:p>
            <w:pPr>
              <w:keepNext/>
            </w:pPr>
            <w:r>
              <w:rPr>
                <w:rFonts w:ascii="Times New Roman" w:hAnsi="Times New Roman" w:cs="Times New Roman"/>
                <w:b/>
                <w:bCs/>
                <w:i/>
                <w:iCs/>
                <w:sz w:val="24"/>
                <w:szCs w:val="24"/>
              </w:rPr>
              <w:t xml:space="preserve">RMSE</w:t>
            </w:r>
          </w:p>
        </w:tc>
        <w:tc>
          <w:tcPr>
            <w:tcW w:w="2063" w:type="dxa"/>
          </w:tcPr>
          <w:p>
            <w:pPr>
              <w:keepNext/>
            </w:pPr>
            <w:r>
              <w:rPr>
                <w:rFonts w:ascii="Times New Roman" w:hAnsi="Times New Roman" w:cs="Times New Roman"/>
                <w:b/>
                <w:bCs/>
                <w:sz w:val="24"/>
                <w:szCs w:val="24"/>
              </w:rPr>
              <w:t xml:space="preserve">Выигрыш к наивной, %</w:t>
            </w:r>
          </w:p>
        </w:tc>
      </w:tr>
      <w:tr>
        <w:trPr>
          <w:cantSplit/>
        </w:trPr>
        <w:tc>
          <w:tcPr>
            <w:tcW w:w="2476" w:type="dxa"/>
          </w:tcPr>
          <w:p>
            <w:pPr>
              <w:keepNext/>
            </w:pPr>
            <w:r>
              <w:rPr>
                <w:rFonts w:ascii="Times New Roman" w:hAnsi="Times New Roman" w:cs="Times New Roman"/>
                <w:sz w:val="24"/>
                <w:szCs w:val="24"/>
              </w:rPr>
              <w:t xml:space="preserve">Сезонная наивная (ориентир)</w:t>
            </w:r>
          </w:p>
        </w:tc>
        <w:tc>
          <w:tcPr>
            <w:tcW w:w="1513" w:type="dxa"/>
          </w:tcPr>
          <w:p>
            <w:pPr>
              <w:keepNext/>
            </w:pPr>
            <w:r>
              <w:rPr>
                <w:rFonts w:ascii="Times New Roman" w:hAnsi="Times New Roman" w:cs="Times New Roman"/>
                <w:sz w:val="24"/>
                <w:szCs w:val="24"/>
              </w:rPr>
              <w:t xml:space="preserve">нет</w:t>
            </w:r>
          </w:p>
        </w:tc>
        <w:tc>
          <w:tcPr>
            <w:tcW w:w="1101" w:type="dxa"/>
          </w:tcPr>
          <w:p>
            <w:pPr>
              <w:keepNext/>
            </w:pPr>
            <w:r>
              <w:rPr>
                <w:rFonts w:ascii="Times New Roman" w:hAnsi="Times New Roman" w:cs="Times New Roman"/>
                <w:sz w:val="24"/>
                <w:szCs w:val="24"/>
              </w:rPr>
              <w:t xml:space="preserve">9,11</w:t>
            </w:r>
          </w:p>
        </w:tc>
        <w:tc>
          <w:tcPr>
            <w:tcW w:w="1101" w:type="dxa"/>
          </w:tcPr>
          <w:p>
            <w:pPr>
              <w:keepNext/>
            </w:pPr>
            <w:r>
              <w:rPr>
                <w:rFonts w:ascii="Times New Roman" w:hAnsi="Times New Roman" w:cs="Times New Roman"/>
                <w:sz w:val="24"/>
                <w:szCs w:val="24"/>
              </w:rPr>
              <w:t xml:space="preserve">9,02</w:t>
            </w:r>
          </w:p>
        </w:tc>
        <w:tc>
          <w:tcPr>
            <w:tcW w:w="1101" w:type="dxa"/>
          </w:tcPr>
          <w:p>
            <w:pPr>
              <w:keepNext/>
            </w:pPr>
            <w:r>
              <w:rPr>
                <w:rFonts w:ascii="Times New Roman" w:hAnsi="Times New Roman" w:cs="Times New Roman"/>
                <w:sz w:val="24"/>
                <w:szCs w:val="24"/>
              </w:rPr>
              <w:t xml:space="preserve">2602</w:t>
            </w:r>
          </w:p>
        </w:tc>
        <w:tc>
          <w:tcPr>
            <w:tcW w:w="2063" w:type="dxa"/>
          </w:tcPr>
          <w:p>
            <w:pPr>
              <w:keepNext/>
            </w:pPr>
            <w:r>
              <w:rPr>
                <w:rFonts w:ascii="Times New Roman" w:hAnsi="Times New Roman" w:cs="Times New Roman"/>
                <w:sz w:val="24"/>
                <w:szCs w:val="24"/>
              </w:rPr>
              <w:t xml:space="preserve">0,0</w:t>
            </w:r>
          </w:p>
        </w:tc>
      </w:tr>
      <w:tr>
        <w:trPr>
          <w:cantSplit/>
        </w:trPr>
        <w:tc>
          <w:tcPr>
            <w:tcW w:w="2476" w:type="dxa"/>
          </w:tcPr>
          <w:p>
            <w:pPr>
              <w:keepNext/>
            </w:pPr>
            <w:r>
              <w:rPr>
                <w:rFonts w:ascii="Times New Roman" w:hAnsi="Times New Roman" w:cs="Times New Roman"/>
                <w:sz w:val="24"/>
                <w:szCs w:val="24"/>
              </w:rPr>
              <w:t xml:space="preserve">Хольта–Уинтерса</w:t>
            </w:r>
          </w:p>
        </w:tc>
        <w:tc>
          <w:tcPr>
            <w:tcW w:w="1513" w:type="dxa"/>
          </w:tcPr>
          <w:p>
            <w:pPr>
              <w:keepNext/>
            </w:pPr>
            <w:r>
              <w:rPr>
                <w:rFonts w:ascii="Times New Roman" w:hAnsi="Times New Roman" w:cs="Times New Roman"/>
                <w:sz w:val="24"/>
                <w:szCs w:val="24"/>
              </w:rPr>
              <w:t xml:space="preserve">нет</w:t>
            </w:r>
          </w:p>
        </w:tc>
        <w:tc>
          <w:tcPr>
            <w:tcW w:w="1101" w:type="dxa"/>
          </w:tcPr>
          <w:p>
            <w:pPr>
              <w:keepNext/>
            </w:pPr>
            <w:r>
              <w:rPr>
                <w:rFonts w:ascii="Times New Roman" w:hAnsi="Times New Roman" w:cs="Times New Roman"/>
                <w:sz w:val="24"/>
                <w:szCs w:val="24"/>
              </w:rPr>
              <w:t xml:space="preserve">8,33</w:t>
            </w:r>
          </w:p>
        </w:tc>
        <w:tc>
          <w:tcPr>
            <w:tcW w:w="1101" w:type="dxa"/>
          </w:tcPr>
          <w:p>
            <w:pPr>
              <w:keepNext/>
            </w:pPr>
            <w:r>
              <w:rPr>
                <w:rFonts w:ascii="Times New Roman" w:hAnsi="Times New Roman" w:cs="Times New Roman"/>
                <w:sz w:val="24"/>
                <w:szCs w:val="24"/>
              </w:rPr>
              <w:t xml:space="preserve">8,71</w:t>
            </w:r>
          </w:p>
        </w:tc>
        <w:tc>
          <w:tcPr>
            <w:tcW w:w="1101" w:type="dxa"/>
          </w:tcPr>
          <w:p>
            <w:pPr>
              <w:keepNext/>
            </w:pPr>
            <w:r>
              <w:rPr>
                <w:rFonts w:ascii="Times New Roman" w:hAnsi="Times New Roman" w:cs="Times New Roman"/>
                <w:sz w:val="24"/>
                <w:szCs w:val="24"/>
              </w:rPr>
              <w:t xml:space="preserve">2610</w:t>
            </w:r>
          </w:p>
        </w:tc>
        <w:tc>
          <w:tcPr>
            <w:tcW w:w="2063" w:type="dxa"/>
          </w:tcPr>
          <w:p>
            <w:pPr>
              <w:keepNext/>
            </w:pPr>
            <w:r>
              <w:rPr>
                <w:rFonts w:ascii="Times New Roman" w:hAnsi="Times New Roman" w:cs="Times New Roman"/>
                <w:sz w:val="24"/>
                <w:szCs w:val="24"/>
              </w:rPr>
              <w:t xml:space="preserve">8,5</w:t>
            </w:r>
          </w:p>
        </w:tc>
      </w:tr>
      <w:tr>
        <w:trPr>
          <w:cantSplit/>
        </w:trPr>
        <w:tc>
          <w:tcPr>
            <w:tcW w:w="2476" w:type="dxa"/>
          </w:tcPr>
          <w:p>
            <w:pPr>
              <w:keepNext/>
            </w:pPr>
            <w:r>
              <w:rPr>
                <w:rFonts w:ascii="Times New Roman" w:hAnsi="Times New Roman" w:cs="Times New Roman"/>
                <w:sz w:val="24"/>
                <w:szCs w:val="24"/>
              </w:rPr>
              <w:t xml:space="preserve">Маркетинговый микс (выбран)</w:t>
            </w:r>
          </w:p>
        </w:tc>
        <w:tc>
          <w:tcPr>
            <w:tcW w:w="1513" w:type="dxa"/>
          </w:tcPr>
          <w:p>
            <w:pPr>
              <w:keepNext/>
            </w:pPr>
            <w:r>
              <w:rPr>
                <w:rFonts w:ascii="Times New Roman" w:hAnsi="Times New Roman" w:cs="Times New Roman"/>
                <w:sz w:val="24"/>
                <w:szCs w:val="24"/>
              </w:rPr>
              <w:t xml:space="preserve">да</w:t>
            </w:r>
          </w:p>
        </w:tc>
        <w:tc>
          <w:tcPr>
            <w:tcW w:w="1101" w:type="dxa"/>
          </w:tcPr>
          <w:p>
            <w:pPr>
              <w:keepNext/>
            </w:pPr>
            <w:r>
              <w:rPr>
                <w:rFonts w:ascii="Times New Roman" w:hAnsi="Times New Roman" w:cs="Times New Roman"/>
                <w:sz w:val="24"/>
                <w:szCs w:val="24"/>
              </w:rPr>
              <w:t xml:space="preserve">6,03</w:t>
            </w:r>
          </w:p>
        </w:tc>
        <w:tc>
          <w:tcPr>
            <w:tcW w:w="1101" w:type="dxa"/>
          </w:tcPr>
          <w:p>
            <w:pPr>
              <w:keepNext/>
            </w:pPr>
            <w:r>
              <w:rPr>
                <w:rFonts w:ascii="Times New Roman" w:hAnsi="Times New Roman" w:cs="Times New Roman"/>
                <w:sz w:val="24"/>
                <w:szCs w:val="24"/>
              </w:rPr>
              <w:t xml:space="preserve">6,44</w:t>
            </w:r>
          </w:p>
        </w:tc>
        <w:tc>
          <w:tcPr>
            <w:tcW w:w="1101" w:type="dxa"/>
          </w:tcPr>
          <w:p>
            <w:pPr>
              <w:keepNext/>
            </w:pPr>
            <w:r>
              <w:rPr>
                <w:rFonts w:ascii="Times New Roman" w:hAnsi="Times New Roman" w:cs="Times New Roman"/>
                <w:sz w:val="24"/>
                <w:szCs w:val="24"/>
              </w:rPr>
              <w:t xml:space="preserve">1725</w:t>
            </w:r>
          </w:p>
        </w:tc>
        <w:tc>
          <w:tcPr>
            <w:tcW w:w="2063" w:type="dxa"/>
          </w:tcPr>
          <w:p>
            <w:pPr>
              <w:keepNext/>
            </w:pPr>
            <w:r>
              <w:rPr>
                <w:rFonts w:ascii="Times New Roman" w:hAnsi="Times New Roman" w:cs="Times New Roman"/>
                <w:sz w:val="24"/>
                <w:szCs w:val="24"/>
              </w:rPr>
              <w:t xml:space="preserve">33,8</w:t>
            </w:r>
          </w:p>
        </w:tc>
      </w:tr>
      <w:tr>
        <w:trPr>
          <w:cantSplit/>
        </w:trPr>
        <w:tc>
          <w:tcPr>
            <w:tcW w:w="2476" w:type="dxa"/>
          </w:tcPr>
          <w:p>
            <w:r>
              <w:rPr>
                <w:rFonts w:ascii="Times New Roman" w:hAnsi="Times New Roman" w:cs="Times New Roman"/>
                <w:sz w:val="24"/>
                <w:szCs w:val="24"/>
              </w:rPr>
              <w:t xml:space="preserve">Градиентный бустинг</w:t>
            </w:r>
          </w:p>
        </w:tc>
        <w:tc>
          <w:tcPr>
            <w:tcW w:w="1513" w:type="dxa"/>
          </w:tcPr>
          <w:p>
            <w:r>
              <w:rPr>
                <w:rFonts w:ascii="Times New Roman" w:hAnsi="Times New Roman" w:cs="Times New Roman"/>
                <w:sz w:val="24"/>
                <w:szCs w:val="24"/>
              </w:rPr>
              <w:t xml:space="preserve">да</w:t>
            </w:r>
          </w:p>
        </w:tc>
        <w:tc>
          <w:tcPr>
            <w:tcW w:w="1101" w:type="dxa"/>
          </w:tcPr>
          <w:p>
            <w:r>
              <w:rPr>
                <w:rFonts w:ascii="Times New Roman" w:hAnsi="Times New Roman" w:cs="Times New Roman"/>
                <w:sz w:val="24"/>
                <w:szCs w:val="24"/>
              </w:rPr>
              <w:t xml:space="preserve">7,23</w:t>
            </w:r>
          </w:p>
        </w:tc>
        <w:tc>
          <w:tcPr>
            <w:tcW w:w="1101" w:type="dxa"/>
          </w:tcPr>
          <w:p>
            <w:r>
              <w:rPr>
                <w:rFonts w:ascii="Times New Roman" w:hAnsi="Times New Roman" w:cs="Times New Roman"/>
                <w:sz w:val="24"/>
                <w:szCs w:val="24"/>
              </w:rPr>
              <w:t xml:space="preserve">7,75</w:t>
            </w:r>
          </w:p>
        </w:tc>
        <w:tc>
          <w:tcPr>
            <w:tcW w:w="1101" w:type="dxa"/>
          </w:tcPr>
          <w:p>
            <w:r>
              <w:rPr>
                <w:rFonts w:ascii="Times New Roman" w:hAnsi="Times New Roman" w:cs="Times New Roman"/>
                <w:sz w:val="24"/>
                <w:szCs w:val="24"/>
              </w:rPr>
              <w:t xml:space="preserve">2079</w:t>
            </w:r>
          </w:p>
        </w:tc>
        <w:tc>
          <w:tcPr>
            <w:tcW w:w="2063" w:type="dxa"/>
          </w:tcPr>
          <w:p>
            <w:r>
              <w:rPr>
                <w:rFonts w:ascii="Times New Roman" w:hAnsi="Times New Roman" w:cs="Times New Roman"/>
                <w:sz w:val="24"/>
                <w:szCs w:val="24"/>
              </w:rPr>
              <w:t xml:space="preserve">20,6</w:t>
            </w:r>
          </w:p>
        </w:tc>
      </w:tr>
    </w:tbl>
    <w:p/>
    <w:p>
      <w:pPr>
        <w:ind w:firstLine="709"/>
        <w:jc w:val="both"/>
      </w:pPr>
      <w:r>
        <w:t xml:space="preserve">Выбранная модель маркетингового микса имеет ошибку 6,03 %, что на 33,8 % ниже ориентира «как в прошлом году» (критерий – не менее 15 %) и удовлетворяет порогу 10 %. Бустинг уступает на 1,2 п. п., поэтому правило замены чемпиона (выигрыш более 5 %) не срабатывает, и сохраняется интерпретируемая модель.</w:t>
      </w:r>
    </w:p>
    <w:p>
      <w:pPr>
        <w:keepNext/>
        <w:ind w:firstLine="709"/>
      </w:pPr>
      <w:r>
        <w:rPr>
          <w:b/>
          <w:bCs/>
        </w:rPr>
        <w:t xml:space="preserve">4.3.3 Проверка вне выборки и интервал</w:t>
      </w:r>
    </w:p>
    <w:p>
      <w:pPr>
        <w:ind w:firstLine="709"/>
        <w:jc w:val="both"/>
      </w:pPr>
      <w:r>
        <w:t xml:space="preserve">При обучении на 170 неделях и прогнозе следующих 26 недель, которые модель не видела, получены: </w:t>
      </w:r>
      <w:r>
        <w:rPr>
          <w:i/>
          <w:iCs/>
        </w:rPr>
        <w:t xml:space="preserve">WAPE</w:t>
      </w:r>
      <w:r>
        <w:t xml:space="preserve"> 5,51 %, </w:t>
      </w:r>
      <w:r>
        <w:rPr>
          <w:i/>
          <w:iCs/>
        </w:rPr>
        <w:t xml:space="preserve">MAPE</w:t>
      </w:r>
      <w:r>
        <w:t xml:space="preserve"> 5,58 %, смещение –0,17 %. Фактическое покрытие 80 %-го интервала составило 84,6 %, то есть интервал немного консервативен и укладывается в допустимый диапазон 70–90 %.</w:t>
      </w:r>
    </w:p>
    <w:p>
      <w:pPr>
        <w:keepNext/>
        <w:ind w:firstLine="709"/>
      </w:pPr>
      <w:r>
        <w:rPr>
          <w:b/>
          <w:bCs/>
        </w:rPr>
        <w:t xml:space="preserve">4.3.4 Восстановление вклада каналов</w:t>
      </w:r>
    </w:p>
    <w:p>
      <w:pPr>
        <w:ind w:firstLine="709"/>
        <w:jc w:val="both"/>
      </w:pPr>
      <w:r>
        <w:t xml:space="preserve">Сравнение оценённых долей вклада с истинными на данных с известной структурой (показатель «бронирования») приведено в таблице 4.9. Общий вклад маркетинга оценён в 6625 бронирований при истинном значении 6653, отклонение составляет 0,4 %.</w:t>
      </w:r>
    </w:p>
    <w:p/>
    <w:p>
      <w:pPr>
        <w:keepNext/>
        <w:jc w:val="both"/>
      </w:pPr>
      <w:r>
        <w:t xml:space="preserve">Таблица 4.9 – Восстановление вклада каналов</w:t>
      </w:r>
    </w:p>
    <w:tbl>
      <w:tblPr>
        <w:tblStyle w:val="16"/>
        <w:tblW w:w="9355" w:type="dxa"/>
        <w:tblLayout w:type="fixed"/>
        <w:tblLook w:val="04A0" w:firstRow="1" w:lastRow="0" w:firstColumn="1" w:lastColumn="0" w:noHBand="0" w:noVBand="1"/>
      </w:tblPr>
      <w:tblGrid>
        <w:gridCol w:w="3742"/>
        <w:gridCol w:w="1871"/>
        <w:gridCol w:w="1871"/>
        <w:gridCol w:w="1871"/>
      </w:tblGrid>
      <w:tr>
        <w:trPr>
          <w:cantSplit/>
        </w:trPr>
        <w:tc>
          <w:tcPr>
            <w:tcW w:w="3742" w:type="dxa"/>
          </w:tcPr>
          <w:p>
            <w:pPr>
              <w:keepNext/>
            </w:pPr>
            <w:r>
              <w:rPr>
                <w:rFonts w:ascii="Times New Roman" w:hAnsi="Times New Roman" w:cs="Times New Roman"/>
                <w:b/>
                <w:bCs/>
                <w:sz w:val="24"/>
                <w:szCs w:val="24"/>
              </w:rPr>
              <w:t xml:space="preserve">Канал</w:t>
            </w:r>
          </w:p>
        </w:tc>
        <w:tc>
          <w:tcPr>
            <w:tcW w:w="1871" w:type="dxa"/>
          </w:tcPr>
          <w:p>
            <w:pPr>
              <w:keepNext/>
            </w:pPr>
            <w:r>
              <w:rPr>
                <w:rFonts w:ascii="Times New Roman" w:hAnsi="Times New Roman" w:cs="Times New Roman"/>
                <w:b/>
                <w:bCs/>
                <w:sz w:val="24"/>
                <w:szCs w:val="24"/>
              </w:rPr>
              <w:t xml:space="preserve">Истинная доля, %</w:t>
            </w:r>
          </w:p>
        </w:tc>
        <w:tc>
          <w:tcPr>
            <w:tcW w:w="1871" w:type="dxa"/>
          </w:tcPr>
          <w:p>
            <w:pPr>
              <w:keepNext/>
            </w:pPr>
            <w:r>
              <w:rPr>
                <w:rFonts w:ascii="Times New Roman" w:hAnsi="Times New Roman" w:cs="Times New Roman"/>
                <w:b/>
                <w:bCs/>
                <w:sz w:val="24"/>
                <w:szCs w:val="24"/>
              </w:rPr>
              <w:t xml:space="preserve">Оценка модели, %</w:t>
            </w:r>
          </w:p>
        </w:tc>
        <w:tc>
          <w:tcPr>
            <w:tcW w:w="1871" w:type="dxa"/>
          </w:tcPr>
          <w:p>
            <w:pPr>
              <w:keepNext/>
            </w:pPr>
            <w:r>
              <w:rPr>
                <w:rFonts w:ascii="Times New Roman" w:hAnsi="Times New Roman" w:cs="Times New Roman"/>
                <w:b/>
                <w:bCs/>
                <w:sz w:val="24"/>
                <w:szCs w:val="24"/>
              </w:rPr>
              <w:t xml:space="preserve">Отклонение, п. п.</w:t>
            </w:r>
          </w:p>
        </w:tc>
      </w:tr>
      <w:tr>
        <w:trPr>
          <w:cantSplit/>
        </w:trPr>
        <w:tc>
          <w:tcPr>
            <w:tcW w:w="3742" w:type="dxa"/>
          </w:tcPr>
          <w:p>
            <w:r>
              <w:rPr>
                <w:rFonts w:ascii="Times New Roman" w:hAnsi="Times New Roman" w:cs="Times New Roman"/>
                <w:sz w:val="24"/>
                <w:szCs w:val="24"/>
              </w:rPr>
              <w:t xml:space="preserve">Контекстная реклама</w:t>
            </w:r>
          </w:p>
        </w:tc>
        <w:tc>
          <w:tcPr>
            <w:tcW w:w="1871" w:type="dxa"/>
          </w:tcPr>
          <w:p>
            <w:r>
              <w:rPr>
                <w:rFonts w:ascii="Times New Roman" w:hAnsi="Times New Roman" w:cs="Times New Roman"/>
                <w:sz w:val="24"/>
                <w:szCs w:val="24"/>
              </w:rPr>
              <w:t xml:space="preserve">25,04</w:t>
            </w:r>
          </w:p>
        </w:tc>
        <w:tc>
          <w:tcPr>
            <w:tcW w:w="1871" w:type="dxa"/>
          </w:tcPr>
          <w:p>
            <w:r>
              <w:rPr>
                <w:rFonts w:ascii="Times New Roman" w:hAnsi="Times New Roman" w:cs="Times New Roman"/>
                <w:sz w:val="24"/>
                <w:szCs w:val="24"/>
              </w:rPr>
              <w:t xml:space="preserve">23,70</w:t>
            </w:r>
          </w:p>
        </w:tc>
        <w:tc>
          <w:tcPr>
            <w:tcW w:w="1871" w:type="dxa"/>
          </w:tcPr>
          <w:p>
            <w:r>
              <w:rPr>
                <w:rFonts w:ascii="Times New Roman" w:hAnsi="Times New Roman" w:cs="Times New Roman"/>
                <w:sz w:val="24"/>
                <w:szCs w:val="24"/>
              </w:rPr>
              <w:t xml:space="preserve">–1,3</w:t>
            </w:r>
          </w:p>
        </w:tc>
      </w:tr>
      <w:tr>
        <w:trPr>
          <w:cantSplit/>
        </w:trPr>
        <w:tc>
          <w:tcPr>
            <w:tcW w:w="3742" w:type="dxa"/>
          </w:tcPr>
          <w:p>
            <w:r>
              <w:rPr>
                <w:rFonts w:ascii="Times New Roman" w:hAnsi="Times New Roman" w:cs="Times New Roman"/>
                <w:sz w:val="24"/>
                <w:szCs w:val="24"/>
              </w:rPr>
              <w:t xml:space="preserve">Социальные сети (таргет)</w:t>
            </w:r>
          </w:p>
        </w:tc>
        <w:tc>
          <w:tcPr>
            <w:tcW w:w="1871" w:type="dxa"/>
          </w:tcPr>
          <w:p>
            <w:r>
              <w:rPr>
                <w:rFonts w:ascii="Times New Roman" w:hAnsi="Times New Roman" w:cs="Times New Roman"/>
                <w:sz w:val="24"/>
                <w:szCs w:val="24"/>
              </w:rPr>
              <w:t xml:space="preserve">15,31</w:t>
            </w:r>
          </w:p>
        </w:tc>
        <w:tc>
          <w:tcPr>
            <w:tcW w:w="1871" w:type="dxa"/>
          </w:tcPr>
          <w:p>
            <w:r>
              <w:rPr>
                <w:rFonts w:ascii="Times New Roman" w:hAnsi="Times New Roman" w:cs="Times New Roman"/>
                <w:sz w:val="24"/>
                <w:szCs w:val="24"/>
              </w:rPr>
              <w:t xml:space="preserve">12,76</w:t>
            </w:r>
          </w:p>
        </w:tc>
        <w:tc>
          <w:tcPr>
            <w:tcW w:w="1871" w:type="dxa"/>
          </w:tcPr>
          <w:p>
            <w:r>
              <w:rPr>
                <w:rFonts w:ascii="Times New Roman" w:hAnsi="Times New Roman" w:cs="Times New Roman"/>
                <w:sz w:val="24"/>
                <w:szCs w:val="24"/>
              </w:rPr>
              <w:t xml:space="preserve">–2,5</w:t>
            </w:r>
          </w:p>
        </w:tc>
      </w:tr>
      <w:tr>
        <w:trPr>
          <w:cantSplit/>
        </w:trPr>
        <w:tc>
          <w:tcPr>
            <w:tcW w:w="3742" w:type="dxa"/>
          </w:tcPr>
          <w:p>
            <w:r>
              <w:rPr>
                <w:rFonts w:ascii="Times New Roman" w:hAnsi="Times New Roman" w:cs="Times New Roman"/>
                <w:i/>
                <w:iCs/>
                <w:sz w:val="24"/>
                <w:szCs w:val="24"/>
              </w:rPr>
              <w:t xml:space="preserve">Email</w:t>
            </w:r>
            <w:r>
              <w:rPr>
                <w:rFonts w:ascii="Times New Roman" w:hAnsi="Times New Roman" w:cs="Times New Roman"/>
                <w:sz w:val="24"/>
                <w:szCs w:val="24"/>
              </w:rPr>
              <w:t xml:space="preserve"> и мессенджер-рассылки</w:t>
            </w:r>
          </w:p>
        </w:tc>
        <w:tc>
          <w:tcPr>
            <w:tcW w:w="1871" w:type="dxa"/>
          </w:tcPr>
          <w:p>
            <w:r>
              <w:rPr>
                <w:rFonts w:ascii="Times New Roman" w:hAnsi="Times New Roman" w:cs="Times New Roman"/>
                <w:sz w:val="24"/>
                <w:szCs w:val="24"/>
              </w:rPr>
              <w:t xml:space="preserve">3,99</w:t>
            </w:r>
          </w:p>
        </w:tc>
        <w:tc>
          <w:tcPr>
            <w:tcW w:w="1871" w:type="dxa"/>
          </w:tcPr>
          <w:p>
            <w:r>
              <w:rPr>
                <w:rFonts w:ascii="Times New Roman" w:hAnsi="Times New Roman" w:cs="Times New Roman"/>
                <w:sz w:val="24"/>
                <w:szCs w:val="24"/>
              </w:rPr>
              <w:t xml:space="preserve">6,97</w:t>
            </w:r>
          </w:p>
        </w:tc>
        <w:tc>
          <w:tcPr>
            <w:tcW w:w="1871" w:type="dxa"/>
          </w:tcPr>
          <w:p>
            <w:r>
              <w:rPr>
                <w:rFonts w:ascii="Times New Roman" w:hAnsi="Times New Roman" w:cs="Times New Roman"/>
                <w:sz w:val="24"/>
                <w:szCs w:val="24"/>
              </w:rPr>
              <w:t xml:space="preserve">+3,0</w:t>
            </w:r>
          </w:p>
        </w:tc>
      </w:tr>
      <w:tr>
        <w:trPr>
          <w:cantSplit/>
        </w:trPr>
        <w:tc>
          <w:tcPr>
            <w:tcW w:w="3742" w:type="dxa"/>
          </w:tcPr>
          <w:p>
            <w:r>
              <w:rPr>
                <w:rFonts w:ascii="Times New Roman" w:hAnsi="Times New Roman" w:cs="Times New Roman"/>
                <w:sz w:val="24"/>
                <w:szCs w:val="24"/>
              </w:rPr>
              <w:t xml:space="preserve">Онлайн-агрегаторы (</w:t>
            </w:r>
            <w:r>
              <w:rPr>
                <w:rFonts w:ascii="Times New Roman" w:hAnsi="Times New Roman" w:cs="Times New Roman"/>
                <w:i/>
                <w:iCs/>
                <w:sz w:val="24"/>
                <w:szCs w:val="24"/>
              </w:rPr>
              <w:t xml:space="preserve">OTA</w:t>
            </w:r>
            <w:r>
              <w:rPr>
                <w:rFonts w:ascii="Times New Roman" w:hAnsi="Times New Roman" w:cs="Times New Roman"/>
                <w:sz w:val="24"/>
                <w:szCs w:val="24"/>
              </w:rPr>
              <w:t xml:space="preserve">)</w:t>
            </w:r>
          </w:p>
        </w:tc>
        <w:tc>
          <w:tcPr>
            <w:tcW w:w="1871" w:type="dxa"/>
          </w:tcPr>
          <w:p>
            <w:r>
              <w:rPr>
                <w:rFonts w:ascii="Times New Roman" w:hAnsi="Times New Roman" w:cs="Times New Roman"/>
                <w:sz w:val="24"/>
                <w:szCs w:val="24"/>
              </w:rPr>
              <w:t xml:space="preserve">44,61</w:t>
            </w:r>
          </w:p>
        </w:tc>
        <w:tc>
          <w:tcPr>
            <w:tcW w:w="1871" w:type="dxa"/>
          </w:tcPr>
          <w:p>
            <w:r>
              <w:rPr>
                <w:rFonts w:ascii="Times New Roman" w:hAnsi="Times New Roman" w:cs="Times New Roman"/>
                <w:sz w:val="24"/>
                <w:szCs w:val="24"/>
              </w:rPr>
              <w:t xml:space="preserve">41,67</w:t>
            </w:r>
          </w:p>
        </w:tc>
        <w:tc>
          <w:tcPr>
            <w:tcW w:w="1871" w:type="dxa"/>
          </w:tcPr>
          <w:p>
            <w:r>
              <w:rPr>
                <w:rFonts w:ascii="Times New Roman" w:hAnsi="Times New Roman" w:cs="Times New Roman"/>
                <w:sz w:val="24"/>
                <w:szCs w:val="24"/>
              </w:rPr>
              <w:t xml:space="preserve">–2,9</w:t>
            </w:r>
          </w:p>
        </w:tc>
      </w:tr>
      <w:tr>
        <w:trPr>
          <w:cantSplit/>
        </w:trPr>
        <w:tc>
          <w:tcPr>
            <w:tcW w:w="3742" w:type="dxa"/>
          </w:tcPr>
          <w:p>
            <w:r>
              <w:rPr>
                <w:rFonts w:ascii="Times New Roman" w:hAnsi="Times New Roman" w:cs="Times New Roman"/>
                <w:sz w:val="24"/>
                <w:szCs w:val="24"/>
              </w:rPr>
              <w:t xml:space="preserve">Партнёры и корпоративные клиенты</w:t>
            </w:r>
          </w:p>
        </w:tc>
        <w:tc>
          <w:tcPr>
            <w:tcW w:w="1871" w:type="dxa"/>
          </w:tcPr>
          <w:p>
            <w:r>
              <w:rPr>
                <w:rFonts w:ascii="Times New Roman" w:hAnsi="Times New Roman" w:cs="Times New Roman"/>
                <w:sz w:val="24"/>
                <w:szCs w:val="24"/>
              </w:rPr>
              <w:t xml:space="preserve">5,88</w:t>
            </w:r>
          </w:p>
        </w:tc>
        <w:tc>
          <w:tcPr>
            <w:tcW w:w="1871" w:type="dxa"/>
          </w:tcPr>
          <w:p>
            <w:r>
              <w:rPr>
                <w:rFonts w:ascii="Times New Roman" w:hAnsi="Times New Roman" w:cs="Times New Roman"/>
                <w:sz w:val="24"/>
                <w:szCs w:val="24"/>
              </w:rPr>
              <w:t xml:space="preserve">6,47</w:t>
            </w:r>
          </w:p>
        </w:tc>
        <w:tc>
          <w:tcPr>
            <w:tcW w:w="1871" w:type="dxa"/>
          </w:tcPr>
          <w:p>
            <w:r>
              <w:rPr>
                <w:rFonts w:ascii="Times New Roman" w:hAnsi="Times New Roman" w:cs="Times New Roman"/>
                <w:sz w:val="24"/>
                <w:szCs w:val="24"/>
              </w:rPr>
              <w:t xml:space="preserve">+0,6</w:t>
            </w:r>
          </w:p>
        </w:tc>
      </w:tr>
      <w:tr>
        <w:trPr>
          <w:cantSplit/>
        </w:trPr>
        <w:tc>
          <w:tcPr>
            <w:tcW w:w="3742" w:type="dxa"/>
          </w:tcPr>
          <w:p>
            <w:r>
              <w:rPr>
                <w:rFonts w:ascii="Times New Roman" w:hAnsi="Times New Roman" w:cs="Times New Roman"/>
                <w:sz w:val="24"/>
                <w:szCs w:val="24"/>
              </w:rPr>
              <w:t xml:space="preserve">Наружная реклама и радио</w:t>
            </w:r>
          </w:p>
        </w:tc>
        <w:tc>
          <w:tcPr>
            <w:tcW w:w="1871" w:type="dxa"/>
          </w:tcPr>
          <w:p>
            <w:r>
              <w:rPr>
                <w:rFonts w:ascii="Times New Roman" w:hAnsi="Times New Roman" w:cs="Times New Roman"/>
                <w:sz w:val="24"/>
                <w:szCs w:val="24"/>
              </w:rPr>
              <w:t xml:space="preserve">5,18</w:t>
            </w:r>
          </w:p>
        </w:tc>
        <w:tc>
          <w:tcPr>
            <w:tcW w:w="1871" w:type="dxa"/>
          </w:tcPr>
          <w:p>
            <w:r>
              <w:rPr>
                <w:rFonts w:ascii="Times New Roman" w:hAnsi="Times New Roman" w:cs="Times New Roman"/>
                <w:sz w:val="24"/>
                <w:szCs w:val="24"/>
              </w:rPr>
              <w:t xml:space="preserve">8,43</w:t>
            </w:r>
          </w:p>
        </w:tc>
        <w:tc>
          <w:tcPr>
            <w:tcW w:w="1871" w:type="dxa"/>
          </w:tcPr>
          <w:p>
            <w:r>
              <w:rPr>
                <w:rFonts w:ascii="Times New Roman" w:hAnsi="Times New Roman" w:cs="Times New Roman"/>
                <w:sz w:val="24"/>
                <w:szCs w:val="24"/>
              </w:rPr>
              <w:t xml:space="preserve">+3,3</w:t>
            </w:r>
          </w:p>
        </w:tc>
      </w:tr>
    </w:tbl>
    <w:p/>
    <w:p>
      <w:pPr>
        <w:ind w:firstLine="709"/>
        <w:jc w:val="both"/>
      </w:pPr>
      <w:r>
        <w:t xml:space="preserve">Отклонения долей отдельных каналов не превышают 3,3 п. п. (критерий – 5 п. п.). Наибольшие ошибки – у каналов с малой долей, затраты которых менялись слабо, что согласуется с предупреждением «низкая вариация затрат», выдаваемым пользователю.</w:t>
      </w:r>
    </w:p>
    <w:p>
      <w:pPr>
        <w:keepNext/>
        <w:ind w:firstLine="709"/>
      </w:pPr>
      <w:r>
        <w:rPr>
          <w:b/>
          <w:bCs/>
        </w:rPr>
        <w:t xml:space="preserve">4.3.5 Польза оптимизации бюджета</w:t>
      </w:r>
    </w:p>
    <w:p>
      <w:pPr>
        <w:ind w:firstLine="709"/>
        <w:jc w:val="both"/>
      </w:pPr>
      <w:r>
        <w:t xml:space="preserve">Эффект распределений оценивался по истинной функции отклика, которой модель не видела (12 недель, бюджет 20 040 $). Результаты приведены в таблице 4.10.</w:t>
      </w:r>
    </w:p>
    <w:p/>
    <w:p>
      <w:pPr>
        <w:keepNext/>
        <w:jc w:val="both"/>
      </w:pPr>
      <w:r>
        <w:t xml:space="preserve">Таблица 4.10 – Эффект распределений бюджета</w:t>
      </w:r>
    </w:p>
    <w:tbl>
      <w:tblPr>
        <w:tblStyle w:val="16"/>
        <w:tblW w:w="9355" w:type="dxa"/>
        <w:tblLayout w:type="fixed"/>
        <w:tblLook w:val="04A0" w:firstRow="1" w:lastRow="0" w:firstColumn="1" w:lastColumn="0" w:noHBand="0" w:noVBand="1"/>
      </w:tblPr>
      <w:tblGrid>
        <w:gridCol w:w="4385"/>
        <w:gridCol w:w="2777"/>
        <w:gridCol w:w="2193"/>
      </w:tblGrid>
      <w:tr>
        <w:trPr>
          <w:cantSplit/>
        </w:trPr>
        <w:tc>
          <w:tcPr>
            <w:tcW w:w="4385" w:type="dxa"/>
          </w:tcPr>
          <w:p>
            <w:pPr>
              <w:keepNext/>
            </w:pPr>
            <w:r>
              <w:rPr>
                <w:rFonts w:ascii="Times New Roman" w:hAnsi="Times New Roman" w:cs="Times New Roman"/>
                <w:b/>
                <w:bCs/>
                <w:sz w:val="24"/>
                <w:szCs w:val="24"/>
              </w:rPr>
              <w:t xml:space="preserve">Распределение</w:t>
            </w:r>
          </w:p>
        </w:tc>
        <w:tc>
          <w:tcPr>
            <w:tcW w:w="2777" w:type="dxa"/>
          </w:tcPr>
          <w:p>
            <w:pPr>
              <w:keepNext/>
            </w:pPr>
            <w:r>
              <w:rPr>
                <w:rFonts w:ascii="Times New Roman" w:hAnsi="Times New Roman" w:cs="Times New Roman"/>
                <w:b/>
                <w:bCs/>
                <w:sz w:val="24"/>
                <w:szCs w:val="24"/>
              </w:rPr>
              <w:t xml:space="preserve">Эффект, бронирований</w:t>
            </w:r>
          </w:p>
        </w:tc>
        <w:tc>
          <w:tcPr>
            <w:tcW w:w="2193" w:type="dxa"/>
          </w:tcPr>
          <w:p>
            <w:pPr>
              <w:keepNext/>
            </w:pPr>
            <w:r>
              <w:rPr>
                <w:rFonts w:ascii="Times New Roman" w:hAnsi="Times New Roman" w:cs="Times New Roman"/>
                <w:b/>
                <w:bCs/>
                <w:sz w:val="24"/>
                <w:szCs w:val="24"/>
              </w:rPr>
              <w:t xml:space="preserve">К плану, %</w:t>
            </w:r>
          </w:p>
        </w:tc>
      </w:tr>
      <w:tr>
        <w:trPr>
          <w:cantSplit/>
        </w:trPr>
        <w:tc>
          <w:tcPr>
            <w:tcW w:w="4385" w:type="dxa"/>
          </w:tcPr>
          <w:p>
            <w:pPr>
              <w:keepNext/>
            </w:pPr>
            <w:r>
              <w:rPr>
                <w:rFonts w:ascii="Times New Roman" w:hAnsi="Times New Roman" w:cs="Times New Roman"/>
                <w:sz w:val="24"/>
                <w:szCs w:val="24"/>
              </w:rPr>
              <w:t xml:space="preserve">План менеджера</w:t>
            </w:r>
          </w:p>
        </w:tc>
        <w:tc>
          <w:tcPr>
            <w:tcW w:w="2777" w:type="dxa"/>
          </w:tcPr>
          <w:p>
            <w:pPr>
              <w:keepNext/>
            </w:pPr>
            <w:r>
              <w:rPr>
                <w:rFonts w:ascii="Times New Roman" w:hAnsi="Times New Roman" w:cs="Times New Roman"/>
                <w:sz w:val="24"/>
                <w:szCs w:val="24"/>
              </w:rPr>
              <w:t xml:space="preserve">437</w:t>
            </w:r>
          </w:p>
        </w:tc>
        <w:tc>
          <w:tcPr>
            <w:tcW w:w="2193" w:type="dxa"/>
          </w:tcPr>
          <w:p>
            <w:pPr>
              <w:keepNext/>
            </w:pPr>
            <w:r>
              <w:rPr>
                <w:rFonts w:ascii="Times New Roman" w:hAnsi="Times New Roman" w:cs="Times New Roman"/>
                <w:sz w:val="24"/>
                <w:szCs w:val="24"/>
              </w:rPr>
              <w:t xml:space="preserve">–</w:t>
            </w:r>
          </w:p>
        </w:tc>
      </w:tr>
      <w:tr>
        <w:trPr>
          <w:cantSplit/>
        </w:trPr>
        <w:tc>
          <w:tcPr>
            <w:tcW w:w="4385" w:type="dxa"/>
          </w:tcPr>
          <w:p>
            <w:pPr>
              <w:keepNext/>
            </w:pPr>
            <w:r>
              <w:rPr>
                <w:rFonts w:ascii="Times New Roman" w:hAnsi="Times New Roman" w:cs="Times New Roman"/>
                <w:sz w:val="24"/>
                <w:szCs w:val="24"/>
              </w:rPr>
              <w:t xml:space="preserve">Равномерное распределение по каналам</w:t>
            </w:r>
          </w:p>
        </w:tc>
        <w:tc>
          <w:tcPr>
            <w:tcW w:w="2777" w:type="dxa"/>
          </w:tcPr>
          <w:p>
            <w:pPr>
              <w:keepNext/>
            </w:pPr>
            <w:r>
              <w:rPr>
                <w:rFonts w:ascii="Times New Roman" w:hAnsi="Times New Roman" w:cs="Times New Roman"/>
                <w:sz w:val="24"/>
                <w:szCs w:val="24"/>
              </w:rPr>
              <w:t xml:space="preserve">447</w:t>
            </w:r>
          </w:p>
        </w:tc>
        <w:tc>
          <w:tcPr>
            <w:tcW w:w="2193" w:type="dxa"/>
          </w:tcPr>
          <w:p>
            <w:pPr>
              <w:keepNext/>
            </w:pPr>
            <w:r>
              <w:rPr>
                <w:rFonts w:ascii="Times New Roman" w:hAnsi="Times New Roman" w:cs="Times New Roman"/>
                <w:sz w:val="24"/>
                <w:szCs w:val="24"/>
              </w:rPr>
              <w:t xml:space="preserve">+2,3</w:t>
            </w:r>
          </w:p>
        </w:tc>
      </w:tr>
      <w:tr>
        <w:trPr>
          <w:cantSplit/>
        </w:trPr>
        <w:tc>
          <w:tcPr>
            <w:tcW w:w="4385" w:type="dxa"/>
          </w:tcPr>
          <w:p>
            <w:r>
              <w:rPr>
                <w:rFonts w:ascii="Times New Roman" w:hAnsi="Times New Roman" w:cs="Times New Roman"/>
                <w:sz w:val="24"/>
                <w:szCs w:val="24"/>
              </w:rPr>
              <w:t xml:space="preserve">Рекомендация оптимизатора</w:t>
            </w:r>
          </w:p>
        </w:tc>
        <w:tc>
          <w:tcPr>
            <w:tcW w:w="2777" w:type="dxa"/>
          </w:tcPr>
          <w:p>
            <w:r>
              <w:rPr>
                <w:rFonts w:ascii="Times New Roman" w:hAnsi="Times New Roman" w:cs="Times New Roman"/>
                <w:sz w:val="24"/>
                <w:szCs w:val="24"/>
              </w:rPr>
              <w:t xml:space="preserve">501</w:t>
            </w:r>
          </w:p>
        </w:tc>
        <w:tc>
          <w:tcPr>
            <w:tcW w:w="2193" w:type="dxa"/>
          </w:tcPr>
          <w:p>
            <w:r>
              <w:rPr>
                <w:rFonts w:ascii="Times New Roman" w:hAnsi="Times New Roman" w:cs="Times New Roman"/>
                <w:sz w:val="24"/>
                <w:szCs w:val="24"/>
              </w:rPr>
              <w:t xml:space="preserve">+14,6</w:t>
            </w:r>
          </w:p>
        </w:tc>
      </w:tr>
    </w:tbl>
    <w:p/>
    <w:p>
      <w:pPr>
        <w:ind w:firstLine="709"/>
        <w:jc w:val="both"/>
      </w:pPr>
      <w:r>
        <w:t xml:space="preserve">Рекомендация оптимизатора повышает эффект на 14,6 % при той же сумме, что превышает порог 10 %; простое равномерное распределение почти не улучшает план. Дополнительно автоматическими тестами подтверждено, что оптимизатор находит точное решение вогнутой задачи: затраты расходуют весь бюджет, предельные отдачи каналов внутри границ равны, ограничения долей соблюдаются.</w:t>
      </w:r>
    </w:p>
    <w:p>
      <w:pPr>
        <w:keepNext/>
        <w:ind w:firstLine="709"/>
      </w:pPr>
      <w:r>
        <w:rPr>
          <w:b/>
          <w:bCs/>
        </w:rPr>
        <w:t xml:space="preserve">4.3.6 Ограничения валидации</w:t>
      </w:r>
    </w:p>
    <w:p>
      <w:pPr>
        <w:ind w:firstLine="709"/>
        <w:jc w:val="both"/>
      </w:pPr>
      <w:r>
        <w:t xml:space="preserve">Результаты получены на синтетике, построенной той же структурной моделью (тренд, сезонность и насыщаемые каналы), поэтому они подтверждают корректность реализации и вычислительную работоспособность, но не гарантируют такой же точности на реальных данных конкретной гостиницы. На реальных данных следует ориентироваться на блок «Проверка на неизвестных неделях» и «Контроль качества после обучения», которые вычисляются автоматически.</w:t>
      </w:r>
    </w:p>
    <w:p/>
    <w:p>
      <w:pPr>
        <w:pStyle w:val="2"/>
        <w:ind w:left="1128" w:hanging="420"/>
      </w:pPr>
      <w:bookmarkStart w:id="126" w:name="_Toc241000126"/>
      <w:r>
        <w:t xml:space="preserve">4.4 Результаты тестирования и оценка надёжности</w:t>
      </w:r>
      <w:bookmarkEnd w:id="126"/>
    </w:p>
    <w:p/>
    <w:p>
      <w:pPr>
        <w:ind w:firstLine="709"/>
        <w:jc w:val="both"/>
      </w:pPr>
      <w:r>
        <w:t xml:space="preserve">Сводные результаты тестирования приведены в таблице 4.11 и сопоставлены с критериями таблицы 4.2.</w:t>
      </w:r>
    </w:p>
    <w:p/>
    <w:p>
      <w:pPr>
        <w:keepNext/>
        <w:jc w:val="both"/>
      </w:pPr>
      <w:r>
        <w:t xml:space="preserve">Таблица 4.11 – Результаты тестирования</w:t>
      </w:r>
    </w:p>
    <w:tbl>
      <w:tblPr>
        <w:tblStyle w:val="16"/>
        <w:tblW w:w="9355" w:type="dxa"/>
        <w:tblLayout w:type="fixed"/>
        <w:tblLook w:val="04A0" w:firstRow="1" w:lastRow="0" w:firstColumn="1" w:lastColumn="0" w:noHBand="0" w:noVBand="1"/>
      </w:tblPr>
      <w:tblGrid>
        <w:gridCol w:w="3796"/>
        <w:gridCol w:w="4203"/>
        <w:gridCol w:w="1356"/>
      </w:tblGrid>
      <w:tr>
        <w:trPr>
          <w:cantSplit/>
        </w:trPr>
        <w:tc>
          <w:tcPr>
            <w:tcW w:w="3796" w:type="dxa"/>
          </w:tcPr>
          <w:p>
            <w:pPr>
              <w:keepNext/>
            </w:pPr>
            <w:r>
              <w:rPr>
                <w:rFonts w:ascii="Times New Roman" w:hAnsi="Times New Roman" w:cs="Times New Roman"/>
                <w:b/>
                <w:bCs/>
                <w:sz w:val="24"/>
                <w:szCs w:val="24"/>
              </w:rPr>
              <w:t xml:space="preserve">Показатель</w:t>
            </w:r>
          </w:p>
        </w:tc>
        <w:tc>
          <w:tcPr>
            <w:tcW w:w="4203" w:type="dxa"/>
          </w:tcPr>
          <w:p>
            <w:pPr>
              <w:keepNext/>
            </w:pPr>
            <w:r>
              <w:rPr>
                <w:rFonts w:ascii="Times New Roman" w:hAnsi="Times New Roman" w:cs="Times New Roman"/>
                <w:b/>
                <w:bCs/>
                <w:sz w:val="24"/>
                <w:szCs w:val="24"/>
              </w:rPr>
              <w:t xml:space="preserve">Значение</w:t>
            </w:r>
          </w:p>
        </w:tc>
        <w:tc>
          <w:tcPr>
            <w:tcW w:w="1356" w:type="dxa"/>
          </w:tcPr>
          <w:p>
            <w:pPr>
              <w:keepNext/>
            </w:pPr>
            <w:r>
              <w:rPr>
                <w:rFonts w:ascii="Times New Roman" w:hAnsi="Times New Roman" w:cs="Times New Roman"/>
                <w:b/>
                <w:bCs/>
                <w:sz w:val="24"/>
                <w:szCs w:val="24"/>
              </w:rPr>
              <w:t xml:space="preserve">Критерий выполнен</w:t>
            </w:r>
          </w:p>
        </w:tc>
      </w:tr>
      <w:tr>
        <w:trPr>
          <w:cantSplit/>
        </w:trPr>
        <w:tc>
          <w:tcPr>
            <w:tcW w:w="3796" w:type="dxa"/>
          </w:tcPr>
          <w:p>
            <w:pPr>
              <w:keepNext/>
              <w:jc w:val="center"/>
            </w:pPr>
            <w:r>
              <w:rPr>
                <w:rFonts w:ascii="Times New Roman" w:hAnsi="Times New Roman" w:cs="Times New Roman"/>
                <w:b/>
                <w:bCs/>
                <w:sz w:val="24"/>
                <w:szCs w:val="24"/>
              </w:rPr>
              <w:t xml:space="preserve">1</w:t>
            </w:r>
          </w:p>
        </w:tc>
        <w:tc>
          <w:tcPr>
            <w:tcW w:w="4203" w:type="dxa"/>
          </w:tcPr>
          <w:p>
            <w:pPr>
              <w:keepNext/>
              <w:jc w:val="center"/>
            </w:pPr>
            <w:r>
              <w:rPr>
                <w:rFonts w:ascii="Times New Roman" w:hAnsi="Times New Roman" w:cs="Times New Roman"/>
                <w:b/>
                <w:bCs/>
                <w:sz w:val="24"/>
                <w:szCs w:val="24"/>
              </w:rPr>
              <w:t xml:space="preserve">2</w:t>
            </w:r>
          </w:p>
        </w:tc>
        <w:tc>
          <w:tcPr>
            <w:tcW w:w="1356" w:type="dxa"/>
          </w:tcPr>
          <w:p>
            <w:pPr>
              <w:keepNext/>
              <w:jc w:val="center"/>
            </w:pPr>
            <w:r>
              <w:rPr>
                <w:rFonts w:ascii="Times New Roman" w:hAnsi="Times New Roman" w:cs="Times New Roman"/>
                <w:b/>
                <w:bCs/>
                <w:sz w:val="24"/>
                <w:szCs w:val="24"/>
              </w:rPr>
              <w:t xml:space="preserve">3</w:t>
            </w:r>
          </w:p>
        </w:tc>
      </w:tr>
      <w:tr>
        <w:trPr>
          <w:cantSplit/>
        </w:trPr>
        <w:tc>
          <w:tcPr>
            <w:tcW w:w="3796" w:type="dxa"/>
          </w:tcPr>
          <w:p>
            <w:r>
              <w:rPr>
                <w:rFonts w:ascii="Times New Roman" w:hAnsi="Times New Roman" w:cs="Times New Roman"/>
                <w:sz w:val="24"/>
                <w:szCs w:val="24"/>
              </w:rPr>
              <w:t xml:space="preserve">Автоматические проверки</w:t>
            </w:r>
          </w:p>
        </w:tc>
        <w:tc>
          <w:tcPr>
            <w:tcW w:w="4203" w:type="dxa"/>
          </w:tcPr>
          <w:p>
            <w:r>
              <w:rPr>
                <w:rFonts w:ascii="Times New Roman" w:hAnsi="Times New Roman" w:cs="Times New Roman"/>
                <w:sz w:val="24"/>
                <w:szCs w:val="24"/>
              </w:rPr>
              <w:t xml:space="preserve">222 (интеллектуальный сервис – 60, скрипты – 29, сервер – 67, клиент – 66), все проходят</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Ошибка прогноза выручки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на неизвестных неделях</w:t>
            </w:r>
          </w:p>
        </w:tc>
        <w:tc>
          <w:tcPr>
            <w:tcW w:w="4203" w:type="dxa"/>
          </w:tcPr>
          <w:p>
            <w:r>
              <w:rPr>
                <w:rFonts w:ascii="Times New Roman" w:hAnsi="Times New Roman" w:cs="Times New Roman"/>
                <w:sz w:val="24"/>
                <w:szCs w:val="24"/>
              </w:rPr>
              <w:t xml:space="preserve">6,0 % (ориентир – 9,1 %)</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Покрытие интервала 80 %</w:t>
            </w:r>
          </w:p>
        </w:tc>
        <w:tc>
          <w:tcPr>
            <w:tcW w:w="4203" w:type="dxa"/>
          </w:tcPr>
          <w:p>
            <w:r>
              <w:rPr>
                <w:rFonts w:ascii="Times New Roman" w:hAnsi="Times New Roman" w:cs="Times New Roman"/>
                <w:sz w:val="24"/>
                <w:szCs w:val="24"/>
              </w:rPr>
              <w:t xml:space="preserve">84,6 %</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Отклонение общего вклада маркетинга</w:t>
            </w:r>
          </w:p>
        </w:tc>
        <w:tc>
          <w:tcPr>
            <w:tcW w:w="4203" w:type="dxa"/>
          </w:tcPr>
          <w:p>
            <w:r>
              <w:rPr>
                <w:rFonts w:ascii="Times New Roman" w:hAnsi="Times New Roman" w:cs="Times New Roman"/>
                <w:sz w:val="24"/>
                <w:szCs w:val="24"/>
              </w:rPr>
              <w:t xml:space="preserve">0,4 %</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Прирост эффекта по рекомендации оптимизатора</w:t>
            </w:r>
          </w:p>
        </w:tc>
        <w:tc>
          <w:tcPr>
            <w:tcW w:w="4203" w:type="dxa"/>
          </w:tcPr>
          <w:p>
            <w:r>
              <w:rPr>
                <w:rFonts w:ascii="Times New Roman" w:hAnsi="Times New Roman" w:cs="Times New Roman"/>
                <w:sz w:val="24"/>
                <w:szCs w:val="24"/>
              </w:rPr>
              <w:t xml:space="preserve">+14,6 % к плану</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Быстродействие</w:t>
            </w:r>
          </w:p>
        </w:tc>
        <w:tc>
          <w:tcPr>
            <w:tcW w:w="4203" w:type="dxa"/>
          </w:tcPr>
          <w:p>
            <w:r>
              <w:rPr>
                <w:rFonts w:ascii="Times New Roman" w:hAnsi="Times New Roman" w:cs="Times New Roman"/>
                <w:sz w:val="24"/>
                <w:szCs w:val="24"/>
              </w:rPr>
              <w:t xml:space="preserve">прогноз 51 мс, оптимизация 84 мс, обучение около 3,5 с</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Поведение при отказе интеллектуального узла</w:t>
            </w:r>
          </w:p>
        </w:tc>
        <w:tc>
          <w:tcPr>
            <w:tcW w:w="4203" w:type="dxa"/>
          </w:tcPr>
          <w:p>
            <w:r>
              <w:rPr>
                <w:rFonts w:ascii="Times New Roman" w:hAnsi="Times New Roman" w:cs="Times New Roman"/>
                <w:sz w:val="24"/>
                <w:szCs w:val="24"/>
              </w:rPr>
              <w:t xml:space="preserve">прогноз доступен в упрощённом режиме; возврат к полной работе автоматический</w:t>
            </w:r>
          </w:p>
        </w:tc>
        <w:tc>
          <w:tcPr>
            <w:tcW w:w="1356" w:type="dxa"/>
          </w:tcPr>
          <w:p>
            <w:r>
              <w:rPr>
                <w:rFonts w:ascii="Times New Roman" w:hAnsi="Times New Roman" w:cs="Times New Roman"/>
                <w:sz w:val="24"/>
                <w:szCs w:val="24"/>
              </w:rPr>
              <w:t xml:space="preserve">да</w:t>
            </w:r>
          </w:p>
        </w:tc>
      </w:tr>
    </w:tbl>
    <w:p>
      <w:pPr>
        <w:keepNext/>
      </w:pPr>
      <w:r>
        <w:t xml:space="preserve">Продолжение таблицы 4.11</w:t>
      </w:r>
    </w:p>
    <w:tbl>
      <w:tblPr>
        <w:tblStyle w:val="16"/>
        <w:tblW w:w="9355" w:type="dxa"/>
        <w:tblLayout w:type="fixed"/>
        <w:tblLook w:val="04A0" w:firstRow="1" w:lastRow="0" w:firstColumn="1" w:lastColumn="0" w:noHBand="0" w:noVBand="1"/>
      </w:tblPr>
      <w:tblGrid>
        <w:gridCol w:w="3796"/>
        <w:gridCol w:w="4203"/>
        <w:gridCol w:w="1356"/>
      </w:tblGrid>
      <w:tr>
        <w:trPr>
          <w:cantSplit/>
        </w:trPr>
        <w:tc>
          <w:tcPr>
            <w:tcW w:w="3796" w:type="dxa"/>
          </w:tcPr>
          <w:p>
            <w:pPr>
              <w:keepNext/>
              <w:jc w:val="center"/>
            </w:pPr>
            <w:r>
              <w:rPr>
                <w:rFonts w:ascii="Times New Roman" w:hAnsi="Times New Roman" w:cs="Times New Roman"/>
                <w:b/>
                <w:bCs/>
                <w:sz w:val="24"/>
                <w:szCs w:val="24"/>
              </w:rPr>
              <w:t xml:space="preserve">1</w:t>
            </w:r>
          </w:p>
        </w:tc>
        <w:tc>
          <w:tcPr>
            <w:tcW w:w="4203" w:type="dxa"/>
          </w:tcPr>
          <w:p>
            <w:pPr>
              <w:keepNext/>
              <w:jc w:val="center"/>
            </w:pPr>
            <w:r>
              <w:rPr>
                <w:rFonts w:ascii="Times New Roman" w:hAnsi="Times New Roman" w:cs="Times New Roman"/>
                <w:b/>
                <w:bCs/>
                <w:sz w:val="24"/>
                <w:szCs w:val="24"/>
              </w:rPr>
              <w:t xml:space="preserve">2</w:t>
            </w:r>
          </w:p>
        </w:tc>
        <w:tc>
          <w:tcPr>
            <w:tcW w:w="1356" w:type="dxa"/>
          </w:tcPr>
          <w:p>
            <w:pPr>
              <w:keepNext/>
              <w:jc w:val="center"/>
            </w:pPr>
            <w:r>
              <w:rPr>
                <w:rFonts w:ascii="Times New Roman" w:hAnsi="Times New Roman" w:cs="Times New Roman"/>
                <w:b/>
                <w:bCs/>
                <w:sz w:val="24"/>
                <w:szCs w:val="24"/>
              </w:rPr>
              <w:t xml:space="preserve">3</w:t>
            </w:r>
          </w:p>
        </w:tc>
      </w:tr>
      <w:tr>
        <w:trPr>
          <w:cantSplit/>
        </w:trPr>
        <w:tc>
          <w:tcPr>
            <w:tcW w:w="3796" w:type="dxa"/>
          </w:tcPr>
          <w:p>
            <w:r>
              <w:rPr>
                <w:rFonts w:ascii="Times New Roman" w:hAnsi="Times New Roman" w:cs="Times New Roman"/>
                <w:sz w:val="24"/>
                <w:szCs w:val="24"/>
              </w:rPr>
              <w:t xml:space="preserve">Данные существующей системы</w:t>
            </w:r>
          </w:p>
        </w:tc>
        <w:tc>
          <w:tcPr>
            <w:tcW w:w="4203" w:type="dxa"/>
          </w:tcPr>
          <w:p>
            <w:r>
              <w:rPr>
                <w:rFonts w:ascii="Times New Roman" w:hAnsi="Times New Roman" w:cs="Times New Roman"/>
                <w:sz w:val="24"/>
                <w:szCs w:val="24"/>
              </w:rPr>
              <w:t xml:space="preserve">модулем не изменяются; бронирование добавляет пустые столбцы</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Обновление платформ</w:t>
            </w:r>
          </w:p>
        </w:tc>
        <w:tc>
          <w:tcPr>
            <w:tcW w:w="4203" w:type="dxa"/>
          </w:tcPr>
          <w:p>
            <w:r>
              <w:rPr>
                <w:rFonts w:ascii="Times New Roman" w:hAnsi="Times New Roman" w:cs="Times New Roman"/>
                <w:sz w:val="24"/>
                <w:szCs w:val="24"/>
              </w:rPr>
              <w:t xml:space="preserve">ответы сервера и страницы клиента идентичны прежним</w:t>
            </w:r>
          </w:p>
        </w:tc>
        <w:tc>
          <w:tcPr>
            <w:tcW w:w="1356" w:type="dxa"/>
          </w:tcPr>
          <w:p>
            <w:r>
              <w:rPr>
                <w:rFonts w:ascii="Times New Roman" w:hAnsi="Times New Roman" w:cs="Times New Roman"/>
                <w:sz w:val="24"/>
                <w:szCs w:val="24"/>
              </w:rPr>
              <w:t xml:space="preserve">да</w:t>
            </w:r>
          </w:p>
        </w:tc>
      </w:tr>
    </w:tbl>
    <w:p/>
    <w:p>
      <w:pPr>
        <w:ind w:firstLine="709"/>
        <w:jc w:val="both"/>
      </w:pPr>
      <w:r>
        <w:t xml:space="preserve">Оценка надёжности по модели качества программных систем [51] выполнена по трём характеристикам. Отказоустойчивость подтверждена сценариями остановки интеллектуального сервиса, потери модели в реестре, разрыва шифрованного канала и перезапуска узлов; восстанавливаемость – автоматическим переобучением и откатом версий, а также восстановлением базы из шифрованной копии; безошибочность вычислений – сравнением с данными, структура которых известна.</w:t>
      </w:r>
    </w:p>
    <w:p>
      <w:pPr>
        <w:ind w:firstLine="709"/>
        <w:jc w:val="both"/>
      </w:pPr>
      <w:r>
        <w:t xml:space="preserve">Известные ограничения: точность оценивалась на синтетических данных; командные файлы </w:t>
      </w:r>
      <w:r>
        <w:rPr>
          <w:i/>
          <w:iCs/>
        </w:rPr>
        <w:t xml:space="preserve">Windows</w:t>
      </w:r>
      <w:r>
        <w:t xml:space="preserve"> проверены сухим прогоном с подставными инструментами, а не на настоящей </w:t>
      </w:r>
      <w:r>
        <w:rPr>
          <w:i/>
          <w:iCs/>
        </w:rPr>
        <w:t xml:space="preserve">Windows</w:t>
      </w:r>
      <w:r>
        <w:t xml:space="preserve">, и не проверялись на старых версиях (</w:t>
      </w:r>
      <w:r>
        <w:rPr>
          <w:i/>
          <w:iCs/>
        </w:rPr>
        <w:t xml:space="preserve">Windows</w:t>
      </w:r>
      <w:r>
        <w:t xml:space="preserve"> 8.1); для надёжной оценки вкладов каналов нужны данные, в которых затраты каналов менялись независимо друг от друга; канал «браузер – сервер» в учебной конфигурации не шифруется.</w:t>
      </w:r>
    </w:p>
    <w:p>
      <w:pPr>
        <w:pStyle w:val="12"/>
        <w:pageBreakBefore/>
        <w:ind w:hanging="708"/>
        <w:jc w:val="center"/>
      </w:pPr>
      <w:bookmarkStart w:id="127" w:name="_Toc241000127"/>
      <w:r>
        <w:t xml:space="preserve">Список использованных источников</w:t>
      </w:r>
      <w:bookmarkEnd w:id="127"/>
    </w:p>
    <w:p/>
    <w:p>
      <w:pPr>
        <w:numPr>
          <w:ilvl w:val="0"/>
          <w:numId w:val="230"/>
        </w:numPr>
        <w:ind w:left="0" w:firstLine="709"/>
        <w:jc w:val="both"/>
      </w:pPr>
      <w:r>
        <w:rPr>
          <w:i/>
          <w:iCs/>
        </w:rPr>
        <w:t xml:space="preserve">Chan</w:t>
      </w:r>
      <w:r>
        <w:t xml:space="preserve">, </w:t>
      </w:r>
      <w:r>
        <w:rPr>
          <w:i/>
          <w:iCs/>
        </w:rPr>
        <w:t xml:space="preserve">D</w:t>
      </w:r>
      <w:r>
        <w:t xml:space="preserve">. </w:t>
      </w:r>
      <w:r>
        <w:rPr>
          <w:i/>
          <w:iCs/>
        </w:rPr>
        <w:t xml:space="preserve">Challenges</w:t>
      </w:r>
      <w:r>
        <w:t xml:space="preserve"> </w:t>
      </w:r>
      <w:r>
        <w:rPr>
          <w:i/>
          <w:iCs/>
        </w:rPr>
        <w:t xml:space="preserve">and</w:t>
      </w:r>
      <w:r>
        <w:t xml:space="preserve"> </w:t>
      </w:r>
      <w:r>
        <w:rPr>
          <w:i/>
          <w:iCs/>
        </w:rPr>
        <w:t xml:space="preserve">Opportunities</w:t>
      </w:r>
      <w:r>
        <w:t xml:space="preserve"> </w:t>
      </w:r>
      <w:r>
        <w:rPr>
          <w:i/>
          <w:iCs/>
        </w:rPr>
        <w:t xml:space="preserve">in</w:t>
      </w:r>
      <w:r>
        <w:t xml:space="preserve"> </w:t>
      </w:r>
      <w:r>
        <w:rPr>
          <w:i/>
          <w:iCs/>
        </w:rPr>
        <w:t xml:space="preserve">Media</w:t>
      </w:r>
      <w:r>
        <w:t xml:space="preserve"> </w:t>
      </w:r>
      <w:r>
        <w:rPr>
          <w:i/>
          <w:iCs/>
        </w:rPr>
        <w:t xml:space="preserve">Mix</w:t>
      </w:r>
      <w:r>
        <w:t xml:space="preserve"> </w:t>
      </w:r>
      <w:r>
        <w:rPr>
          <w:i/>
          <w:iCs/>
        </w:rPr>
        <w:t xml:space="preserve">Modeling</w:t>
      </w:r>
      <w:r>
        <w:t xml:space="preserve"> [Электронный ресурс] / </w:t>
      </w:r>
      <w:r>
        <w:rPr>
          <w:i/>
          <w:iCs/>
        </w:rPr>
        <w:t xml:space="preserve">D</w:t>
      </w:r>
      <w:r>
        <w:t xml:space="preserve">. </w:t>
      </w:r>
      <w:r>
        <w:rPr>
          <w:i/>
          <w:iCs/>
        </w:rPr>
        <w:t xml:space="preserve">Chan</w:t>
      </w:r>
      <w:r>
        <w:t xml:space="preserve">, </w:t>
      </w:r>
      <w:r>
        <w:rPr>
          <w:i/>
          <w:iCs/>
        </w:rPr>
        <w:t xml:space="preserve">M</w:t>
      </w:r>
      <w:r>
        <w:t xml:space="preserve">. </w:t>
      </w:r>
      <w:r>
        <w:rPr>
          <w:i/>
          <w:iCs/>
        </w:rPr>
        <w:t xml:space="preserve">Perry</w:t>
      </w:r>
      <w:r>
        <w:t xml:space="preserve">. – </w:t>
      </w:r>
      <w:r>
        <w:rPr>
          <w:i/>
          <w:iCs/>
        </w:rPr>
        <w:t xml:space="preserve">Mountain</w:t>
      </w:r>
      <w:r>
        <w:t xml:space="preserve"> </w:t>
      </w:r>
      <w:r>
        <w:rPr>
          <w:i/>
          <w:iCs/>
        </w:rPr>
        <w:t xml:space="preserve">View</w:t>
      </w:r>
      <w:r>
        <w:t xml:space="preserve"> : </w:t>
      </w:r>
      <w:r>
        <w:rPr>
          <w:i/>
          <w:iCs/>
        </w:rPr>
        <w:t xml:space="preserve">Google</w:t>
      </w:r>
      <w:r>
        <w:t xml:space="preserve"> </w:t>
      </w:r>
      <w:r>
        <w:rPr>
          <w:i/>
          <w:iCs/>
        </w:rPr>
        <w:t xml:space="preserve">Inc</w:t>
      </w:r>
      <w:r>
        <w:t xml:space="preserve">., 2017. – Режим доступа : </w:t>
      </w:r>
      <w:r>
        <w:rPr>
          <w:i/>
          <w:iCs/>
        </w:rPr>
        <w:t xml:space="preserve">https</w:t>
      </w:r>
      <w:r>
        <w:t xml:space="preserve">://</w:t>
      </w:r>
      <w:r>
        <w:rPr>
          <w:i/>
          <w:iCs/>
        </w:rPr>
        <w:t xml:space="preserve">research</w:t>
      </w:r>
      <w:r>
        <w:t xml:space="preserve">.</w:t>
      </w:r>
      <w:r>
        <w:rPr>
          <w:i/>
          <w:iCs/>
        </w:rPr>
        <w:t xml:space="preserve">google</w:t>
      </w:r>
      <w:r>
        <w:t xml:space="preserve">/</w:t>
      </w:r>
      <w:r>
        <w:rPr>
          <w:i/>
          <w:iCs/>
        </w:rPr>
        <w:t xml:space="preserve">pubs</w:t>
      </w:r>
      <w:r>
        <w:t xml:space="preserve">/</w:t>
      </w:r>
      <w:r>
        <w:rPr>
          <w:i/>
          <w:iCs/>
        </w:rPr>
        <w:t xml:space="preserve">pub</w:t>
      </w:r>
      <w:r>
        <w:t xml:space="preserve">45998/. – Дата доступа : 06.10.2026.</w:t>
      </w:r>
    </w:p>
    <w:p>
      <w:pPr>
        <w:numPr>
          <w:ilvl w:val="0"/>
          <w:numId w:val="230"/>
        </w:numPr>
        <w:ind w:left="0" w:firstLine="709"/>
        <w:jc w:val="both"/>
      </w:pPr>
      <w:r>
        <w:rPr>
          <w:i/>
          <w:iCs/>
        </w:rPr>
        <w:t xml:space="preserve">Jin</w:t>
      </w:r>
      <w:r>
        <w:t xml:space="preserve">, </w:t>
      </w:r>
      <w:r>
        <w:rPr>
          <w:i/>
          <w:iCs/>
        </w:rPr>
        <w:t xml:space="preserve">Y</w:t>
      </w:r>
      <w:r>
        <w:t xml:space="preserve">. </w:t>
      </w:r>
      <w:r>
        <w:rPr>
          <w:i/>
          <w:iCs/>
        </w:rPr>
        <w:t xml:space="preserve">Bayesian</w:t>
      </w:r>
      <w:r>
        <w:t xml:space="preserve"> </w:t>
      </w:r>
      <w:r>
        <w:rPr>
          <w:i/>
          <w:iCs/>
        </w:rPr>
        <w:t xml:space="preserve">Methods</w:t>
      </w:r>
      <w:r>
        <w:t xml:space="preserve"> </w:t>
      </w:r>
      <w:r>
        <w:rPr>
          <w:i/>
          <w:iCs/>
        </w:rPr>
        <w:t xml:space="preserve">for</w:t>
      </w:r>
      <w:r>
        <w:t xml:space="preserve"> </w:t>
      </w:r>
      <w:r>
        <w:rPr>
          <w:i/>
          <w:iCs/>
        </w:rPr>
        <w:t xml:space="preserve">Media</w:t>
      </w:r>
      <w:r>
        <w:t xml:space="preserve"> </w:t>
      </w:r>
      <w:r>
        <w:rPr>
          <w:i/>
          <w:iCs/>
        </w:rPr>
        <w:t xml:space="preserve">Mix</w:t>
      </w:r>
      <w:r>
        <w:t xml:space="preserve"> </w:t>
      </w:r>
      <w:r>
        <w:rPr>
          <w:i/>
          <w:iCs/>
        </w:rPr>
        <w:t xml:space="preserve">Modeling</w:t>
      </w:r>
      <w:r>
        <w:t xml:space="preserve"> </w:t>
      </w:r>
      <w:r>
        <w:rPr>
          <w:i/>
          <w:iCs/>
        </w:rPr>
        <w:t xml:space="preserve">with</w:t>
      </w:r>
      <w:r>
        <w:t xml:space="preserve"> </w:t>
      </w:r>
      <w:r>
        <w:rPr>
          <w:i/>
          <w:iCs/>
        </w:rPr>
        <w:t xml:space="preserve">Carryover</w:t>
      </w:r>
      <w:r>
        <w:t xml:space="preserve"> </w:t>
      </w:r>
      <w:r>
        <w:rPr>
          <w:i/>
          <w:iCs/>
        </w:rPr>
        <w:t xml:space="preserve">and</w:t>
      </w:r>
      <w:r>
        <w:t xml:space="preserve"> </w:t>
      </w:r>
      <w:r>
        <w:rPr>
          <w:i/>
          <w:iCs/>
        </w:rPr>
        <w:t xml:space="preserve">Shape</w:t>
      </w:r>
      <w:r>
        <w:t xml:space="preserve"> </w:t>
      </w:r>
      <w:r>
        <w:rPr>
          <w:i/>
          <w:iCs/>
        </w:rPr>
        <w:t xml:space="preserve">Effects</w:t>
      </w:r>
      <w:r>
        <w:t xml:space="preserve"> [Электронный ресурс] / </w:t>
      </w:r>
      <w:r>
        <w:rPr>
          <w:i/>
          <w:iCs/>
        </w:rPr>
        <w:t xml:space="preserve">Y</w:t>
      </w:r>
      <w:r>
        <w:t xml:space="preserve">. </w:t>
      </w:r>
      <w:r>
        <w:rPr>
          <w:i/>
          <w:iCs/>
        </w:rPr>
        <w:t xml:space="preserve">Jin</w:t>
      </w:r>
      <w:r>
        <w:t xml:space="preserve">, </w:t>
      </w:r>
      <w:r>
        <w:rPr>
          <w:i/>
          <w:iCs/>
        </w:rPr>
        <w:t xml:space="preserve">Y</w:t>
      </w:r>
      <w:r>
        <w:t xml:space="preserve">. </w:t>
      </w:r>
      <w:r>
        <w:rPr>
          <w:i/>
          <w:iCs/>
        </w:rPr>
        <w:t xml:space="preserve">Wang</w:t>
      </w:r>
      <w:r>
        <w:t xml:space="preserve">, </w:t>
      </w:r>
      <w:r>
        <w:rPr>
          <w:i/>
          <w:iCs/>
        </w:rPr>
        <w:t xml:space="preserve">Y</w:t>
      </w:r>
      <w:r>
        <w:t xml:space="preserve">. </w:t>
      </w:r>
      <w:r>
        <w:rPr>
          <w:i/>
          <w:iCs/>
        </w:rPr>
        <w:t xml:space="preserve">Sun</w:t>
      </w:r>
      <w:r>
        <w:t xml:space="preserve">, </w:t>
      </w:r>
      <w:r>
        <w:rPr>
          <w:i/>
          <w:iCs/>
        </w:rPr>
        <w:t xml:space="preserve">D</w:t>
      </w:r>
      <w:r>
        <w:t xml:space="preserve">. </w:t>
      </w:r>
      <w:r>
        <w:rPr>
          <w:i/>
          <w:iCs/>
        </w:rPr>
        <w:t xml:space="preserve">Chan</w:t>
      </w:r>
      <w:r>
        <w:t xml:space="preserve">, </w:t>
      </w:r>
      <w:r>
        <w:rPr>
          <w:i/>
          <w:iCs/>
        </w:rPr>
        <w:t xml:space="preserve">J</w:t>
      </w:r>
      <w:r>
        <w:t xml:space="preserve">. </w:t>
      </w:r>
      <w:r>
        <w:rPr>
          <w:i/>
          <w:iCs/>
        </w:rPr>
        <w:t xml:space="preserve">Koehler</w:t>
      </w:r>
      <w:r>
        <w:t xml:space="preserve">. – </w:t>
      </w:r>
      <w:r>
        <w:rPr>
          <w:i/>
          <w:iCs/>
        </w:rPr>
        <w:t xml:space="preserve">Mountain</w:t>
      </w:r>
      <w:r>
        <w:t xml:space="preserve"> </w:t>
      </w:r>
      <w:r>
        <w:rPr>
          <w:i/>
          <w:iCs/>
        </w:rPr>
        <w:t xml:space="preserve">View</w:t>
      </w:r>
      <w:r>
        <w:t xml:space="preserve"> : </w:t>
      </w:r>
      <w:r>
        <w:rPr>
          <w:i/>
          <w:iCs/>
        </w:rPr>
        <w:t xml:space="preserve">Google</w:t>
      </w:r>
      <w:r>
        <w:t xml:space="preserve"> </w:t>
      </w:r>
      <w:r>
        <w:rPr>
          <w:i/>
          <w:iCs/>
        </w:rPr>
        <w:t xml:space="preserve">Inc</w:t>
      </w:r>
      <w:r>
        <w:t xml:space="preserve">., 2017. – Режим доступа : </w:t>
      </w:r>
      <w:r>
        <w:rPr>
          <w:i/>
          <w:iCs/>
        </w:rPr>
        <w:t xml:space="preserve">https</w:t>
      </w:r>
      <w:r>
        <w:t xml:space="preserve">://</w:t>
      </w:r>
      <w:r>
        <w:rPr>
          <w:i/>
          <w:iCs/>
        </w:rPr>
        <w:t xml:space="preserve">research</w:t>
      </w:r>
      <w:r>
        <w:t xml:space="preserve">.</w:t>
      </w:r>
      <w:r>
        <w:rPr>
          <w:i/>
          <w:iCs/>
        </w:rPr>
        <w:t xml:space="preserve">google</w:t>
      </w:r>
      <w:r>
        <w:t xml:space="preserve">/</w:t>
      </w:r>
      <w:r>
        <w:rPr>
          <w:i/>
          <w:iCs/>
        </w:rPr>
        <w:t xml:space="preserve">pubs</w:t>
      </w:r>
      <w:r>
        <w:t xml:space="preserve">/</w:t>
      </w:r>
      <w:r>
        <w:rPr>
          <w:i/>
          <w:iCs/>
        </w:rPr>
        <w:t xml:space="preserve">bayesian</w:t>
      </w:r>
      <w:r>
        <w:t xml:space="preserve">-</w:t>
      </w:r>
      <w:r>
        <w:rPr>
          <w:i/>
          <w:iCs/>
        </w:rPr>
        <w:t xml:space="preserve">methods</w:t>
      </w:r>
      <w:r>
        <w:t xml:space="preserve">-</w:t>
      </w:r>
      <w:r>
        <w:rPr>
          <w:i/>
          <w:iCs/>
        </w:rPr>
        <w:t xml:space="preserve">for</w:t>
      </w:r>
      <w:r>
        <w:t xml:space="preserve">-</w:t>
      </w:r>
      <w:r>
        <w:rPr>
          <w:i/>
          <w:iCs/>
        </w:rPr>
        <w:t xml:space="preserve">media</w:t>
      </w:r>
      <w:r>
        <w:t xml:space="preserve">-</w:t>
      </w:r>
      <w:r>
        <w:rPr>
          <w:i/>
          <w:iCs/>
        </w:rPr>
        <w:t xml:space="preserve">mix</w:t>
      </w:r>
      <w:r>
        <w:t xml:space="preserve">-</w:t>
      </w:r>
      <w:r>
        <w:rPr>
          <w:i/>
          <w:iCs/>
        </w:rPr>
        <w:t xml:space="preserve">modeling</w:t>
      </w:r>
      <w:r>
        <w:t xml:space="preserve">-</w:t>
      </w:r>
      <w:r>
        <w:rPr>
          <w:i/>
          <w:iCs/>
        </w:rPr>
        <w:t xml:space="preserve">with</w:t>
      </w:r>
      <w:r>
        <w:t xml:space="preserve">-</w:t>
      </w:r>
      <w:r>
        <w:rPr>
          <w:i/>
          <w:iCs/>
        </w:rPr>
        <w:t xml:space="preserve">carryover</w:t>
      </w:r>
      <w:r>
        <w:t xml:space="preserve">-</w:t>
      </w:r>
      <w:r>
        <w:rPr>
          <w:i/>
          <w:iCs/>
        </w:rPr>
        <w:t xml:space="preserve">and</w:t>
      </w:r>
      <w:r>
        <w:t xml:space="preserve">-</w:t>
      </w:r>
      <w:r>
        <w:rPr>
          <w:i/>
          <w:iCs/>
        </w:rPr>
        <w:t xml:space="preserve">shape</w:t>
      </w:r>
      <w:r>
        <w:t xml:space="preserve">-</w:t>
      </w:r>
      <w:r>
        <w:rPr>
          <w:i/>
          <w:iCs/>
        </w:rPr>
        <w:t xml:space="preserve">effects</w:t>
      </w:r>
      <w:r>
        <w:t xml:space="preserve">/. – Дата доступа : 06.10.2026.</w:t>
      </w:r>
    </w:p>
    <w:p>
      <w:pPr>
        <w:numPr>
          <w:ilvl w:val="0"/>
          <w:numId w:val="230"/>
        </w:numPr>
        <w:ind w:left="0" w:firstLine="709"/>
        <w:jc w:val="both"/>
      </w:pPr>
      <w:r>
        <w:t xml:space="preserve">О защите персональных данных : Закон Респ. Беларусь, 7 мая 2021 г., № 99-З [Электронный ресурс] // Национальный правовой Интернет-портал Республики Беларусь. – Режим доступа : </w:t>
      </w:r>
      <w:r>
        <w:rPr>
          <w:i/>
          <w:iCs/>
        </w:rPr>
        <w:t xml:space="preserve">https</w:t>
      </w:r>
      <w:r>
        <w:t xml:space="preserve">://</w:t>
      </w:r>
      <w:r>
        <w:rPr>
          <w:i/>
          <w:iCs/>
        </w:rPr>
        <w:t xml:space="preserve">pravo</w:t>
      </w:r>
      <w:r>
        <w:t xml:space="preserve">.</w:t>
      </w:r>
      <w:r>
        <w:rPr>
          <w:i/>
          <w:iCs/>
        </w:rPr>
        <w:t xml:space="preserve">by</w:t>
      </w:r>
      <w:r>
        <w:t xml:space="preserve">/. – Дата доступа : 06.10.2026.</w:t>
      </w:r>
    </w:p>
    <w:p>
      <w:pPr>
        <w:numPr>
          <w:ilvl w:val="0"/>
          <w:numId w:val="230"/>
        </w:numPr>
        <w:ind w:left="0" w:firstLine="709"/>
        <w:jc w:val="both"/>
      </w:pPr>
      <w:r>
        <w:rPr>
          <w:i/>
          <w:iCs/>
        </w:rPr>
        <w:t xml:space="preserve">Broadbent</w:t>
      </w:r>
      <w:r>
        <w:t xml:space="preserve">, </w:t>
      </w:r>
      <w:r>
        <w:rPr>
          <w:i/>
          <w:iCs/>
        </w:rPr>
        <w:t xml:space="preserve">S</w:t>
      </w:r>
      <w:r>
        <w:t xml:space="preserve">. </w:t>
      </w:r>
      <w:r>
        <w:rPr>
          <w:i/>
          <w:iCs/>
        </w:rPr>
        <w:t xml:space="preserve">One</w:t>
      </w:r>
      <w:r>
        <w:t xml:space="preserve"> </w:t>
      </w:r>
      <w:r>
        <w:rPr>
          <w:i/>
          <w:iCs/>
        </w:rPr>
        <w:t xml:space="preserve">Way</w:t>
      </w:r>
      <w:r>
        <w:t xml:space="preserve"> </w:t>
      </w:r>
      <w:r>
        <w:rPr>
          <w:i/>
          <w:iCs/>
        </w:rPr>
        <w:t xml:space="preserve">TV</w:t>
      </w:r>
      <w:r>
        <w:t xml:space="preserve"> </w:t>
      </w:r>
      <w:r>
        <w:rPr>
          <w:i/>
          <w:iCs/>
        </w:rPr>
        <w:t xml:space="preserve">Advertisements</w:t>
      </w:r>
      <w:r>
        <w:t xml:space="preserve"> </w:t>
      </w:r>
      <w:r>
        <w:rPr>
          <w:i/>
          <w:iCs/>
        </w:rPr>
        <w:t xml:space="preserve">Work</w:t>
      </w:r>
      <w:r>
        <w:t xml:space="preserve"> // </w:t>
      </w:r>
      <w:r>
        <w:rPr>
          <w:i/>
          <w:iCs/>
        </w:rPr>
        <w:t xml:space="preserve">Journal</w:t>
      </w:r>
      <w:r>
        <w:t xml:space="preserve"> </w:t>
      </w:r>
      <w:r>
        <w:rPr>
          <w:i/>
          <w:iCs/>
        </w:rPr>
        <w:t xml:space="preserve">of</w:t>
      </w:r>
      <w:r>
        <w:t xml:space="preserve"> </w:t>
      </w:r>
      <w:r>
        <w:rPr>
          <w:i/>
          <w:iCs/>
        </w:rPr>
        <w:t xml:space="preserve">the</w:t>
      </w:r>
      <w:r>
        <w:t xml:space="preserve"> </w:t>
      </w:r>
      <w:r>
        <w:rPr>
          <w:i/>
          <w:iCs/>
        </w:rPr>
        <w:t xml:space="preserve">Market</w:t>
      </w:r>
      <w:r>
        <w:t xml:space="preserve"> </w:t>
      </w:r>
      <w:r>
        <w:rPr>
          <w:i/>
          <w:iCs/>
        </w:rPr>
        <w:t xml:space="preserve">Research</w:t>
      </w:r>
      <w:r>
        <w:t xml:space="preserve"> </w:t>
      </w:r>
      <w:r>
        <w:rPr>
          <w:i/>
          <w:iCs/>
        </w:rPr>
        <w:t xml:space="preserve">Society</w:t>
      </w:r>
      <w:r>
        <w:t xml:space="preserve">. – 1979. – </w:t>
      </w:r>
      <w:r>
        <w:rPr>
          <w:i/>
          <w:iCs/>
        </w:rPr>
        <w:t xml:space="preserve">Vol</w:t>
      </w:r>
      <w:r>
        <w:t xml:space="preserve">. 21, </w:t>
      </w:r>
      <w:r>
        <w:rPr>
          <w:i/>
          <w:iCs/>
        </w:rPr>
        <w:t xml:space="preserve">No</w:t>
      </w:r>
      <w:r>
        <w:t xml:space="preserve">. 3. – </w:t>
      </w:r>
      <w:r>
        <w:rPr>
          <w:i/>
          <w:iCs/>
        </w:rPr>
        <w:t xml:space="preserve">P</w:t>
      </w:r>
      <w:r>
        <w:t xml:space="preserve">. 139–166.</w:t>
      </w:r>
    </w:p>
    <w:p>
      <w:pPr>
        <w:numPr>
          <w:ilvl w:val="0"/>
          <w:numId w:val="230"/>
        </w:numPr>
        <w:ind w:left="0" w:firstLine="709"/>
        <w:jc w:val="both"/>
      </w:pPr>
      <w:r>
        <w:rPr>
          <w:i/>
          <w:iCs/>
        </w:rPr>
        <w:t xml:space="preserve">Robyn</w:t>
      </w:r>
      <w:r>
        <w:t xml:space="preserve">: </w:t>
      </w:r>
      <w:r>
        <w:rPr>
          <w:i/>
          <w:iCs/>
        </w:rPr>
        <w:t xml:space="preserve">Marketing</w:t>
      </w:r>
      <w:r>
        <w:t xml:space="preserve"> </w:t>
      </w:r>
      <w:r>
        <w:rPr>
          <w:i/>
          <w:iCs/>
        </w:rPr>
        <w:t xml:space="preserve">Mix</w:t>
      </w:r>
      <w:r>
        <w:t xml:space="preserve"> </w:t>
      </w:r>
      <w:r>
        <w:rPr>
          <w:i/>
          <w:iCs/>
        </w:rPr>
        <w:t xml:space="preserve">Modeling</w:t>
      </w:r>
      <w:r>
        <w:t xml:space="preserve"> (</w:t>
      </w:r>
      <w:r>
        <w:rPr>
          <w:i/>
          <w:iCs/>
        </w:rPr>
        <w:t xml:space="preserve">MMM</w:t>
      </w:r>
      <w:r>
        <w:t xml:space="preserve">) </w:t>
      </w:r>
      <w:r>
        <w:rPr>
          <w:i/>
          <w:iCs/>
        </w:rPr>
        <w:t xml:space="preserve">package</w:t>
      </w:r>
      <w:r>
        <w:t xml:space="preserve"> </w:t>
      </w:r>
      <w:r>
        <w:rPr>
          <w:i/>
          <w:iCs/>
        </w:rPr>
        <w:t xml:space="preserve">by</w:t>
      </w:r>
      <w:r>
        <w:t xml:space="preserve"> </w:t>
      </w:r>
      <w:r>
        <w:rPr>
          <w:i/>
          <w:iCs/>
        </w:rPr>
        <w:t xml:space="preserve">Meta</w:t>
      </w:r>
      <w:r>
        <w:t xml:space="preserve"> [Электронный ресурс] / </w:t>
      </w:r>
      <w:r>
        <w:rPr>
          <w:i/>
          <w:iCs/>
        </w:rPr>
        <w:t xml:space="preserve">Meta</w:t>
      </w:r>
      <w:r>
        <w:t xml:space="preserve"> </w:t>
      </w:r>
      <w:r>
        <w:rPr>
          <w:i/>
          <w:iCs/>
        </w:rPr>
        <w:t xml:space="preserve">Platforms</w:t>
      </w:r>
      <w:r>
        <w:t xml:space="preserve">, </w:t>
      </w:r>
      <w:r>
        <w:rPr>
          <w:i/>
          <w:iCs/>
        </w:rPr>
        <w:t xml:space="preserve">Inc</w:t>
      </w:r>
      <w:r>
        <w:t xml:space="preserve">. – Режим доступа : </w:t>
      </w:r>
      <w:r>
        <w:rPr>
          <w:i/>
          <w:iCs/>
        </w:rPr>
        <w:t xml:space="preserve">https</w:t>
      </w:r>
      <w:r>
        <w:t xml:space="preserve">://</w:t>
      </w:r>
      <w:r>
        <w:rPr>
          <w:i/>
          <w:iCs/>
        </w:rPr>
        <w:t xml:space="preserve">facebookexperimental</w:t>
      </w:r>
      <w:r>
        <w:t xml:space="preserve">.</w:t>
      </w:r>
      <w:r>
        <w:rPr>
          <w:i/>
          <w:iCs/>
        </w:rPr>
        <w:t xml:space="preserve">github</w:t>
      </w:r>
      <w:r>
        <w:t xml:space="preserve">.</w:t>
      </w:r>
      <w:r>
        <w:rPr>
          <w:i/>
          <w:iCs/>
        </w:rPr>
        <w:t xml:space="preserve">io</w:t>
      </w:r>
      <w:r>
        <w:t xml:space="preserve">/</w:t>
      </w:r>
      <w:r>
        <w:rPr>
          <w:i/>
          <w:iCs/>
        </w:rPr>
        <w:t xml:space="preserve">Robyn</w:t>
      </w:r>
      <w:r>
        <w:t xml:space="preserve">/. – Дата доступа : 06.10.2026.</w:t>
      </w:r>
    </w:p>
    <w:p>
      <w:pPr>
        <w:numPr>
          <w:ilvl w:val="0"/>
          <w:numId w:val="230"/>
        </w:numPr>
        <w:ind w:left="0" w:firstLine="709"/>
        <w:jc w:val="both"/>
      </w:pPr>
      <w:r>
        <w:rPr>
          <w:i/>
          <w:iCs/>
        </w:rPr>
        <w:t xml:space="preserve">Meridian</w:t>
      </w:r>
      <w:r>
        <w:t xml:space="preserve">: </w:t>
      </w:r>
      <w:r>
        <w:rPr>
          <w:i/>
          <w:iCs/>
        </w:rPr>
        <w:t xml:space="preserve">Marketing</w:t>
      </w:r>
      <w:r>
        <w:t xml:space="preserve"> </w:t>
      </w:r>
      <w:r>
        <w:rPr>
          <w:i/>
          <w:iCs/>
        </w:rPr>
        <w:t xml:space="preserve">Mix</w:t>
      </w:r>
      <w:r>
        <w:t xml:space="preserve"> </w:t>
      </w:r>
      <w:r>
        <w:rPr>
          <w:i/>
          <w:iCs/>
        </w:rPr>
        <w:t xml:space="preserve">Model</w:t>
      </w:r>
      <w:r>
        <w:t xml:space="preserve"> </w:t>
      </w:r>
      <w:r>
        <w:rPr>
          <w:i/>
          <w:iCs/>
        </w:rPr>
        <w:t xml:space="preserve">framework</w:t>
      </w:r>
      <w:r>
        <w:t xml:space="preserve"> [Электронный ресурс] / </w:t>
      </w:r>
      <w:r>
        <w:rPr>
          <w:i/>
          <w:iCs/>
        </w:rPr>
        <w:t xml:space="preserve">Google</w:t>
      </w:r>
      <w:r>
        <w:t xml:space="preserve"> </w:t>
      </w:r>
      <w:r>
        <w:rPr>
          <w:i/>
          <w:iCs/>
        </w:rPr>
        <w:t xml:space="preserve">LLC</w:t>
      </w:r>
      <w:r>
        <w:t xml:space="preserve">. – Режим доступа : </w:t>
      </w:r>
      <w:r>
        <w:rPr>
          <w:i/>
          <w:iCs/>
        </w:rPr>
        <w:t xml:space="preserve">https</w:t>
      </w:r>
      <w:r>
        <w:t xml:space="preserve">://</w:t>
      </w:r>
      <w:r>
        <w:rPr>
          <w:i/>
          <w:iCs/>
        </w:rPr>
        <w:t xml:space="preserve">developers</w:t>
      </w:r>
      <w:r>
        <w:t xml:space="preserve">.</w:t>
      </w:r>
      <w:r>
        <w:rPr>
          <w:i/>
          <w:iCs/>
        </w:rPr>
        <w:t xml:space="preserve">google</w:t>
      </w:r>
      <w:r>
        <w:t xml:space="preserve">.</w:t>
      </w:r>
      <w:r>
        <w:rPr>
          <w:i/>
          <w:iCs/>
        </w:rPr>
        <w:t xml:space="preserve">com</w:t>
      </w:r>
      <w:r>
        <w:t xml:space="preserve">/</w:t>
      </w:r>
      <w:r>
        <w:rPr>
          <w:i/>
          <w:iCs/>
        </w:rPr>
        <w:t xml:space="preserve">meridian</w:t>
      </w:r>
      <w:r>
        <w:t xml:space="preserve">. – Дата доступа : 06.10.2026.</w:t>
      </w:r>
    </w:p>
    <w:p>
      <w:pPr>
        <w:numPr>
          <w:ilvl w:val="0"/>
          <w:numId w:val="230"/>
        </w:numPr>
        <w:ind w:left="0" w:firstLine="709"/>
        <w:jc w:val="both"/>
      </w:pPr>
      <w:r>
        <w:rPr>
          <w:i/>
          <w:iCs/>
        </w:rPr>
        <w:t xml:space="preserve">IDeaS</w:t>
      </w:r>
      <w:r>
        <w:t xml:space="preserve"> </w:t>
      </w:r>
      <w:r>
        <w:rPr>
          <w:i/>
          <w:iCs/>
        </w:rPr>
        <w:t xml:space="preserve">G</w:t>
      </w:r>
      <w:r>
        <w:t xml:space="preserve">3 </w:t>
      </w:r>
      <w:r>
        <w:rPr>
          <w:i/>
          <w:iCs/>
        </w:rPr>
        <w:t xml:space="preserve">Revenue</w:t>
      </w:r>
      <w:r>
        <w:t xml:space="preserve"> </w:t>
      </w:r>
      <w:r>
        <w:rPr>
          <w:i/>
          <w:iCs/>
        </w:rPr>
        <w:t xml:space="preserve">Management</w:t>
      </w:r>
      <w:r>
        <w:t xml:space="preserve"> </w:t>
      </w:r>
      <w:r>
        <w:rPr>
          <w:i/>
          <w:iCs/>
        </w:rPr>
        <w:t xml:space="preserve">System</w:t>
      </w:r>
      <w:r>
        <w:t xml:space="preserve"> [Электронный ресурс] / </w:t>
      </w:r>
      <w:r>
        <w:rPr>
          <w:i/>
          <w:iCs/>
        </w:rPr>
        <w:t xml:space="preserve">IDeaS</w:t>
      </w:r>
      <w:r>
        <w:t xml:space="preserve"> </w:t>
      </w:r>
      <w:r>
        <w:rPr>
          <w:i/>
          <w:iCs/>
        </w:rPr>
        <w:t xml:space="preserve">Revenue</w:t>
      </w:r>
      <w:r>
        <w:t xml:space="preserve"> </w:t>
      </w:r>
      <w:r>
        <w:rPr>
          <w:i/>
          <w:iCs/>
        </w:rPr>
        <w:t xml:space="preserve">Solutions</w:t>
      </w:r>
      <w:r>
        <w:t xml:space="preserve">. – Режим доступа : </w:t>
      </w:r>
      <w:r>
        <w:rPr>
          <w:i/>
          <w:iCs/>
        </w:rPr>
        <w:t xml:space="preserve">https</w:t>
      </w:r>
      <w:r>
        <w:t xml:space="preserve">://</w:t>
      </w:r>
      <w:r>
        <w:rPr>
          <w:i/>
          <w:iCs/>
        </w:rPr>
        <w:t xml:space="preserve">ideas</w:t>
      </w:r>
      <w:r>
        <w:t xml:space="preserve">.</w:t>
      </w:r>
      <w:r>
        <w:rPr>
          <w:i/>
          <w:iCs/>
        </w:rPr>
        <w:t xml:space="preserve">com</w:t>
      </w:r>
      <w:r>
        <w:t xml:space="preserve">/. – Дата доступа : 06.10.2026.</w:t>
      </w:r>
    </w:p>
    <w:p>
      <w:pPr>
        <w:numPr>
          <w:ilvl w:val="0"/>
          <w:numId w:val="230"/>
        </w:numPr>
        <w:ind w:left="0" w:firstLine="709"/>
        <w:jc w:val="both"/>
      </w:pPr>
      <w:r>
        <w:rPr>
          <w:i/>
          <w:iCs/>
        </w:rPr>
        <w:t xml:space="preserve">Duetto</w:t>
      </w:r>
      <w:r>
        <w:t xml:space="preserve"> </w:t>
      </w:r>
      <w:r>
        <w:rPr>
          <w:i/>
          <w:iCs/>
        </w:rPr>
        <w:t xml:space="preserve">GameChanger</w:t>
      </w:r>
      <w:r>
        <w:t xml:space="preserve">: </w:t>
      </w:r>
      <w:r>
        <w:rPr>
          <w:i/>
          <w:iCs/>
        </w:rPr>
        <w:t xml:space="preserve">Open</w:t>
      </w:r>
      <w:r>
        <w:t xml:space="preserve"> </w:t>
      </w:r>
      <w:r>
        <w:rPr>
          <w:i/>
          <w:iCs/>
        </w:rPr>
        <w:t xml:space="preserve">Pricing</w:t>
      </w:r>
      <w:r>
        <w:t xml:space="preserve"> </w:t>
      </w:r>
      <w:r>
        <w:rPr>
          <w:i/>
          <w:iCs/>
        </w:rPr>
        <w:t xml:space="preserve">and</w:t>
      </w:r>
      <w:r>
        <w:t xml:space="preserve"> </w:t>
      </w:r>
      <w:r>
        <w:rPr>
          <w:i/>
          <w:iCs/>
        </w:rPr>
        <w:t xml:space="preserve">predictive</w:t>
      </w:r>
      <w:r>
        <w:t xml:space="preserve"> </w:t>
      </w:r>
      <w:r>
        <w:rPr>
          <w:i/>
          <w:iCs/>
        </w:rPr>
        <w:t xml:space="preserve">analytics</w:t>
      </w:r>
      <w:r>
        <w:t xml:space="preserve"> </w:t>
      </w:r>
      <w:r>
        <w:rPr>
          <w:i/>
          <w:iCs/>
        </w:rPr>
        <w:t xml:space="preserve">for</w:t>
      </w:r>
      <w:r>
        <w:t xml:space="preserve"> </w:t>
      </w:r>
      <w:r>
        <w:rPr>
          <w:i/>
          <w:iCs/>
        </w:rPr>
        <w:t xml:space="preserve">hotels</w:t>
      </w:r>
      <w:r>
        <w:t xml:space="preserve"> [Электронный ресурс] / </w:t>
      </w:r>
      <w:r>
        <w:rPr>
          <w:i/>
          <w:iCs/>
        </w:rPr>
        <w:t xml:space="preserve">Duetto</w:t>
      </w:r>
      <w:r>
        <w:t xml:space="preserve">. – Режим доступа : </w:t>
      </w:r>
      <w:r>
        <w:rPr>
          <w:i/>
          <w:iCs/>
        </w:rPr>
        <w:t xml:space="preserve">https</w:t>
      </w:r>
      <w:r>
        <w:t xml:space="preserve">://</w:t>
      </w:r>
      <w:r>
        <w:rPr>
          <w:i/>
          <w:iCs/>
        </w:rPr>
        <w:t xml:space="preserve">www</w:t>
      </w:r>
      <w:r>
        <w:t xml:space="preserve">.</w:t>
      </w:r>
      <w:r>
        <w:rPr>
          <w:i/>
          <w:iCs/>
        </w:rPr>
        <w:t xml:space="preserve">duettocloud</w:t>
      </w:r>
      <w:r>
        <w:t xml:space="preserve">.</w:t>
      </w:r>
      <w:r>
        <w:rPr>
          <w:i/>
          <w:iCs/>
        </w:rPr>
        <w:t xml:space="preserve">com</w:t>
      </w:r>
      <w:r>
        <w:t xml:space="preserve">/</w:t>
      </w:r>
      <w:r>
        <w:rPr>
          <w:i/>
          <w:iCs/>
        </w:rPr>
        <w:t xml:space="preserve">en</w:t>
      </w:r>
      <w:r>
        <w:t xml:space="preserve">-</w:t>
      </w:r>
      <w:r>
        <w:rPr>
          <w:i/>
          <w:iCs/>
        </w:rPr>
        <w:t xml:space="preserve">us</w:t>
      </w:r>
      <w:r>
        <w:t xml:space="preserve">/</w:t>
      </w:r>
      <w:r>
        <w:rPr>
          <w:i/>
          <w:iCs/>
        </w:rPr>
        <w:t xml:space="preserve">platform</w:t>
      </w:r>
      <w:r>
        <w:t xml:space="preserve">/</w:t>
      </w:r>
      <w:r>
        <w:rPr>
          <w:i/>
          <w:iCs/>
        </w:rPr>
        <w:t xml:space="preserve">gamechanger</w:t>
      </w:r>
      <w:r>
        <w:t xml:space="preserve">. – Дата доступа : 06.10.2026.</w:t>
      </w:r>
    </w:p>
    <w:p>
      <w:pPr>
        <w:numPr>
          <w:ilvl w:val="0"/>
          <w:numId w:val="230"/>
        </w:numPr>
        <w:ind w:left="0" w:firstLine="709"/>
        <w:jc w:val="both"/>
      </w:pPr>
      <w:r>
        <w:rPr>
          <w:i/>
          <w:iCs/>
        </w:rPr>
        <w:t xml:space="preserve">Hoerl</w:t>
      </w:r>
      <w:r>
        <w:t xml:space="preserve">, </w:t>
      </w:r>
      <w:r>
        <w:rPr>
          <w:i/>
          <w:iCs/>
        </w:rPr>
        <w:t xml:space="preserve">A</w:t>
      </w:r>
      <w:r>
        <w:t xml:space="preserve">. </w:t>
      </w:r>
      <w:r>
        <w:rPr>
          <w:i/>
          <w:iCs/>
        </w:rPr>
        <w:t xml:space="preserve">E</w:t>
      </w:r>
      <w:r>
        <w:t xml:space="preserve">. </w:t>
      </w:r>
      <w:r>
        <w:rPr>
          <w:i/>
          <w:iCs/>
        </w:rPr>
        <w:t xml:space="preserve">Ridge</w:t>
      </w:r>
      <w:r>
        <w:t xml:space="preserve"> </w:t>
      </w:r>
      <w:r>
        <w:rPr>
          <w:i/>
          <w:iCs/>
        </w:rPr>
        <w:t xml:space="preserve">Regression</w:t>
      </w:r>
      <w:r>
        <w:t xml:space="preserve">: </w:t>
      </w:r>
      <w:r>
        <w:rPr>
          <w:i/>
          <w:iCs/>
        </w:rPr>
        <w:t xml:space="preserve">Biased</w:t>
      </w:r>
      <w:r>
        <w:t xml:space="preserve"> </w:t>
      </w:r>
      <w:r>
        <w:rPr>
          <w:i/>
          <w:iCs/>
        </w:rPr>
        <w:t xml:space="preserve">Estimation</w:t>
      </w:r>
      <w:r>
        <w:t xml:space="preserve"> </w:t>
      </w:r>
      <w:r>
        <w:rPr>
          <w:i/>
          <w:iCs/>
        </w:rPr>
        <w:t xml:space="preserve">for</w:t>
      </w:r>
      <w:r>
        <w:t xml:space="preserve"> </w:t>
      </w:r>
      <w:r>
        <w:rPr>
          <w:i/>
          <w:iCs/>
        </w:rPr>
        <w:t xml:space="preserve">Nonorthogonal</w:t>
      </w:r>
      <w:r>
        <w:t xml:space="preserve"> </w:t>
      </w:r>
      <w:r>
        <w:rPr>
          <w:i/>
          <w:iCs/>
        </w:rPr>
        <w:t xml:space="preserve">Problems</w:t>
      </w:r>
      <w:r>
        <w:t xml:space="preserve"> / </w:t>
      </w:r>
      <w:r>
        <w:rPr>
          <w:i/>
          <w:iCs/>
        </w:rPr>
        <w:t xml:space="preserve">A</w:t>
      </w:r>
      <w:r>
        <w:t xml:space="preserve">. </w:t>
      </w:r>
      <w:r>
        <w:rPr>
          <w:i/>
          <w:iCs/>
        </w:rPr>
        <w:t xml:space="preserve">E</w:t>
      </w:r>
      <w:r>
        <w:t xml:space="preserve">. </w:t>
      </w:r>
      <w:r>
        <w:rPr>
          <w:i/>
          <w:iCs/>
        </w:rPr>
        <w:t xml:space="preserve">Hoerl</w:t>
      </w:r>
      <w:r>
        <w:t xml:space="preserve">, </w:t>
      </w:r>
      <w:r>
        <w:rPr>
          <w:i/>
          <w:iCs/>
        </w:rPr>
        <w:t xml:space="preserve">R</w:t>
      </w:r>
      <w:r>
        <w:t xml:space="preserve">. </w:t>
      </w:r>
      <w:r>
        <w:rPr>
          <w:i/>
          <w:iCs/>
        </w:rPr>
        <w:t xml:space="preserve">W</w:t>
      </w:r>
      <w:r>
        <w:t xml:space="preserve">. </w:t>
      </w:r>
      <w:r>
        <w:rPr>
          <w:i/>
          <w:iCs/>
        </w:rPr>
        <w:t xml:space="preserve">Kennard</w:t>
      </w:r>
      <w:r>
        <w:t xml:space="preserve"> // </w:t>
      </w:r>
      <w:r>
        <w:rPr>
          <w:i/>
          <w:iCs/>
        </w:rPr>
        <w:t xml:space="preserve">Technometrics</w:t>
      </w:r>
      <w:r>
        <w:t xml:space="preserve">. – 1970. – </w:t>
      </w:r>
      <w:r>
        <w:rPr>
          <w:i/>
          <w:iCs/>
        </w:rPr>
        <w:t xml:space="preserve">Vol</w:t>
      </w:r>
      <w:r>
        <w:t xml:space="preserve">. 12, </w:t>
      </w:r>
      <w:r>
        <w:rPr>
          <w:i/>
          <w:iCs/>
        </w:rPr>
        <w:t xml:space="preserve">No</w:t>
      </w:r>
      <w:r>
        <w:t xml:space="preserve">. 1. – </w:t>
      </w:r>
      <w:r>
        <w:rPr>
          <w:i/>
          <w:iCs/>
        </w:rPr>
        <w:t xml:space="preserve">P</w:t>
      </w:r>
      <w:r>
        <w:t xml:space="preserve">. 55–67.</w:t>
      </w:r>
    </w:p>
    <w:p>
      <w:pPr>
        <w:numPr>
          <w:ilvl w:val="0"/>
          <w:numId w:val="230"/>
        </w:numPr>
        <w:ind w:left="0" w:firstLine="709"/>
        <w:jc w:val="both"/>
      </w:pPr>
      <w:r>
        <w:rPr>
          <w:i/>
          <w:iCs/>
        </w:rPr>
        <w:t xml:space="preserve">Stark</w:t>
      </w:r>
      <w:r>
        <w:t xml:space="preserve">, </w:t>
      </w:r>
      <w:r>
        <w:rPr>
          <w:i/>
          <w:iCs/>
        </w:rPr>
        <w:t xml:space="preserve">P</w:t>
      </w:r>
      <w:r>
        <w:t xml:space="preserve">. </w:t>
      </w:r>
      <w:r>
        <w:rPr>
          <w:i/>
          <w:iCs/>
        </w:rPr>
        <w:t xml:space="preserve">B</w:t>
      </w:r>
      <w:r>
        <w:t xml:space="preserve">. </w:t>
      </w:r>
      <w:r>
        <w:rPr>
          <w:i/>
          <w:iCs/>
        </w:rPr>
        <w:t xml:space="preserve">Bounded</w:t>
      </w:r>
      <w:r>
        <w:t xml:space="preserve">-</w:t>
      </w:r>
      <w:r>
        <w:rPr>
          <w:i/>
          <w:iCs/>
        </w:rPr>
        <w:t xml:space="preserve">variable</w:t>
      </w:r>
      <w:r>
        <w:t xml:space="preserve"> </w:t>
      </w:r>
      <w:r>
        <w:rPr>
          <w:i/>
          <w:iCs/>
        </w:rPr>
        <w:t xml:space="preserve">Least</w:t>
      </w:r>
      <w:r>
        <w:t xml:space="preserve">-</w:t>
      </w:r>
      <w:r>
        <w:rPr>
          <w:i/>
          <w:iCs/>
        </w:rPr>
        <w:t xml:space="preserve">squares</w:t>
      </w:r>
      <w:r>
        <w:t xml:space="preserve">: </w:t>
      </w:r>
      <w:r>
        <w:rPr>
          <w:i/>
          <w:iCs/>
        </w:rPr>
        <w:t xml:space="preserve">An</w:t>
      </w:r>
      <w:r>
        <w:t xml:space="preserve"> </w:t>
      </w:r>
      <w:r>
        <w:rPr>
          <w:i/>
          <w:iCs/>
        </w:rPr>
        <w:t xml:space="preserve">Algorithm</w:t>
      </w:r>
      <w:r>
        <w:t xml:space="preserve"> </w:t>
      </w:r>
      <w:r>
        <w:rPr>
          <w:i/>
          <w:iCs/>
        </w:rPr>
        <w:t xml:space="preserve">and</w:t>
      </w:r>
      <w:r>
        <w:t xml:space="preserve"> </w:t>
      </w:r>
      <w:r>
        <w:rPr>
          <w:i/>
          <w:iCs/>
        </w:rPr>
        <w:t xml:space="preserve">Applications</w:t>
      </w:r>
      <w:r>
        <w:t xml:space="preserve"> / </w:t>
      </w:r>
      <w:r>
        <w:rPr>
          <w:i/>
          <w:iCs/>
        </w:rPr>
        <w:t xml:space="preserve">P</w:t>
      </w:r>
      <w:r>
        <w:t xml:space="preserve">. </w:t>
      </w:r>
      <w:r>
        <w:rPr>
          <w:i/>
          <w:iCs/>
        </w:rPr>
        <w:t xml:space="preserve">B</w:t>
      </w:r>
      <w:r>
        <w:t xml:space="preserve">. </w:t>
      </w:r>
      <w:r>
        <w:rPr>
          <w:i/>
          <w:iCs/>
        </w:rPr>
        <w:t xml:space="preserve">Stark</w:t>
      </w:r>
      <w:r>
        <w:t xml:space="preserve">, </w:t>
      </w:r>
      <w:r>
        <w:rPr>
          <w:i/>
          <w:iCs/>
        </w:rPr>
        <w:t xml:space="preserve">R</w:t>
      </w:r>
      <w:r>
        <w:t xml:space="preserve">. </w:t>
      </w:r>
      <w:r>
        <w:rPr>
          <w:i/>
          <w:iCs/>
        </w:rPr>
        <w:t xml:space="preserve">L</w:t>
      </w:r>
      <w:r>
        <w:t xml:space="preserve">. </w:t>
      </w:r>
      <w:r>
        <w:rPr>
          <w:i/>
          <w:iCs/>
        </w:rPr>
        <w:t xml:space="preserve">Parker</w:t>
      </w:r>
      <w:r>
        <w:t xml:space="preserve"> // </w:t>
      </w:r>
      <w:r>
        <w:rPr>
          <w:i/>
          <w:iCs/>
        </w:rPr>
        <w:t xml:space="preserve">Computational</w:t>
      </w:r>
      <w:r>
        <w:t xml:space="preserve"> </w:t>
      </w:r>
      <w:r>
        <w:rPr>
          <w:i/>
          <w:iCs/>
        </w:rPr>
        <w:t xml:space="preserve">Statistics</w:t>
      </w:r>
      <w:r>
        <w:t xml:space="preserve">. – 1995. – </w:t>
      </w:r>
      <w:r>
        <w:rPr>
          <w:i/>
          <w:iCs/>
        </w:rPr>
        <w:t xml:space="preserve">Vol</w:t>
      </w:r>
      <w:r>
        <w:t xml:space="preserve">. 10, </w:t>
      </w:r>
      <w:r>
        <w:rPr>
          <w:i/>
          <w:iCs/>
        </w:rPr>
        <w:t xml:space="preserve">No</w:t>
      </w:r>
      <w:r>
        <w:t xml:space="preserve">. 2. – </w:t>
      </w:r>
      <w:r>
        <w:rPr>
          <w:i/>
          <w:iCs/>
        </w:rPr>
        <w:t xml:space="preserve">P</w:t>
      </w:r>
      <w:r>
        <w:t xml:space="preserve">. 129–141.</w:t>
      </w:r>
    </w:p>
    <w:p>
      <w:pPr>
        <w:numPr>
          <w:ilvl w:val="0"/>
          <w:numId w:val="230"/>
        </w:numPr>
        <w:ind w:left="0" w:firstLine="709"/>
        <w:jc w:val="both"/>
      </w:pPr>
      <w:r>
        <w:rPr>
          <w:i/>
          <w:iCs/>
        </w:rPr>
        <w:t xml:space="preserve">Hyndman</w:t>
      </w:r>
      <w:r>
        <w:t xml:space="preserve">, </w:t>
      </w:r>
      <w:r>
        <w:rPr>
          <w:i/>
          <w:iCs/>
        </w:rPr>
        <w:t xml:space="preserve">R</w:t>
      </w:r>
      <w:r>
        <w:t xml:space="preserve">. </w:t>
      </w:r>
      <w:r>
        <w:rPr>
          <w:i/>
          <w:iCs/>
        </w:rPr>
        <w:t xml:space="preserve">J</w:t>
      </w:r>
      <w:r>
        <w:t xml:space="preserve">. </w:t>
      </w:r>
      <w:r>
        <w:rPr>
          <w:i/>
          <w:iCs/>
        </w:rPr>
        <w:t xml:space="preserve">Forecasting</w:t>
      </w:r>
      <w:r>
        <w:t xml:space="preserve">: </w:t>
      </w:r>
      <w:r>
        <w:rPr>
          <w:i/>
          <w:iCs/>
        </w:rPr>
        <w:t xml:space="preserve">Principles</w:t>
      </w:r>
      <w:r>
        <w:t xml:space="preserve"> </w:t>
      </w:r>
      <w:r>
        <w:rPr>
          <w:i/>
          <w:iCs/>
        </w:rPr>
        <w:t xml:space="preserve">and</w:t>
      </w:r>
      <w:r>
        <w:t xml:space="preserve"> </w:t>
      </w:r>
      <w:r>
        <w:rPr>
          <w:i/>
          <w:iCs/>
        </w:rPr>
        <w:t xml:space="preserve">Practice</w:t>
      </w:r>
      <w:r>
        <w:t xml:space="preserve"> [Электронный ресурс] / </w:t>
      </w:r>
      <w:r>
        <w:rPr>
          <w:i/>
          <w:iCs/>
        </w:rPr>
        <w:t xml:space="preserve">R</w:t>
      </w:r>
      <w:r>
        <w:t xml:space="preserve">. </w:t>
      </w:r>
      <w:r>
        <w:rPr>
          <w:i/>
          <w:iCs/>
        </w:rPr>
        <w:t xml:space="preserve">J</w:t>
      </w:r>
      <w:r>
        <w:t xml:space="preserve">. </w:t>
      </w:r>
      <w:r>
        <w:rPr>
          <w:i/>
          <w:iCs/>
        </w:rPr>
        <w:t xml:space="preserve">Hyndman</w:t>
      </w:r>
      <w:r>
        <w:t xml:space="preserve">, </w:t>
      </w:r>
      <w:r>
        <w:rPr>
          <w:i/>
          <w:iCs/>
        </w:rPr>
        <w:t xml:space="preserve">G</w:t>
      </w:r>
      <w:r>
        <w:t xml:space="preserve">. </w:t>
      </w:r>
      <w:r>
        <w:rPr>
          <w:i/>
          <w:iCs/>
        </w:rPr>
        <w:t xml:space="preserve">Athanasopoulos</w:t>
      </w:r>
      <w:r>
        <w:t xml:space="preserve">. – 3</w:t>
      </w:r>
      <w:r>
        <w:rPr>
          <w:i/>
          <w:iCs/>
        </w:rPr>
        <w:t xml:space="preserve">rd</w:t>
      </w:r>
      <w:r>
        <w:t xml:space="preserve"> </w:t>
      </w:r>
      <w:r>
        <w:rPr>
          <w:i/>
          <w:iCs/>
        </w:rPr>
        <w:t xml:space="preserve">ed</w:t>
      </w:r>
      <w:r>
        <w:t xml:space="preserve">. – </w:t>
      </w:r>
      <w:r>
        <w:rPr>
          <w:i/>
          <w:iCs/>
        </w:rPr>
        <w:t xml:space="preserve">Melbourne</w:t>
      </w:r>
      <w:r>
        <w:t xml:space="preserve"> : </w:t>
      </w:r>
      <w:r>
        <w:rPr>
          <w:i/>
          <w:iCs/>
        </w:rPr>
        <w:t xml:space="preserve">OTexts</w:t>
      </w:r>
      <w:r>
        <w:t xml:space="preserve">, 2021. – Режим доступа : </w:t>
      </w:r>
      <w:r>
        <w:rPr>
          <w:i/>
          <w:iCs/>
        </w:rPr>
        <w:t xml:space="preserve">https</w:t>
      </w:r>
      <w:r>
        <w:t xml:space="preserve">://</w:t>
      </w:r>
      <w:r>
        <w:rPr>
          <w:i/>
          <w:iCs/>
        </w:rPr>
        <w:t xml:space="preserve">otexts</w:t>
      </w:r>
      <w:r>
        <w:t xml:space="preserve">.</w:t>
      </w:r>
      <w:r>
        <w:rPr>
          <w:i/>
          <w:iCs/>
        </w:rPr>
        <w:t xml:space="preserve">com</w:t>
      </w:r>
      <w:r>
        <w:t xml:space="preserve">/</w:t>
      </w:r>
      <w:r>
        <w:rPr>
          <w:i/>
          <w:iCs/>
        </w:rPr>
        <w:t xml:space="preserve">fpp</w:t>
      </w:r>
      <w:r>
        <w:t xml:space="preserve">3/. – Дата доступа : 06.10.2026.</w:t>
      </w:r>
    </w:p>
    <w:p>
      <w:pPr>
        <w:numPr>
          <w:ilvl w:val="0"/>
          <w:numId w:val="230"/>
        </w:numPr>
        <w:ind w:left="0" w:firstLine="709"/>
        <w:jc w:val="both"/>
      </w:pPr>
      <w:r>
        <w:rPr>
          <w:i/>
          <w:iCs/>
        </w:rPr>
        <w:t xml:space="preserve">Shafer</w:t>
      </w:r>
      <w:r>
        <w:t xml:space="preserve">, </w:t>
      </w:r>
      <w:r>
        <w:rPr>
          <w:i/>
          <w:iCs/>
        </w:rPr>
        <w:t xml:space="preserve">G</w:t>
      </w:r>
      <w:r>
        <w:t xml:space="preserve">. </w:t>
      </w:r>
      <w:r>
        <w:rPr>
          <w:i/>
          <w:iCs/>
        </w:rPr>
        <w:t xml:space="preserve">A</w:t>
      </w:r>
      <w:r>
        <w:t xml:space="preserve"> </w:t>
      </w:r>
      <w:r>
        <w:rPr>
          <w:i/>
          <w:iCs/>
        </w:rPr>
        <w:t xml:space="preserve">Tutorial</w:t>
      </w:r>
      <w:r>
        <w:t xml:space="preserve"> </w:t>
      </w:r>
      <w:r>
        <w:rPr>
          <w:i/>
          <w:iCs/>
        </w:rPr>
        <w:t xml:space="preserve">on</w:t>
      </w:r>
      <w:r>
        <w:t xml:space="preserve"> </w:t>
      </w:r>
      <w:r>
        <w:rPr>
          <w:i/>
          <w:iCs/>
        </w:rPr>
        <w:t xml:space="preserve">Conformal</w:t>
      </w:r>
      <w:r>
        <w:t xml:space="preserve"> </w:t>
      </w:r>
      <w:r>
        <w:rPr>
          <w:i/>
          <w:iCs/>
        </w:rPr>
        <w:t xml:space="preserve">Prediction</w:t>
      </w:r>
      <w:r>
        <w:t xml:space="preserve"> / </w:t>
      </w:r>
      <w:r>
        <w:rPr>
          <w:i/>
          <w:iCs/>
        </w:rPr>
        <w:t xml:space="preserve">G</w:t>
      </w:r>
      <w:r>
        <w:t xml:space="preserve">. </w:t>
      </w:r>
      <w:r>
        <w:rPr>
          <w:i/>
          <w:iCs/>
        </w:rPr>
        <w:t xml:space="preserve">Shafer</w:t>
      </w:r>
      <w:r>
        <w:t xml:space="preserve">, </w:t>
      </w:r>
      <w:r>
        <w:rPr>
          <w:i/>
          <w:iCs/>
        </w:rPr>
        <w:t xml:space="preserve">V</w:t>
      </w:r>
      <w:r>
        <w:t xml:space="preserve">. </w:t>
      </w:r>
      <w:r>
        <w:rPr>
          <w:i/>
          <w:iCs/>
        </w:rPr>
        <w:t xml:space="preserve">Vovk</w:t>
      </w:r>
      <w:r>
        <w:t xml:space="preserve"> // </w:t>
      </w:r>
      <w:r>
        <w:rPr>
          <w:i/>
          <w:iCs/>
        </w:rPr>
        <w:t xml:space="preserve">Journal</w:t>
      </w:r>
      <w:r>
        <w:t xml:space="preserve"> </w:t>
      </w:r>
      <w:r>
        <w:rPr>
          <w:i/>
          <w:iCs/>
        </w:rPr>
        <w:t xml:space="preserve">of</w:t>
      </w:r>
      <w:r>
        <w:t xml:space="preserve"> </w:t>
      </w:r>
      <w:r>
        <w:rPr>
          <w:i/>
          <w:iCs/>
        </w:rPr>
        <w:t xml:space="preserve">Machine</w:t>
      </w:r>
      <w:r>
        <w:t xml:space="preserve"> </w:t>
      </w:r>
      <w:r>
        <w:rPr>
          <w:i/>
          <w:iCs/>
        </w:rPr>
        <w:t xml:space="preserve">Learning</w:t>
      </w:r>
      <w:r>
        <w:t xml:space="preserve"> </w:t>
      </w:r>
      <w:r>
        <w:rPr>
          <w:i/>
          <w:iCs/>
        </w:rPr>
        <w:t xml:space="preserve">Research</w:t>
      </w:r>
      <w:r>
        <w:t xml:space="preserve">. – 2008. – </w:t>
      </w:r>
      <w:r>
        <w:rPr>
          <w:i/>
          <w:iCs/>
        </w:rPr>
        <w:t xml:space="preserve">Vol</w:t>
      </w:r>
      <w:r>
        <w:t xml:space="preserve">. 9. – </w:t>
      </w:r>
      <w:r>
        <w:rPr>
          <w:i/>
          <w:iCs/>
        </w:rPr>
        <w:t xml:space="preserve">P</w:t>
      </w:r>
      <w:r>
        <w:t xml:space="preserve">. 371–421.</w:t>
      </w:r>
    </w:p>
    <w:p>
      <w:pPr>
        <w:numPr>
          <w:ilvl w:val="0"/>
          <w:numId w:val="230"/>
        </w:numPr>
        <w:ind w:left="0" w:firstLine="709"/>
        <w:jc w:val="both"/>
      </w:pPr>
      <w:r>
        <w:rPr>
          <w:i/>
          <w:iCs/>
        </w:rPr>
        <w:t xml:space="preserve">Winters</w:t>
      </w:r>
      <w:r>
        <w:t xml:space="preserve">, </w:t>
      </w:r>
      <w:r>
        <w:rPr>
          <w:i/>
          <w:iCs/>
        </w:rPr>
        <w:t xml:space="preserve">P</w:t>
      </w:r>
      <w:r>
        <w:t xml:space="preserve">. </w:t>
      </w:r>
      <w:r>
        <w:rPr>
          <w:i/>
          <w:iCs/>
        </w:rPr>
        <w:t xml:space="preserve">R</w:t>
      </w:r>
      <w:r>
        <w:t xml:space="preserve">. </w:t>
      </w:r>
      <w:r>
        <w:rPr>
          <w:i/>
          <w:iCs/>
        </w:rPr>
        <w:t xml:space="preserve">Forecasting</w:t>
      </w:r>
      <w:r>
        <w:t xml:space="preserve"> </w:t>
      </w:r>
      <w:r>
        <w:rPr>
          <w:i/>
          <w:iCs/>
        </w:rPr>
        <w:t xml:space="preserve">Sales</w:t>
      </w:r>
      <w:r>
        <w:t xml:space="preserve"> </w:t>
      </w:r>
      <w:r>
        <w:rPr>
          <w:i/>
          <w:iCs/>
        </w:rPr>
        <w:t xml:space="preserve">by</w:t>
      </w:r>
      <w:r>
        <w:t xml:space="preserve"> </w:t>
      </w:r>
      <w:r>
        <w:rPr>
          <w:i/>
          <w:iCs/>
        </w:rPr>
        <w:t xml:space="preserve">Exponentially</w:t>
      </w:r>
      <w:r>
        <w:t xml:space="preserve"> </w:t>
      </w:r>
      <w:r>
        <w:rPr>
          <w:i/>
          <w:iCs/>
        </w:rPr>
        <w:t xml:space="preserve">Weighted</w:t>
      </w:r>
      <w:r>
        <w:t xml:space="preserve"> </w:t>
      </w:r>
      <w:r>
        <w:rPr>
          <w:i/>
          <w:iCs/>
        </w:rPr>
        <w:t xml:space="preserve">Moving</w:t>
      </w:r>
      <w:r>
        <w:t xml:space="preserve"> </w:t>
      </w:r>
      <w:r>
        <w:rPr>
          <w:i/>
          <w:iCs/>
        </w:rPr>
        <w:t xml:space="preserve">Averages</w:t>
      </w:r>
      <w:r>
        <w:t xml:space="preserve"> // </w:t>
      </w:r>
      <w:r>
        <w:rPr>
          <w:i/>
          <w:iCs/>
        </w:rPr>
        <w:t xml:space="preserve">Management</w:t>
      </w:r>
      <w:r>
        <w:t xml:space="preserve"> </w:t>
      </w:r>
      <w:r>
        <w:rPr>
          <w:i/>
          <w:iCs/>
        </w:rPr>
        <w:t xml:space="preserve">Science</w:t>
      </w:r>
      <w:r>
        <w:t xml:space="preserve">. – 1960. – </w:t>
      </w:r>
      <w:r>
        <w:rPr>
          <w:i/>
          <w:iCs/>
        </w:rPr>
        <w:t xml:space="preserve">Vol</w:t>
      </w:r>
      <w:r>
        <w:t xml:space="preserve">. 6, </w:t>
      </w:r>
      <w:r>
        <w:rPr>
          <w:i/>
          <w:iCs/>
        </w:rPr>
        <w:t xml:space="preserve">No</w:t>
      </w:r>
      <w:r>
        <w:t xml:space="preserve">. 3. – </w:t>
      </w:r>
      <w:r>
        <w:rPr>
          <w:i/>
          <w:iCs/>
        </w:rPr>
        <w:t xml:space="preserve">P</w:t>
      </w:r>
      <w:r>
        <w:t xml:space="preserve">. 324–342.</w:t>
      </w:r>
    </w:p>
    <w:p>
      <w:pPr>
        <w:numPr>
          <w:ilvl w:val="0"/>
          <w:numId w:val="230"/>
        </w:numPr>
        <w:ind w:left="0" w:firstLine="709"/>
        <w:jc w:val="both"/>
      </w:pPr>
      <w:r>
        <w:rPr>
          <w:i/>
          <w:iCs/>
        </w:rPr>
        <w:t xml:space="preserve">Box</w:t>
      </w:r>
      <w:r>
        <w:t xml:space="preserve">, </w:t>
      </w:r>
      <w:r>
        <w:rPr>
          <w:i/>
          <w:iCs/>
        </w:rPr>
        <w:t xml:space="preserve">G</w:t>
      </w:r>
      <w:r>
        <w:t xml:space="preserve">. </w:t>
      </w:r>
      <w:r>
        <w:rPr>
          <w:i/>
          <w:iCs/>
        </w:rPr>
        <w:t xml:space="preserve">E</w:t>
      </w:r>
      <w:r>
        <w:t xml:space="preserve">. </w:t>
      </w:r>
      <w:r>
        <w:rPr>
          <w:i/>
          <w:iCs/>
        </w:rPr>
        <w:t xml:space="preserve">P</w:t>
      </w:r>
      <w:r>
        <w:t xml:space="preserve">. </w:t>
      </w:r>
      <w:r>
        <w:rPr>
          <w:i/>
          <w:iCs/>
        </w:rPr>
        <w:t xml:space="preserve">Time</w:t>
      </w:r>
      <w:r>
        <w:t xml:space="preserve"> </w:t>
      </w:r>
      <w:r>
        <w:rPr>
          <w:i/>
          <w:iCs/>
        </w:rPr>
        <w:t xml:space="preserve">Series</w:t>
      </w:r>
      <w:r>
        <w:t xml:space="preserve"> </w:t>
      </w:r>
      <w:r>
        <w:rPr>
          <w:i/>
          <w:iCs/>
        </w:rPr>
        <w:t xml:space="preserve">Analysis</w:t>
      </w:r>
      <w:r>
        <w:t xml:space="preserve">: </w:t>
      </w:r>
      <w:r>
        <w:rPr>
          <w:i/>
          <w:iCs/>
        </w:rPr>
        <w:t xml:space="preserve">Forecasting</w:t>
      </w:r>
      <w:r>
        <w:t xml:space="preserve"> </w:t>
      </w:r>
      <w:r>
        <w:rPr>
          <w:i/>
          <w:iCs/>
        </w:rPr>
        <w:t xml:space="preserve">and</w:t>
      </w:r>
      <w:r>
        <w:t xml:space="preserve"> </w:t>
      </w:r>
      <w:r>
        <w:rPr>
          <w:i/>
          <w:iCs/>
        </w:rPr>
        <w:t xml:space="preserve">Control</w:t>
      </w:r>
      <w:r>
        <w:t xml:space="preserve"> / </w:t>
      </w:r>
      <w:r>
        <w:rPr>
          <w:i/>
          <w:iCs/>
        </w:rPr>
        <w:t xml:space="preserve">G</w:t>
      </w:r>
      <w:r>
        <w:t xml:space="preserve">. </w:t>
      </w:r>
      <w:r>
        <w:rPr>
          <w:i/>
          <w:iCs/>
        </w:rPr>
        <w:t xml:space="preserve">E</w:t>
      </w:r>
      <w:r>
        <w:t xml:space="preserve">. </w:t>
      </w:r>
      <w:r>
        <w:rPr>
          <w:i/>
          <w:iCs/>
        </w:rPr>
        <w:t xml:space="preserve">P</w:t>
      </w:r>
      <w:r>
        <w:t xml:space="preserve">. </w:t>
      </w:r>
      <w:r>
        <w:rPr>
          <w:i/>
          <w:iCs/>
        </w:rPr>
        <w:t xml:space="preserve">Box</w:t>
      </w:r>
      <w:r>
        <w:t xml:space="preserve">, </w:t>
      </w:r>
      <w:r>
        <w:rPr>
          <w:i/>
          <w:iCs/>
        </w:rPr>
        <w:t xml:space="preserve">G</w:t>
      </w:r>
      <w:r>
        <w:t xml:space="preserve">. </w:t>
      </w:r>
      <w:r>
        <w:rPr>
          <w:i/>
          <w:iCs/>
        </w:rPr>
        <w:t xml:space="preserve">M</w:t>
      </w:r>
      <w:r>
        <w:t xml:space="preserve">. </w:t>
      </w:r>
      <w:r>
        <w:rPr>
          <w:i/>
          <w:iCs/>
        </w:rPr>
        <w:t xml:space="preserve">Jenkins</w:t>
      </w:r>
      <w:r>
        <w:t xml:space="preserve">, </w:t>
      </w:r>
      <w:r>
        <w:rPr>
          <w:i/>
          <w:iCs/>
        </w:rPr>
        <w:t xml:space="preserve">G</w:t>
      </w:r>
      <w:r>
        <w:t xml:space="preserve">. </w:t>
      </w:r>
      <w:r>
        <w:rPr>
          <w:i/>
          <w:iCs/>
        </w:rPr>
        <w:t xml:space="preserve">C</w:t>
      </w:r>
      <w:r>
        <w:t xml:space="preserve">. </w:t>
      </w:r>
      <w:r>
        <w:rPr>
          <w:i/>
          <w:iCs/>
        </w:rPr>
        <w:t xml:space="preserve">Reinsel</w:t>
      </w:r>
      <w:r>
        <w:t xml:space="preserve">, </w:t>
      </w:r>
      <w:r>
        <w:rPr>
          <w:i/>
          <w:iCs/>
        </w:rPr>
        <w:t xml:space="preserve">G</w:t>
      </w:r>
      <w:r>
        <w:t xml:space="preserve">. </w:t>
      </w:r>
      <w:r>
        <w:rPr>
          <w:i/>
          <w:iCs/>
        </w:rPr>
        <w:t xml:space="preserve">M</w:t>
      </w:r>
      <w:r>
        <w:t xml:space="preserve">. </w:t>
      </w:r>
      <w:r>
        <w:rPr>
          <w:i/>
          <w:iCs/>
        </w:rPr>
        <w:t xml:space="preserve">Ljung</w:t>
      </w:r>
      <w:r>
        <w:t xml:space="preserve">. – 5</w:t>
      </w:r>
      <w:r>
        <w:rPr>
          <w:i/>
          <w:iCs/>
        </w:rPr>
        <w:t xml:space="preserve">th</w:t>
      </w:r>
      <w:r>
        <w:t xml:space="preserve"> </w:t>
      </w:r>
      <w:r>
        <w:rPr>
          <w:i/>
          <w:iCs/>
        </w:rPr>
        <w:t xml:space="preserve">ed</w:t>
      </w:r>
      <w:r>
        <w:t xml:space="preserve">. – </w:t>
      </w:r>
      <w:r>
        <w:rPr>
          <w:i/>
          <w:iCs/>
        </w:rPr>
        <w:t xml:space="preserve">Hoboken</w:t>
      </w:r>
      <w:r>
        <w:t xml:space="preserve"> : </w:t>
      </w:r>
      <w:r>
        <w:rPr>
          <w:i/>
          <w:iCs/>
        </w:rPr>
        <w:t xml:space="preserve">Wiley</w:t>
      </w:r>
      <w:r>
        <w:t xml:space="preserve">, 2015. – 712 </w:t>
      </w:r>
      <w:r>
        <w:rPr>
          <w:i/>
          <w:iCs/>
        </w:rPr>
        <w:t xml:space="preserve">p</w:t>
      </w:r>
      <w:r>
        <w:t xml:space="preserve">.</w:t>
      </w:r>
    </w:p>
    <w:p>
      <w:pPr>
        <w:numPr>
          <w:ilvl w:val="0"/>
          <w:numId w:val="230"/>
        </w:numPr>
        <w:ind w:left="0" w:firstLine="709"/>
        <w:jc w:val="both"/>
      </w:pPr>
      <w:r>
        <w:rPr>
          <w:i/>
          <w:iCs/>
        </w:rPr>
        <w:t xml:space="preserve">Taylor</w:t>
      </w:r>
      <w:r>
        <w:t xml:space="preserve">, </w:t>
      </w:r>
      <w:r>
        <w:rPr>
          <w:i/>
          <w:iCs/>
        </w:rPr>
        <w:t xml:space="preserve">S</w:t>
      </w:r>
      <w:r>
        <w:t xml:space="preserve">. </w:t>
      </w:r>
      <w:r>
        <w:rPr>
          <w:i/>
          <w:iCs/>
        </w:rPr>
        <w:t xml:space="preserve">J</w:t>
      </w:r>
      <w:r>
        <w:t xml:space="preserve">. </w:t>
      </w:r>
      <w:r>
        <w:rPr>
          <w:i/>
          <w:iCs/>
        </w:rPr>
        <w:t xml:space="preserve">Forecasting</w:t>
      </w:r>
      <w:r>
        <w:t xml:space="preserve"> </w:t>
      </w:r>
      <w:r>
        <w:rPr>
          <w:i/>
          <w:iCs/>
        </w:rPr>
        <w:t xml:space="preserve">at</w:t>
      </w:r>
      <w:r>
        <w:t xml:space="preserve"> </w:t>
      </w:r>
      <w:r>
        <w:rPr>
          <w:i/>
          <w:iCs/>
        </w:rPr>
        <w:t xml:space="preserve">Scale</w:t>
      </w:r>
      <w:r>
        <w:t xml:space="preserve"> / </w:t>
      </w:r>
      <w:r>
        <w:rPr>
          <w:i/>
          <w:iCs/>
        </w:rPr>
        <w:t xml:space="preserve">S</w:t>
      </w:r>
      <w:r>
        <w:t xml:space="preserve">. </w:t>
      </w:r>
      <w:r>
        <w:rPr>
          <w:i/>
          <w:iCs/>
        </w:rPr>
        <w:t xml:space="preserve">J</w:t>
      </w:r>
      <w:r>
        <w:t xml:space="preserve">. </w:t>
      </w:r>
      <w:r>
        <w:rPr>
          <w:i/>
          <w:iCs/>
        </w:rPr>
        <w:t xml:space="preserve">Taylor</w:t>
      </w:r>
      <w:r>
        <w:t xml:space="preserve">, </w:t>
      </w:r>
      <w:r>
        <w:rPr>
          <w:i/>
          <w:iCs/>
        </w:rPr>
        <w:t xml:space="preserve">B</w:t>
      </w:r>
      <w:r>
        <w:t xml:space="preserve">. </w:t>
      </w:r>
      <w:r>
        <w:rPr>
          <w:i/>
          <w:iCs/>
        </w:rPr>
        <w:t xml:space="preserve">Letham</w:t>
      </w:r>
      <w:r>
        <w:t xml:space="preserve"> // </w:t>
      </w:r>
      <w:r>
        <w:rPr>
          <w:i/>
          <w:iCs/>
        </w:rPr>
        <w:t xml:space="preserve">The</w:t>
      </w:r>
      <w:r>
        <w:t xml:space="preserve"> </w:t>
      </w:r>
      <w:r>
        <w:rPr>
          <w:i/>
          <w:iCs/>
        </w:rPr>
        <w:t xml:space="preserve">American</w:t>
      </w:r>
      <w:r>
        <w:t xml:space="preserve"> </w:t>
      </w:r>
      <w:r>
        <w:rPr>
          <w:i/>
          <w:iCs/>
        </w:rPr>
        <w:t xml:space="preserve">Statistician</w:t>
      </w:r>
      <w:r>
        <w:t xml:space="preserve">. – 2018. – </w:t>
      </w:r>
      <w:r>
        <w:rPr>
          <w:i/>
          <w:iCs/>
        </w:rPr>
        <w:t xml:space="preserve">Vol</w:t>
      </w:r>
      <w:r>
        <w:t xml:space="preserve">. 72, </w:t>
      </w:r>
      <w:r>
        <w:rPr>
          <w:i/>
          <w:iCs/>
        </w:rPr>
        <w:t xml:space="preserve">No</w:t>
      </w:r>
      <w:r>
        <w:t xml:space="preserve">. 1. – </w:t>
      </w:r>
      <w:r>
        <w:rPr>
          <w:i/>
          <w:iCs/>
        </w:rPr>
        <w:t xml:space="preserve">P</w:t>
      </w:r>
      <w:r>
        <w:t xml:space="preserve">. 37–45.</w:t>
      </w:r>
    </w:p>
    <w:p>
      <w:pPr>
        <w:numPr>
          <w:ilvl w:val="0"/>
          <w:numId w:val="230"/>
        </w:numPr>
        <w:ind w:left="0" w:firstLine="709"/>
        <w:jc w:val="both"/>
      </w:pPr>
      <w:r>
        <w:rPr>
          <w:i/>
          <w:iCs/>
        </w:rPr>
        <w:t xml:space="preserve">Friedman</w:t>
      </w:r>
      <w:r>
        <w:t xml:space="preserve">, </w:t>
      </w:r>
      <w:r>
        <w:rPr>
          <w:i/>
          <w:iCs/>
        </w:rPr>
        <w:t xml:space="preserve">J</w:t>
      </w:r>
      <w:r>
        <w:t xml:space="preserve">. </w:t>
      </w:r>
      <w:r>
        <w:rPr>
          <w:i/>
          <w:iCs/>
        </w:rPr>
        <w:t xml:space="preserve">H</w:t>
      </w:r>
      <w:r>
        <w:t xml:space="preserve">. </w:t>
      </w:r>
      <w:r>
        <w:rPr>
          <w:i/>
          <w:iCs/>
        </w:rPr>
        <w:t xml:space="preserve">Greedy</w:t>
      </w:r>
      <w:r>
        <w:t xml:space="preserve"> </w:t>
      </w:r>
      <w:r>
        <w:rPr>
          <w:i/>
          <w:iCs/>
        </w:rPr>
        <w:t xml:space="preserve">Function</w:t>
      </w:r>
      <w:r>
        <w:t xml:space="preserve"> </w:t>
      </w:r>
      <w:r>
        <w:rPr>
          <w:i/>
          <w:iCs/>
        </w:rPr>
        <w:t xml:space="preserve">Approximation</w:t>
      </w:r>
      <w:r>
        <w:t xml:space="preserve">: </w:t>
      </w:r>
      <w:r>
        <w:rPr>
          <w:i/>
          <w:iCs/>
        </w:rPr>
        <w:t xml:space="preserve">A</w:t>
      </w:r>
      <w:r>
        <w:t xml:space="preserve"> </w:t>
      </w:r>
      <w:r>
        <w:rPr>
          <w:i/>
          <w:iCs/>
        </w:rPr>
        <w:t xml:space="preserve">Gradient</w:t>
      </w:r>
      <w:r>
        <w:t xml:space="preserve"> </w:t>
      </w:r>
      <w:r>
        <w:rPr>
          <w:i/>
          <w:iCs/>
        </w:rPr>
        <w:t xml:space="preserve">Boosting</w:t>
      </w:r>
      <w:r>
        <w:t xml:space="preserve"> </w:t>
      </w:r>
      <w:r>
        <w:rPr>
          <w:i/>
          <w:iCs/>
        </w:rPr>
        <w:t xml:space="preserve">Machine</w:t>
      </w:r>
      <w:r>
        <w:t xml:space="preserve"> // </w:t>
      </w:r>
      <w:r>
        <w:rPr>
          <w:i/>
          <w:iCs/>
        </w:rPr>
        <w:t xml:space="preserve">The</w:t>
      </w:r>
      <w:r>
        <w:t xml:space="preserve"> </w:t>
      </w:r>
      <w:r>
        <w:rPr>
          <w:i/>
          <w:iCs/>
        </w:rPr>
        <w:t xml:space="preserve">Annals</w:t>
      </w:r>
      <w:r>
        <w:t xml:space="preserve"> </w:t>
      </w:r>
      <w:r>
        <w:rPr>
          <w:i/>
          <w:iCs/>
        </w:rPr>
        <w:t xml:space="preserve">of</w:t>
      </w:r>
      <w:r>
        <w:t xml:space="preserve"> </w:t>
      </w:r>
      <w:r>
        <w:rPr>
          <w:i/>
          <w:iCs/>
        </w:rPr>
        <w:t xml:space="preserve">Statistics</w:t>
      </w:r>
      <w:r>
        <w:t xml:space="preserve">. – 2001. – </w:t>
      </w:r>
      <w:r>
        <w:rPr>
          <w:i/>
          <w:iCs/>
        </w:rPr>
        <w:t xml:space="preserve">Vol</w:t>
      </w:r>
      <w:r>
        <w:t xml:space="preserve">. 29, </w:t>
      </w:r>
      <w:r>
        <w:rPr>
          <w:i/>
          <w:iCs/>
        </w:rPr>
        <w:t xml:space="preserve">No</w:t>
      </w:r>
      <w:r>
        <w:t xml:space="preserve">. 5. – </w:t>
      </w:r>
      <w:r>
        <w:rPr>
          <w:i/>
          <w:iCs/>
        </w:rPr>
        <w:t xml:space="preserve">P</w:t>
      </w:r>
      <w:r>
        <w:t xml:space="preserve">. 1189–1232.</w:t>
      </w:r>
    </w:p>
    <w:p>
      <w:pPr>
        <w:numPr>
          <w:ilvl w:val="0"/>
          <w:numId w:val="230"/>
        </w:numPr>
        <w:ind w:left="0" w:firstLine="709"/>
        <w:jc w:val="both"/>
      </w:pPr>
      <w:r>
        <w:rPr>
          <w:i/>
          <w:iCs/>
        </w:rPr>
        <w:t xml:space="preserve">Makridakis</w:t>
      </w:r>
      <w:r>
        <w:t xml:space="preserve">, </w:t>
      </w:r>
      <w:r>
        <w:rPr>
          <w:i/>
          <w:iCs/>
        </w:rPr>
        <w:t xml:space="preserve">S</w:t>
      </w:r>
      <w:r>
        <w:t xml:space="preserve">. </w:t>
      </w:r>
      <w:r>
        <w:rPr>
          <w:i/>
          <w:iCs/>
        </w:rPr>
        <w:t xml:space="preserve">M</w:t>
      </w:r>
      <w:r>
        <w:t xml:space="preserve">5 </w:t>
      </w:r>
      <w:r>
        <w:rPr>
          <w:i/>
          <w:iCs/>
        </w:rPr>
        <w:t xml:space="preserve">Accuracy</w:t>
      </w:r>
      <w:r>
        <w:t xml:space="preserve"> </w:t>
      </w:r>
      <w:r>
        <w:rPr>
          <w:i/>
          <w:iCs/>
        </w:rPr>
        <w:t xml:space="preserve">Competition</w:t>
      </w:r>
      <w:r>
        <w:t xml:space="preserve">: </w:t>
      </w:r>
      <w:r>
        <w:rPr>
          <w:i/>
          <w:iCs/>
        </w:rPr>
        <w:t xml:space="preserve">Results</w:t>
      </w:r>
      <w:r>
        <w:t xml:space="preserve">, </w:t>
      </w:r>
      <w:r>
        <w:rPr>
          <w:i/>
          <w:iCs/>
        </w:rPr>
        <w:t xml:space="preserve">Findings</w:t>
      </w:r>
      <w:r>
        <w:t xml:space="preserve">, </w:t>
      </w:r>
      <w:r>
        <w:rPr>
          <w:i/>
          <w:iCs/>
        </w:rPr>
        <w:t xml:space="preserve">and</w:t>
      </w:r>
      <w:r>
        <w:t xml:space="preserve"> </w:t>
      </w:r>
      <w:r>
        <w:rPr>
          <w:i/>
          <w:iCs/>
        </w:rPr>
        <w:t xml:space="preserve">Conclusions</w:t>
      </w:r>
      <w:r>
        <w:t xml:space="preserve"> / </w:t>
      </w:r>
      <w:r>
        <w:rPr>
          <w:i/>
          <w:iCs/>
        </w:rPr>
        <w:t xml:space="preserve">S</w:t>
      </w:r>
      <w:r>
        <w:t xml:space="preserve">. </w:t>
      </w:r>
      <w:r>
        <w:rPr>
          <w:i/>
          <w:iCs/>
        </w:rPr>
        <w:t xml:space="preserve">Makridakis</w:t>
      </w:r>
      <w:r>
        <w:t xml:space="preserve">, </w:t>
      </w:r>
      <w:r>
        <w:rPr>
          <w:i/>
          <w:iCs/>
        </w:rPr>
        <w:t xml:space="preserve">E</w:t>
      </w:r>
      <w:r>
        <w:t xml:space="preserve">. </w:t>
      </w:r>
      <w:r>
        <w:rPr>
          <w:i/>
          <w:iCs/>
        </w:rPr>
        <w:t xml:space="preserve">Spiliotis</w:t>
      </w:r>
      <w:r>
        <w:t xml:space="preserve">, </w:t>
      </w:r>
      <w:r>
        <w:rPr>
          <w:i/>
          <w:iCs/>
        </w:rPr>
        <w:t xml:space="preserve">V</w:t>
      </w:r>
      <w:r>
        <w:t xml:space="preserve">. </w:t>
      </w:r>
      <w:r>
        <w:rPr>
          <w:i/>
          <w:iCs/>
        </w:rPr>
        <w:t xml:space="preserve">Assimakopoulos</w:t>
      </w:r>
      <w:r>
        <w:t xml:space="preserve"> // </w:t>
      </w:r>
      <w:r>
        <w:rPr>
          <w:i/>
          <w:iCs/>
        </w:rPr>
        <w:t xml:space="preserve">International</w:t>
      </w:r>
      <w:r>
        <w:t xml:space="preserve"> </w:t>
      </w:r>
      <w:r>
        <w:rPr>
          <w:i/>
          <w:iCs/>
        </w:rPr>
        <w:t xml:space="preserve">Journal</w:t>
      </w:r>
      <w:r>
        <w:t xml:space="preserve"> </w:t>
      </w:r>
      <w:r>
        <w:rPr>
          <w:i/>
          <w:iCs/>
        </w:rPr>
        <w:t xml:space="preserve">of</w:t>
      </w:r>
      <w:r>
        <w:t xml:space="preserve"> </w:t>
      </w:r>
      <w:r>
        <w:rPr>
          <w:i/>
          <w:iCs/>
        </w:rPr>
        <w:t xml:space="preserve">Forecasting</w:t>
      </w:r>
      <w:r>
        <w:t xml:space="preserve">. – 2022. – </w:t>
      </w:r>
      <w:r>
        <w:rPr>
          <w:i/>
          <w:iCs/>
        </w:rPr>
        <w:t xml:space="preserve">Vol</w:t>
      </w:r>
      <w:r>
        <w:t xml:space="preserve">. 38, </w:t>
      </w:r>
      <w:r>
        <w:rPr>
          <w:i/>
          <w:iCs/>
        </w:rPr>
        <w:t xml:space="preserve">No</w:t>
      </w:r>
      <w:r>
        <w:t xml:space="preserve">. 4. – </w:t>
      </w:r>
      <w:r>
        <w:rPr>
          <w:i/>
          <w:iCs/>
        </w:rPr>
        <w:t xml:space="preserve">P</w:t>
      </w:r>
      <w:r>
        <w:t xml:space="preserve">. 1346–1364.</w:t>
      </w:r>
    </w:p>
    <w:p>
      <w:pPr>
        <w:numPr>
          <w:ilvl w:val="0"/>
          <w:numId w:val="230"/>
        </w:numPr>
        <w:ind w:left="0" w:firstLine="709"/>
        <w:jc w:val="both"/>
      </w:pPr>
      <w:r>
        <w:rPr>
          <w:i/>
          <w:iCs/>
        </w:rPr>
        <w:t xml:space="preserve">Lim</w:t>
      </w:r>
      <w:r>
        <w:t xml:space="preserve">, </w:t>
      </w:r>
      <w:r>
        <w:rPr>
          <w:i/>
          <w:iCs/>
        </w:rPr>
        <w:t xml:space="preserve">B</w:t>
      </w:r>
      <w:r>
        <w:t xml:space="preserve">. </w:t>
      </w:r>
      <w:r>
        <w:rPr>
          <w:i/>
          <w:iCs/>
        </w:rPr>
        <w:t xml:space="preserve">Temporal</w:t>
      </w:r>
      <w:r>
        <w:t xml:space="preserve"> </w:t>
      </w:r>
      <w:r>
        <w:rPr>
          <w:i/>
          <w:iCs/>
        </w:rPr>
        <w:t xml:space="preserve">Fusion</w:t>
      </w:r>
      <w:r>
        <w:t xml:space="preserve"> </w:t>
      </w:r>
      <w:r>
        <w:rPr>
          <w:i/>
          <w:iCs/>
        </w:rPr>
        <w:t xml:space="preserve">Transformers</w:t>
      </w:r>
      <w:r>
        <w:t xml:space="preserve"> </w:t>
      </w:r>
      <w:r>
        <w:rPr>
          <w:i/>
          <w:iCs/>
        </w:rPr>
        <w:t xml:space="preserve">for</w:t>
      </w:r>
      <w:r>
        <w:t xml:space="preserve"> </w:t>
      </w:r>
      <w:r>
        <w:rPr>
          <w:i/>
          <w:iCs/>
        </w:rPr>
        <w:t xml:space="preserve">Interpretable</w:t>
      </w:r>
      <w:r>
        <w:t xml:space="preserve"> </w:t>
      </w:r>
      <w:r>
        <w:rPr>
          <w:i/>
          <w:iCs/>
        </w:rPr>
        <w:t xml:space="preserve">Multi</w:t>
      </w:r>
      <w:r>
        <w:t xml:space="preserve">-</w:t>
      </w:r>
      <w:r>
        <w:rPr>
          <w:i/>
          <w:iCs/>
        </w:rPr>
        <w:t xml:space="preserve">horizon</w:t>
      </w:r>
      <w:r>
        <w:t xml:space="preserve"> </w:t>
      </w:r>
      <w:r>
        <w:rPr>
          <w:i/>
          <w:iCs/>
        </w:rPr>
        <w:t xml:space="preserve">Time</w:t>
      </w:r>
      <w:r>
        <w:t xml:space="preserve"> </w:t>
      </w:r>
      <w:r>
        <w:rPr>
          <w:i/>
          <w:iCs/>
        </w:rPr>
        <w:t xml:space="preserve">Series</w:t>
      </w:r>
      <w:r>
        <w:t xml:space="preserve"> </w:t>
      </w:r>
      <w:r>
        <w:rPr>
          <w:i/>
          <w:iCs/>
        </w:rPr>
        <w:t xml:space="preserve">Forecasting</w:t>
      </w:r>
      <w:r>
        <w:t xml:space="preserve"> / </w:t>
      </w:r>
      <w:r>
        <w:rPr>
          <w:i/>
          <w:iCs/>
        </w:rPr>
        <w:t xml:space="preserve">B</w:t>
      </w:r>
      <w:r>
        <w:t xml:space="preserve">. </w:t>
      </w:r>
      <w:r>
        <w:rPr>
          <w:i/>
          <w:iCs/>
        </w:rPr>
        <w:t xml:space="preserve">Lim</w:t>
      </w:r>
      <w:r>
        <w:t xml:space="preserve">, </w:t>
      </w:r>
      <w:r>
        <w:rPr>
          <w:i/>
          <w:iCs/>
        </w:rPr>
        <w:t xml:space="preserve">S</w:t>
      </w:r>
      <w:r>
        <w:t xml:space="preserve">. Ö. </w:t>
      </w:r>
      <w:r>
        <w:rPr>
          <w:i/>
          <w:iCs/>
        </w:rPr>
        <w:t xml:space="preserve">Ar</w:t>
      </w:r>
      <w:r>
        <w:t xml:space="preserve">ı</w:t>
      </w:r>
      <w:r>
        <w:rPr>
          <w:i/>
          <w:iCs/>
        </w:rPr>
        <w:t xml:space="preserve">k</w:t>
      </w:r>
      <w:r>
        <w:t xml:space="preserve">, </w:t>
      </w:r>
      <w:r>
        <w:rPr>
          <w:i/>
          <w:iCs/>
        </w:rPr>
        <w:t xml:space="preserve">N</w:t>
      </w:r>
      <w:r>
        <w:t xml:space="preserve">. </w:t>
      </w:r>
      <w:r>
        <w:rPr>
          <w:i/>
          <w:iCs/>
        </w:rPr>
        <w:t xml:space="preserve">Loeff</w:t>
      </w:r>
      <w:r>
        <w:t xml:space="preserve">, </w:t>
      </w:r>
      <w:r>
        <w:rPr>
          <w:i/>
          <w:iCs/>
        </w:rPr>
        <w:t xml:space="preserve">T</w:t>
      </w:r>
      <w:r>
        <w:t xml:space="preserve">. </w:t>
      </w:r>
      <w:r>
        <w:rPr>
          <w:i/>
          <w:iCs/>
        </w:rPr>
        <w:t xml:space="preserve">Pfister</w:t>
      </w:r>
      <w:r>
        <w:t xml:space="preserve"> // </w:t>
      </w:r>
      <w:r>
        <w:rPr>
          <w:i/>
          <w:iCs/>
        </w:rPr>
        <w:t xml:space="preserve">International</w:t>
      </w:r>
      <w:r>
        <w:t xml:space="preserve"> </w:t>
      </w:r>
      <w:r>
        <w:rPr>
          <w:i/>
          <w:iCs/>
        </w:rPr>
        <w:t xml:space="preserve">Journal</w:t>
      </w:r>
      <w:r>
        <w:t xml:space="preserve"> </w:t>
      </w:r>
      <w:r>
        <w:rPr>
          <w:i/>
          <w:iCs/>
        </w:rPr>
        <w:t xml:space="preserve">of</w:t>
      </w:r>
      <w:r>
        <w:t xml:space="preserve"> </w:t>
      </w:r>
      <w:r>
        <w:rPr>
          <w:i/>
          <w:iCs/>
        </w:rPr>
        <w:t xml:space="preserve">Forecasting</w:t>
      </w:r>
      <w:r>
        <w:t xml:space="preserve">. – 2021. – </w:t>
      </w:r>
      <w:r>
        <w:rPr>
          <w:i/>
          <w:iCs/>
        </w:rPr>
        <w:t xml:space="preserve">Vol</w:t>
      </w:r>
      <w:r>
        <w:t xml:space="preserve">. 37, </w:t>
      </w:r>
      <w:r>
        <w:rPr>
          <w:i/>
          <w:iCs/>
        </w:rPr>
        <w:t xml:space="preserve">No</w:t>
      </w:r>
      <w:r>
        <w:t xml:space="preserve">. 4. – </w:t>
      </w:r>
      <w:r>
        <w:rPr>
          <w:i/>
          <w:iCs/>
        </w:rPr>
        <w:t xml:space="preserve">P</w:t>
      </w:r>
      <w:r>
        <w:t xml:space="preserve">. 1748–1764.</w:t>
      </w:r>
    </w:p>
    <w:p>
      <w:pPr>
        <w:numPr>
          <w:ilvl w:val="0"/>
          <w:numId w:val="230"/>
        </w:numPr>
        <w:ind w:left="0" w:firstLine="709"/>
        <w:jc w:val="both"/>
      </w:pPr>
      <w:r>
        <w:rPr>
          <w:i/>
          <w:iCs/>
        </w:rPr>
        <w:t xml:space="preserve">Bergmeir</w:t>
      </w:r>
      <w:r>
        <w:t xml:space="preserve">, </w:t>
      </w:r>
      <w:r>
        <w:rPr>
          <w:i/>
          <w:iCs/>
        </w:rPr>
        <w:t xml:space="preserve">C</w:t>
      </w:r>
      <w:r>
        <w:t xml:space="preserve">. </w:t>
      </w:r>
      <w:r>
        <w:rPr>
          <w:i/>
          <w:iCs/>
        </w:rPr>
        <w:t xml:space="preserve">On</w:t>
      </w:r>
      <w:r>
        <w:t xml:space="preserve"> </w:t>
      </w:r>
      <w:r>
        <w:rPr>
          <w:i/>
          <w:iCs/>
        </w:rPr>
        <w:t xml:space="preserve">the</w:t>
      </w:r>
      <w:r>
        <w:t xml:space="preserve"> </w:t>
      </w:r>
      <w:r>
        <w:rPr>
          <w:i/>
          <w:iCs/>
        </w:rPr>
        <w:t xml:space="preserve">Use</w:t>
      </w:r>
      <w:r>
        <w:t xml:space="preserve"> </w:t>
      </w:r>
      <w:r>
        <w:rPr>
          <w:i/>
          <w:iCs/>
        </w:rPr>
        <w:t xml:space="preserve">of</w:t>
      </w:r>
      <w:r>
        <w:t xml:space="preserve"> </w:t>
      </w:r>
      <w:r>
        <w:rPr>
          <w:i/>
          <w:iCs/>
        </w:rPr>
        <w:t xml:space="preserve">Cross</w:t>
      </w:r>
      <w:r>
        <w:t xml:space="preserve">-</w:t>
      </w:r>
      <w:r>
        <w:rPr>
          <w:i/>
          <w:iCs/>
        </w:rPr>
        <w:t xml:space="preserve">validation</w:t>
      </w:r>
      <w:r>
        <w:t xml:space="preserve"> </w:t>
      </w:r>
      <w:r>
        <w:rPr>
          <w:i/>
          <w:iCs/>
        </w:rPr>
        <w:t xml:space="preserve">for</w:t>
      </w:r>
      <w:r>
        <w:t xml:space="preserve"> </w:t>
      </w:r>
      <w:r>
        <w:rPr>
          <w:i/>
          <w:iCs/>
        </w:rPr>
        <w:t xml:space="preserve">Time</w:t>
      </w:r>
      <w:r>
        <w:t xml:space="preserve"> </w:t>
      </w:r>
      <w:r>
        <w:rPr>
          <w:i/>
          <w:iCs/>
        </w:rPr>
        <w:t xml:space="preserve">Series</w:t>
      </w:r>
      <w:r>
        <w:t xml:space="preserve"> </w:t>
      </w:r>
      <w:r>
        <w:rPr>
          <w:i/>
          <w:iCs/>
        </w:rPr>
        <w:t xml:space="preserve">Predictor</w:t>
      </w:r>
      <w:r>
        <w:t xml:space="preserve"> </w:t>
      </w:r>
      <w:r>
        <w:rPr>
          <w:i/>
          <w:iCs/>
        </w:rPr>
        <w:t xml:space="preserve">Evaluation</w:t>
      </w:r>
      <w:r>
        <w:t xml:space="preserve"> / </w:t>
      </w:r>
      <w:r>
        <w:rPr>
          <w:i/>
          <w:iCs/>
        </w:rPr>
        <w:t xml:space="preserve">C</w:t>
      </w:r>
      <w:r>
        <w:t xml:space="preserve">. </w:t>
      </w:r>
      <w:r>
        <w:rPr>
          <w:i/>
          <w:iCs/>
        </w:rPr>
        <w:t xml:space="preserve">Bergmeir</w:t>
      </w:r>
      <w:r>
        <w:t xml:space="preserve">, </w:t>
      </w:r>
      <w:r>
        <w:rPr>
          <w:i/>
          <w:iCs/>
        </w:rPr>
        <w:t xml:space="preserve">J</w:t>
      </w:r>
      <w:r>
        <w:t xml:space="preserve">. </w:t>
      </w:r>
      <w:r>
        <w:rPr>
          <w:i/>
          <w:iCs/>
        </w:rPr>
        <w:t xml:space="preserve">M</w:t>
      </w:r>
      <w:r>
        <w:t xml:space="preserve">. </w:t>
      </w:r>
      <w:r>
        <w:rPr>
          <w:i/>
          <w:iCs/>
        </w:rPr>
        <w:t xml:space="preserve">Ben</w:t>
      </w:r>
      <w:r>
        <w:t xml:space="preserve">í</w:t>
      </w:r>
      <w:r>
        <w:rPr>
          <w:i/>
          <w:iCs/>
        </w:rPr>
        <w:t xml:space="preserve">tez</w:t>
      </w:r>
      <w:r>
        <w:t xml:space="preserve"> // </w:t>
      </w:r>
      <w:r>
        <w:rPr>
          <w:i/>
          <w:iCs/>
        </w:rPr>
        <w:t xml:space="preserve">Information</w:t>
      </w:r>
      <w:r>
        <w:t xml:space="preserve"> </w:t>
      </w:r>
      <w:r>
        <w:rPr>
          <w:i/>
          <w:iCs/>
        </w:rPr>
        <w:t xml:space="preserve">Sciences</w:t>
      </w:r>
      <w:r>
        <w:t xml:space="preserve">. – 2012. – </w:t>
      </w:r>
      <w:r>
        <w:rPr>
          <w:i/>
          <w:iCs/>
        </w:rPr>
        <w:t xml:space="preserve">Vol</w:t>
      </w:r>
      <w:r>
        <w:t xml:space="preserve">. 191. – </w:t>
      </w:r>
      <w:r>
        <w:rPr>
          <w:i/>
          <w:iCs/>
        </w:rPr>
        <w:t xml:space="preserve">P</w:t>
      </w:r>
      <w:r>
        <w:t xml:space="preserve">. 192–213.</w:t>
      </w:r>
    </w:p>
    <w:p>
      <w:pPr>
        <w:numPr>
          <w:ilvl w:val="0"/>
          <w:numId w:val="230"/>
        </w:numPr>
        <w:ind w:left="0" w:firstLine="709"/>
        <w:jc w:val="both"/>
      </w:pPr>
      <w:r>
        <w:rPr>
          <w:i/>
          <w:iCs/>
        </w:rPr>
        <w:t xml:space="preserve">Business</w:t>
      </w:r>
      <w:r>
        <w:t xml:space="preserve"> </w:t>
      </w:r>
      <w:r>
        <w:rPr>
          <w:i/>
          <w:iCs/>
        </w:rPr>
        <w:t xml:space="preserve">Process</w:t>
      </w:r>
      <w:r>
        <w:t xml:space="preserve"> </w:t>
      </w:r>
      <w:r>
        <w:rPr>
          <w:i/>
          <w:iCs/>
        </w:rPr>
        <w:t xml:space="preserve">Model</w:t>
      </w:r>
      <w:r>
        <w:t xml:space="preserve"> </w:t>
      </w:r>
      <w:r>
        <w:rPr>
          <w:i/>
          <w:iCs/>
        </w:rPr>
        <w:t xml:space="preserve">and</w:t>
      </w:r>
      <w:r>
        <w:t xml:space="preserve"> </w:t>
      </w:r>
      <w:r>
        <w:rPr>
          <w:i/>
          <w:iCs/>
        </w:rPr>
        <w:t xml:space="preserve">Notation</w:t>
      </w:r>
      <w:r>
        <w:t xml:space="preserve"> (</w:t>
      </w:r>
      <w:r>
        <w:rPr>
          <w:i/>
          <w:iCs/>
        </w:rPr>
        <w:t xml:space="preserve">BPMN</w:t>
      </w:r>
      <w:r>
        <w:t xml:space="preserve">). </w:t>
      </w:r>
      <w:r>
        <w:rPr>
          <w:i/>
          <w:iCs/>
        </w:rPr>
        <w:t xml:space="preserve">Version</w:t>
      </w:r>
      <w:r>
        <w:t xml:space="preserve"> 2.0.2 [Электронный ресурс] / </w:t>
      </w:r>
      <w:r>
        <w:rPr>
          <w:i/>
          <w:iCs/>
        </w:rPr>
        <w:t xml:space="preserve">Object</w:t>
      </w:r>
      <w:r>
        <w:t xml:space="preserve"> </w:t>
      </w:r>
      <w:r>
        <w:rPr>
          <w:i/>
          <w:iCs/>
        </w:rPr>
        <w:t xml:space="preserve">Management</w:t>
      </w:r>
      <w:r>
        <w:t xml:space="preserve"> </w:t>
      </w:r>
      <w:r>
        <w:rPr>
          <w:i/>
          <w:iCs/>
        </w:rPr>
        <w:t xml:space="preserve">Group</w:t>
      </w:r>
      <w:r>
        <w:t xml:space="preserve">. – 2013. – Режим доступа : </w:t>
      </w:r>
      <w:r>
        <w:rPr>
          <w:i/>
          <w:iCs/>
        </w:rPr>
        <w:t xml:space="preserve">https</w:t>
      </w:r>
      <w:r>
        <w:t xml:space="preserve">://</w:t>
      </w:r>
      <w:r>
        <w:rPr>
          <w:i/>
          <w:iCs/>
        </w:rPr>
        <w:t xml:space="preserve">www</w:t>
      </w:r>
      <w:r>
        <w:t xml:space="preserve">.</w:t>
      </w:r>
      <w:r>
        <w:rPr>
          <w:i/>
          <w:iCs/>
        </w:rPr>
        <w:t xml:space="preserve">omg</w:t>
      </w:r>
      <w:r>
        <w:t xml:space="preserve">.</w:t>
      </w:r>
      <w:r>
        <w:rPr>
          <w:i/>
          <w:iCs/>
        </w:rPr>
        <w:t xml:space="preserve">org</w:t>
      </w:r>
      <w:r>
        <w:t xml:space="preserve">/</w:t>
      </w:r>
      <w:r>
        <w:rPr>
          <w:i/>
          <w:iCs/>
        </w:rPr>
        <w:t xml:space="preserve">spec</w:t>
      </w:r>
      <w:r>
        <w:t xml:space="preserve">/</w:t>
      </w:r>
      <w:r>
        <w:rPr>
          <w:i/>
          <w:iCs/>
        </w:rPr>
        <w:t xml:space="preserve">BPMN</w:t>
      </w:r>
      <w:r>
        <w:t xml:space="preserve">/2.0.2/. – Дата доступа : 06.10.2026.</w:t>
      </w:r>
    </w:p>
    <w:p>
      <w:pPr>
        <w:numPr>
          <w:ilvl w:val="0"/>
          <w:numId w:val="230"/>
        </w:numPr>
        <w:ind w:left="0" w:firstLine="709"/>
        <w:jc w:val="both"/>
      </w:pPr>
      <w:r>
        <w:rPr>
          <w:i/>
          <w:iCs/>
        </w:rPr>
        <w:t xml:space="preserve">OMG</w:t>
      </w:r>
      <w:r>
        <w:t xml:space="preserve"> </w:t>
      </w:r>
      <w:r>
        <w:rPr>
          <w:i/>
          <w:iCs/>
        </w:rPr>
        <w:t xml:space="preserve">Unified</w:t>
      </w:r>
      <w:r>
        <w:t xml:space="preserve"> </w:t>
      </w:r>
      <w:r>
        <w:rPr>
          <w:i/>
          <w:iCs/>
        </w:rPr>
        <w:t xml:space="preserve">Modeling</w:t>
      </w:r>
      <w:r>
        <w:t xml:space="preserve"> </w:t>
      </w:r>
      <w:r>
        <w:rPr>
          <w:i/>
          <w:iCs/>
        </w:rPr>
        <w:t xml:space="preserve">Language</w:t>
      </w:r>
      <w:r>
        <w:t xml:space="preserve"> (</w:t>
      </w:r>
      <w:r>
        <w:rPr>
          <w:i/>
          <w:iCs/>
        </w:rPr>
        <w:t xml:space="preserve">OMG</w:t>
      </w:r>
      <w:r>
        <w:t xml:space="preserve"> </w:t>
      </w:r>
      <w:r>
        <w:rPr>
          <w:i/>
          <w:iCs/>
        </w:rPr>
        <w:t xml:space="preserve">UML</w:t>
      </w:r>
      <w:r>
        <w:t xml:space="preserve">). </w:t>
      </w:r>
      <w:r>
        <w:rPr>
          <w:i/>
          <w:iCs/>
        </w:rPr>
        <w:t xml:space="preserve">Version</w:t>
      </w:r>
      <w:r>
        <w:t xml:space="preserve"> 2.5.1 [Электронный ресурс] / </w:t>
      </w:r>
      <w:r>
        <w:rPr>
          <w:i/>
          <w:iCs/>
        </w:rPr>
        <w:t xml:space="preserve">Object</w:t>
      </w:r>
      <w:r>
        <w:t xml:space="preserve"> </w:t>
      </w:r>
      <w:r>
        <w:rPr>
          <w:i/>
          <w:iCs/>
        </w:rPr>
        <w:t xml:space="preserve">Management</w:t>
      </w:r>
      <w:r>
        <w:t xml:space="preserve"> </w:t>
      </w:r>
      <w:r>
        <w:rPr>
          <w:i/>
          <w:iCs/>
        </w:rPr>
        <w:t xml:space="preserve">Group</w:t>
      </w:r>
      <w:r>
        <w:t xml:space="preserve">. – 2017. – Режим доступа : </w:t>
      </w:r>
      <w:r>
        <w:rPr>
          <w:i/>
          <w:iCs/>
        </w:rPr>
        <w:t xml:space="preserve">https</w:t>
      </w:r>
      <w:r>
        <w:t xml:space="preserve">://</w:t>
      </w:r>
      <w:r>
        <w:rPr>
          <w:i/>
          <w:iCs/>
        </w:rPr>
        <w:t xml:space="preserve">www</w:t>
      </w:r>
      <w:r>
        <w:t xml:space="preserve">.</w:t>
      </w:r>
      <w:r>
        <w:rPr>
          <w:i/>
          <w:iCs/>
        </w:rPr>
        <w:t xml:space="preserve">omg</w:t>
      </w:r>
      <w:r>
        <w:t xml:space="preserve">.</w:t>
      </w:r>
      <w:r>
        <w:rPr>
          <w:i/>
          <w:iCs/>
        </w:rPr>
        <w:t xml:space="preserve">org</w:t>
      </w:r>
      <w:r>
        <w:t xml:space="preserve">/</w:t>
      </w:r>
      <w:r>
        <w:rPr>
          <w:i/>
          <w:iCs/>
        </w:rPr>
        <w:t xml:space="preserve">spec</w:t>
      </w:r>
      <w:r>
        <w:t xml:space="preserve">/</w:t>
      </w:r>
      <w:r>
        <w:rPr>
          <w:i/>
          <w:iCs/>
        </w:rPr>
        <w:t xml:space="preserve">UML</w:t>
      </w:r>
      <w:r>
        <w:t xml:space="preserve">/2.5.1/. – Дата доступа : 06.10.2026.</w:t>
      </w:r>
    </w:p>
    <w:p>
      <w:pPr>
        <w:numPr>
          <w:ilvl w:val="0"/>
          <w:numId w:val="230"/>
        </w:numPr>
        <w:ind w:left="0" w:firstLine="709"/>
        <w:jc w:val="both"/>
      </w:pPr>
      <w:r>
        <w:rPr>
          <w:i/>
          <w:iCs/>
        </w:rPr>
        <w:t xml:space="preserve">Fielding</w:t>
      </w:r>
      <w:r>
        <w:t xml:space="preserve">, </w:t>
      </w:r>
      <w:r>
        <w:rPr>
          <w:i/>
          <w:iCs/>
        </w:rPr>
        <w:t xml:space="preserve">R</w:t>
      </w:r>
      <w:r>
        <w:t xml:space="preserve">. </w:t>
      </w:r>
      <w:r>
        <w:rPr>
          <w:i/>
          <w:iCs/>
        </w:rPr>
        <w:t xml:space="preserve">T</w:t>
      </w:r>
      <w:r>
        <w:t xml:space="preserve">. </w:t>
      </w:r>
      <w:r>
        <w:rPr>
          <w:i/>
          <w:iCs/>
        </w:rPr>
        <w:t xml:space="preserve">Architectural</w:t>
      </w:r>
      <w:r>
        <w:t xml:space="preserve"> </w:t>
      </w:r>
      <w:r>
        <w:rPr>
          <w:i/>
          <w:iCs/>
        </w:rPr>
        <w:t xml:space="preserve">Styles</w:t>
      </w:r>
      <w:r>
        <w:t xml:space="preserve"> </w:t>
      </w:r>
      <w:r>
        <w:rPr>
          <w:i/>
          <w:iCs/>
        </w:rPr>
        <w:t xml:space="preserve">and</w:t>
      </w:r>
      <w:r>
        <w:t xml:space="preserve"> </w:t>
      </w:r>
      <w:r>
        <w:rPr>
          <w:i/>
          <w:iCs/>
        </w:rPr>
        <w:t xml:space="preserve">the</w:t>
      </w:r>
      <w:r>
        <w:t xml:space="preserve"> </w:t>
      </w:r>
      <w:r>
        <w:rPr>
          <w:i/>
          <w:iCs/>
        </w:rPr>
        <w:t xml:space="preserve">Design</w:t>
      </w:r>
      <w:r>
        <w:t xml:space="preserve"> </w:t>
      </w:r>
      <w:r>
        <w:rPr>
          <w:i/>
          <w:iCs/>
        </w:rPr>
        <w:t xml:space="preserve">of</w:t>
      </w:r>
      <w:r>
        <w:t xml:space="preserve"> </w:t>
      </w:r>
      <w:r>
        <w:rPr>
          <w:i/>
          <w:iCs/>
        </w:rPr>
        <w:t xml:space="preserve">Network</w:t>
      </w:r>
      <w:r>
        <w:t xml:space="preserve">-</w:t>
      </w:r>
      <w:r>
        <w:rPr>
          <w:i/>
          <w:iCs/>
        </w:rPr>
        <w:t xml:space="preserve">based</w:t>
      </w:r>
      <w:r>
        <w:t xml:space="preserve"> </w:t>
      </w:r>
      <w:r>
        <w:rPr>
          <w:i/>
          <w:iCs/>
        </w:rPr>
        <w:t xml:space="preserve">Software</w:t>
      </w:r>
      <w:r>
        <w:t xml:space="preserve"> </w:t>
      </w:r>
      <w:r>
        <w:rPr>
          <w:i/>
          <w:iCs/>
        </w:rPr>
        <w:t xml:space="preserve">Architectures</w:t>
      </w:r>
      <w:r>
        <w:t xml:space="preserve"> : </w:t>
      </w:r>
      <w:r>
        <w:rPr>
          <w:i/>
          <w:iCs/>
        </w:rPr>
        <w:t xml:space="preserve">PhD</w:t>
      </w:r>
      <w:r>
        <w:t xml:space="preserve"> </w:t>
      </w:r>
      <w:r>
        <w:rPr>
          <w:i/>
          <w:iCs/>
        </w:rPr>
        <w:t xml:space="preserve">dissertation</w:t>
      </w:r>
      <w:r>
        <w:t xml:space="preserve">. – </w:t>
      </w:r>
      <w:r>
        <w:rPr>
          <w:i/>
          <w:iCs/>
        </w:rPr>
        <w:t xml:space="preserve">Irvine</w:t>
      </w:r>
      <w:r>
        <w:t xml:space="preserve"> : </w:t>
      </w:r>
      <w:r>
        <w:rPr>
          <w:i/>
          <w:iCs/>
        </w:rPr>
        <w:t xml:space="preserve">University</w:t>
      </w:r>
      <w:r>
        <w:t xml:space="preserve"> </w:t>
      </w:r>
      <w:r>
        <w:rPr>
          <w:i/>
          <w:iCs/>
        </w:rPr>
        <w:t xml:space="preserve">of</w:t>
      </w:r>
      <w:r>
        <w:t xml:space="preserve"> </w:t>
      </w:r>
      <w:r>
        <w:rPr>
          <w:i/>
          <w:iCs/>
        </w:rPr>
        <w:t xml:space="preserve">California</w:t>
      </w:r>
      <w:r>
        <w:t xml:space="preserve">, 2000. – 162 </w:t>
      </w:r>
      <w:r>
        <w:rPr>
          <w:i/>
          <w:iCs/>
        </w:rPr>
        <w:t xml:space="preserve">p</w:t>
      </w:r>
      <w:r>
        <w:t xml:space="preserve">.</w:t>
      </w:r>
    </w:p>
    <w:p>
      <w:pPr>
        <w:numPr>
          <w:ilvl w:val="0"/>
          <w:numId w:val="230"/>
        </w:numPr>
        <w:ind w:left="0" w:firstLine="709"/>
        <w:jc w:val="both"/>
      </w:pPr>
      <w:r>
        <w:rPr>
          <w:i/>
          <w:iCs/>
        </w:rPr>
        <w:t xml:space="preserve">Fowler</w:t>
      </w:r>
      <w:r>
        <w:t xml:space="preserve">, </w:t>
      </w:r>
      <w:r>
        <w:rPr>
          <w:i/>
          <w:iCs/>
        </w:rPr>
        <w:t xml:space="preserve">M</w:t>
      </w:r>
      <w:r>
        <w:t xml:space="preserve">. </w:t>
      </w:r>
      <w:r>
        <w:rPr>
          <w:i/>
          <w:iCs/>
        </w:rPr>
        <w:t xml:space="preserve">Patterns</w:t>
      </w:r>
      <w:r>
        <w:t xml:space="preserve"> </w:t>
      </w:r>
      <w:r>
        <w:rPr>
          <w:i/>
          <w:iCs/>
        </w:rPr>
        <w:t xml:space="preserve">of</w:t>
      </w:r>
      <w:r>
        <w:t xml:space="preserve"> </w:t>
      </w:r>
      <w:r>
        <w:rPr>
          <w:i/>
          <w:iCs/>
        </w:rPr>
        <w:t xml:space="preserve">Enterprise</w:t>
      </w:r>
      <w:r>
        <w:t xml:space="preserve"> </w:t>
      </w:r>
      <w:r>
        <w:rPr>
          <w:i/>
          <w:iCs/>
        </w:rPr>
        <w:t xml:space="preserve">Application</w:t>
      </w:r>
      <w:r>
        <w:t xml:space="preserve"> </w:t>
      </w:r>
      <w:r>
        <w:rPr>
          <w:i/>
          <w:iCs/>
        </w:rPr>
        <w:t xml:space="preserve">Architecture</w:t>
      </w:r>
      <w:r>
        <w:t xml:space="preserve">. – </w:t>
      </w:r>
      <w:r>
        <w:rPr>
          <w:i/>
          <w:iCs/>
        </w:rPr>
        <w:t xml:space="preserve">Boston</w:t>
      </w:r>
      <w:r>
        <w:t xml:space="preserve"> : </w:t>
      </w:r>
      <w:r>
        <w:rPr>
          <w:i/>
          <w:iCs/>
        </w:rPr>
        <w:t xml:space="preserve">Addison</w:t>
      </w:r>
      <w:r>
        <w:t xml:space="preserve">-</w:t>
      </w:r>
      <w:r>
        <w:rPr>
          <w:i/>
          <w:iCs/>
        </w:rPr>
        <w:t xml:space="preserve">Wesley</w:t>
      </w:r>
      <w:r>
        <w:t xml:space="preserve">, 2002. – 560 </w:t>
      </w:r>
      <w:r>
        <w:rPr>
          <w:i/>
          <w:iCs/>
        </w:rPr>
        <w:t xml:space="preserve">p</w:t>
      </w:r>
      <w:r>
        <w:t xml:space="preserve">.</w:t>
      </w:r>
    </w:p>
    <w:p>
      <w:pPr>
        <w:numPr>
          <w:ilvl w:val="0"/>
          <w:numId w:val="230"/>
        </w:numPr>
        <w:ind w:left="0" w:firstLine="709"/>
        <w:jc w:val="both"/>
      </w:pPr>
      <w:r>
        <w:rPr>
          <w:i/>
          <w:iCs/>
        </w:rPr>
        <w:t xml:space="preserve">Nygard</w:t>
      </w:r>
      <w:r>
        <w:t xml:space="preserve">, </w:t>
      </w:r>
      <w:r>
        <w:rPr>
          <w:i/>
          <w:iCs/>
        </w:rPr>
        <w:t xml:space="preserve">M</w:t>
      </w:r>
      <w:r>
        <w:t xml:space="preserve">. </w:t>
      </w:r>
      <w:r>
        <w:rPr>
          <w:i/>
          <w:iCs/>
        </w:rPr>
        <w:t xml:space="preserve">T</w:t>
      </w:r>
      <w:r>
        <w:t xml:space="preserve">. </w:t>
      </w:r>
      <w:r>
        <w:rPr>
          <w:i/>
          <w:iCs/>
        </w:rPr>
        <w:t xml:space="preserve">Release</w:t>
      </w:r>
      <w:r>
        <w:t xml:space="preserve"> </w:t>
      </w:r>
      <w:r>
        <w:rPr>
          <w:i/>
          <w:iCs/>
        </w:rPr>
        <w:t xml:space="preserve">It</w:t>
      </w:r>
      <w:r>
        <w:t xml:space="preserve">! </w:t>
      </w:r>
      <w:r>
        <w:rPr>
          <w:i/>
          <w:iCs/>
        </w:rPr>
        <w:t xml:space="preserve">Design</w:t>
      </w:r>
      <w:r>
        <w:t xml:space="preserve"> </w:t>
      </w:r>
      <w:r>
        <w:rPr>
          <w:i/>
          <w:iCs/>
        </w:rPr>
        <w:t xml:space="preserve">and</w:t>
      </w:r>
      <w:r>
        <w:t xml:space="preserve"> </w:t>
      </w:r>
      <w:r>
        <w:rPr>
          <w:i/>
          <w:iCs/>
        </w:rPr>
        <w:t xml:space="preserve">Deploy</w:t>
      </w:r>
      <w:r>
        <w:t xml:space="preserve"> </w:t>
      </w:r>
      <w:r>
        <w:rPr>
          <w:i/>
          <w:iCs/>
        </w:rPr>
        <w:t xml:space="preserve">Production</w:t>
      </w:r>
      <w:r>
        <w:t xml:space="preserve">-</w:t>
      </w:r>
      <w:r>
        <w:rPr>
          <w:i/>
          <w:iCs/>
        </w:rPr>
        <w:t xml:space="preserve">Ready</w:t>
      </w:r>
      <w:r>
        <w:t xml:space="preserve"> </w:t>
      </w:r>
      <w:r>
        <w:rPr>
          <w:i/>
          <w:iCs/>
        </w:rPr>
        <w:t xml:space="preserve">Software</w:t>
      </w:r>
      <w:r>
        <w:t xml:space="preserve">. – 2</w:t>
      </w:r>
      <w:r>
        <w:rPr>
          <w:i/>
          <w:iCs/>
        </w:rPr>
        <w:t xml:space="preserve">nd</w:t>
      </w:r>
      <w:r>
        <w:t xml:space="preserve"> </w:t>
      </w:r>
      <w:r>
        <w:rPr>
          <w:i/>
          <w:iCs/>
        </w:rPr>
        <w:t xml:space="preserve">ed</w:t>
      </w:r>
      <w:r>
        <w:t xml:space="preserve">. – </w:t>
      </w:r>
      <w:r>
        <w:rPr>
          <w:i/>
          <w:iCs/>
        </w:rPr>
        <w:t xml:space="preserve">Raleigh</w:t>
      </w:r>
      <w:r>
        <w:t xml:space="preserve"> : </w:t>
      </w:r>
      <w:r>
        <w:rPr>
          <w:i/>
          <w:iCs/>
        </w:rPr>
        <w:t xml:space="preserve">Pragmatic</w:t>
      </w:r>
      <w:r>
        <w:t xml:space="preserve"> </w:t>
      </w:r>
      <w:r>
        <w:rPr>
          <w:i/>
          <w:iCs/>
        </w:rPr>
        <w:t xml:space="preserve">Bookshelf</w:t>
      </w:r>
      <w:r>
        <w:t xml:space="preserve">, 2018. – 376 </w:t>
      </w:r>
      <w:r>
        <w:rPr>
          <w:i/>
          <w:iCs/>
        </w:rPr>
        <w:t xml:space="preserve">p</w:t>
      </w:r>
      <w:r>
        <w:t xml:space="preserve">.</w:t>
      </w:r>
    </w:p>
    <w:p>
      <w:pPr>
        <w:numPr>
          <w:ilvl w:val="0"/>
          <w:numId w:val="230"/>
        </w:numPr>
        <w:ind w:left="0" w:firstLine="709"/>
        <w:jc w:val="both"/>
      </w:pPr>
      <w:r>
        <w:rPr>
          <w:i/>
          <w:iCs/>
        </w:rPr>
        <w:t xml:space="preserve">Sculley</w:t>
      </w:r>
      <w:r>
        <w:t xml:space="preserve">, </w:t>
      </w:r>
      <w:r>
        <w:rPr>
          <w:i/>
          <w:iCs/>
        </w:rPr>
        <w:t xml:space="preserve">D</w:t>
      </w:r>
      <w:r>
        <w:t xml:space="preserve">. </w:t>
      </w:r>
      <w:r>
        <w:rPr>
          <w:i/>
          <w:iCs/>
        </w:rPr>
        <w:t xml:space="preserve">Hidden</w:t>
      </w:r>
      <w:r>
        <w:t xml:space="preserve"> </w:t>
      </w:r>
      <w:r>
        <w:rPr>
          <w:i/>
          <w:iCs/>
        </w:rPr>
        <w:t xml:space="preserve">Technical</w:t>
      </w:r>
      <w:r>
        <w:t xml:space="preserve"> </w:t>
      </w:r>
      <w:r>
        <w:rPr>
          <w:i/>
          <w:iCs/>
        </w:rPr>
        <w:t xml:space="preserve">Debt</w:t>
      </w:r>
      <w:r>
        <w:t xml:space="preserve"> </w:t>
      </w:r>
      <w:r>
        <w:rPr>
          <w:i/>
          <w:iCs/>
        </w:rPr>
        <w:t xml:space="preserve">in</w:t>
      </w:r>
      <w:r>
        <w:t xml:space="preserve"> </w:t>
      </w:r>
      <w:r>
        <w:rPr>
          <w:i/>
          <w:iCs/>
        </w:rPr>
        <w:t xml:space="preserve">Machine</w:t>
      </w:r>
      <w:r>
        <w:t xml:space="preserve"> </w:t>
      </w:r>
      <w:r>
        <w:rPr>
          <w:i/>
          <w:iCs/>
        </w:rPr>
        <w:t xml:space="preserve">Learning</w:t>
      </w:r>
      <w:r>
        <w:t xml:space="preserve"> </w:t>
      </w:r>
      <w:r>
        <w:rPr>
          <w:i/>
          <w:iCs/>
        </w:rPr>
        <w:t xml:space="preserve">Systems</w:t>
      </w:r>
      <w:r>
        <w:t xml:space="preserve"> / </w:t>
      </w:r>
      <w:r>
        <w:rPr>
          <w:i/>
          <w:iCs/>
        </w:rPr>
        <w:t xml:space="preserve">D</w:t>
      </w:r>
      <w:r>
        <w:t xml:space="preserve">. </w:t>
      </w:r>
      <w:r>
        <w:rPr>
          <w:i/>
          <w:iCs/>
        </w:rPr>
        <w:t xml:space="preserve">Sculley</w:t>
      </w:r>
      <w:r>
        <w:t xml:space="preserve"> [</w:t>
      </w:r>
      <w:r>
        <w:rPr>
          <w:i/>
          <w:iCs/>
        </w:rPr>
        <w:t xml:space="preserve">et</w:t>
      </w:r>
      <w:r>
        <w:t xml:space="preserve"> </w:t>
      </w:r>
      <w:r>
        <w:rPr>
          <w:i/>
          <w:iCs/>
        </w:rPr>
        <w:t xml:space="preserve">al</w:t>
      </w:r>
      <w:r>
        <w:t xml:space="preserve">.] // </w:t>
      </w:r>
      <w:r>
        <w:rPr>
          <w:i/>
          <w:iCs/>
        </w:rPr>
        <w:t xml:space="preserve">Advances</w:t>
      </w:r>
      <w:r>
        <w:t xml:space="preserve"> </w:t>
      </w:r>
      <w:r>
        <w:rPr>
          <w:i/>
          <w:iCs/>
        </w:rPr>
        <w:t xml:space="preserve">in</w:t>
      </w:r>
      <w:r>
        <w:t xml:space="preserve"> </w:t>
      </w:r>
      <w:r>
        <w:rPr>
          <w:i/>
          <w:iCs/>
        </w:rPr>
        <w:t xml:space="preserve">Neural</w:t>
      </w:r>
      <w:r>
        <w:t xml:space="preserve"> </w:t>
      </w:r>
      <w:r>
        <w:rPr>
          <w:i/>
          <w:iCs/>
        </w:rPr>
        <w:t xml:space="preserve">Information</w:t>
      </w:r>
      <w:r>
        <w:t xml:space="preserve"> </w:t>
      </w:r>
      <w:r>
        <w:rPr>
          <w:i/>
          <w:iCs/>
        </w:rPr>
        <w:t xml:space="preserve">Processing</w:t>
      </w:r>
      <w:r>
        <w:t xml:space="preserve"> </w:t>
      </w:r>
      <w:r>
        <w:rPr>
          <w:i/>
          <w:iCs/>
        </w:rPr>
        <w:t xml:space="preserve">Systems</w:t>
      </w:r>
      <w:r>
        <w:t xml:space="preserve"> 28. – 2015. – </w:t>
      </w:r>
      <w:r>
        <w:rPr>
          <w:i/>
          <w:iCs/>
        </w:rPr>
        <w:t xml:space="preserve">P</w:t>
      </w:r>
      <w:r>
        <w:t xml:space="preserve">. 2503–2511.</w:t>
      </w:r>
    </w:p>
    <w:p>
      <w:pPr>
        <w:numPr>
          <w:ilvl w:val="0"/>
          <w:numId w:val="230"/>
        </w:numPr>
        <w:ind w:left="0" w:firstLine="709"/>
        <w:jc w:val="both"/>
      </w:pPr>
      <w:r>
        <w:rPr>
          <w:i/>
          <w:iCs/>
        </w:rPr>
        <w:t xml:space="preserve">Evans</w:t>
      </w:r>
      <w:r>
        <w:t xml:space="preserve">, </w:t>
      </w:r>
      <w:r>
        <w:rPr>
          <w:i/>
          <w:iCs/>
        </w:rPr>
        <w:t xml:space="preserve">E</w:t>
      </w:r>
      <w:r>
        <w:t xml:space="preserve">. </w:t>
      </w:r>
      <w:r>
        <w:rPr>
          <w:i/>
          <w:iCs/>
        </w:rPr>
        <w:t xml:space="preserve">Domain</w:t>
      </w:r>
      <w:r>
        <w:t xml:space="preserve">-</w:t>
      </w:r>
      <w:r>
        <w:rPr>
          <w:i/>
          <w:iCs/>
        </w:rPr>
        <w:t xml:space="preserve">Driven</w:t>
      </w:r>
      <w:r>
        <w:t xml:space="preserve"> </w:t>
      </w:r>
      <w:r>
        <w:rPr>
          <w:i/>
          <w:iCs/>
        </w:rPr>
        <w:t xml:space="preserve">Design</w:t>
      </w:r>
      <w:r>
        <w:t xml:space="preserve">: </w:t>
      </w:r>
      <w:r>
        <w:rPr>
          <w:i/>
          <w:iCs/>
        </w:rPr>
        <w:t xml:space="preserve">Tackling</w:t>
      </w:r>
      <w:r>
        <w:t xml:space="preserve"> </w:t>
      </w:r>
      <w:r>
        <w:rPr>
          <w:i/>
          <w:iCs/>
        </w:rPr>
        <w:t xml:space="preserve">Complexity</w:t>
      </w:r>
      <w:r>
        <w:t xml:space="preserve"> </w:t>
      </w:r>
      <w:r>
        <w:rPr>
          <w:i/>
          <w:iCs/>
        </w:rPr>
        <w:t xml:space="preserve">in</w:t>
      </w:r>
      <w:r>
        <w:t xml:space="preserve"> </w:t>
      </w:r>
      <w:r>
        <w:rPr>
          <w:i/>
          <w:iCs/>
        </w:rPr>
        <w:t xml:space="preserve">the</w:t>
      </w:r>
      <w:r>
        <w:t xml:space="preserve"> </w:t>
      </w:r>
      <w:r>
        <w:rPr>
          <w:i/>
          <w:iCs/>
        </w:rPr>
        <w:t xml:space="preserve">Heart</w:t>
      </w:r>
      <w:r>
        <w:t xml:space="preserve"> </w:t>
      </w:r>
      <w:r>
        <w:rPr>
          <w:i/>
          <w:iCs/>
        </w:rPr>
        <w:t xml:space="preserve">of</w:t>
      </w:r>
      <w:r>
        <w:t xml:space="preserve"> </w:t>
      </w:r>
      <w:r>
        <w:rPr>
          <w:i/>
          <w:iCs/>
        </w:rPr>
        <w:t xml:space="preserve">Software</w:t>
      </w:r>
      <w:r>
        <w:t xml:space="preserve">. – </w:t>
      </w:r>
      <w:r>
        <w:rPr>
          <w:i/>
          <w:iCs/>
        </w:rPr>
        <w:t xml:space="preserve">Boston</w:t>
      </w:r>
      <w:r>
        <w:t xml:space="preserve"> : </w:t>
      </w:r>
      <w:r>
        <w:rPr>
          <w:i/>
          <w:iCs/>
        </w:rPr>
        <w:t xml:space="preserve">Addison</w:t>
      </w:r>
      <w:r>
        <w:t xml:space="preserve">-</w:t>
      </w:r>
      <w:r>
        <w:rPr>
          <w:i/>
          <w:iCs/>
        </w:rPr>
        <w:t xml:space="preserve">Wesley</w:t>
      </w:r>
      <w:r>
        <w:t xml:space="preserve">, 2003. – 560 </w:t>
      </w:r>
      <w:r>
        <w:rPr>
          <w:i/>
          <w:iCs/>
        </w:rPr>
        <w:t xml:space="preserve">p</w:t>
      </w:r>
      <w:r>
        <w:t xml:space="preserve">.</w:t>
      </w:r>
    </w:p>
    <w:p>
      <w:pPr>
        <w:numPr>
          <w:ilvl w:val="0"/>
          <w:numId w:val="230"/>
        </w:numPr>
        <w:ind w:left="0" w:firstLine="709"/>
        <w:jc w:val="both"/>
      </w:pPr>
      <w:r>
        <w:rPr>
          <w:i/>
          <w:iCs/>
        </w:rPr>
        <w:t xml:space="preserve">Angular</w:t>
      </w:r>
      <w:r>
        <w:t xml:space="preserve"> </w:t>
      </w:r>
      <w:r>
        <w:rPr>
          <w:i/>
          <w:iCs/>
        </w:rPr>
        <w:t xml:space="preserve">Documentation</w:t>
      </w:r>
      <w:r>
        <w:t xml:space="preserve"> [Электронный ресурс] / </w:t>
      </w:r>
      <w:r>
        <w:rPr>
          <w:i/>
          <w:iCs/>
        </w:rPr>
        <w:t xml:space="preserve">Google</w:t>
      </w:r>
      <w:r>
        <w:t xml:space="preserve"> </w:t>
      </w:r>
      <w:r>
        <w:rPr>
          <w:i/>
          <w:iCs/>
        </w:rPr>
        <w:t xml:space="preserve">LLC</w:t>
      </w:r>
      <w:r>
        <w:t xml:space="preserve">. – Режим доступа : </w:t>
      </w:r>
      <w:r>
        <w:rPr>
          <w:i/>
          <w:iCs/>
        </w:rPr>
        <w:t xml:space="preserve">https</w:t>
      </w:r>
      <w:r>
        <w:t xml:space="preserve">://</w:t>
      </w:r>
      <w:r>
        <w:rPr>
          <w:i/>
          <w:iCs/>
        </w:rPr>
        <w:t xml:space="preserve">angular</w:t>
      </w:r>
      <w:r>
        <w:t xml:space="preserve">.</w:t>
      </w:r>
      <w:r>
        <w:rPr>
          <w:i/>
          <w:iCs/>
        </w:rPr>
        <w:t xml:space="preserve">dev</w:t>
      </w:r>
      <w:r>
        <w:t xml:space="preserve">/. – Дата доступа : 06.10.2026.</w:t>
      </w:r>
    </w:p>
    <w:p>
      <w:pPr>
        <w:numPr>
          <w:ilvl w:val="0"/>
          <w:numId w:val="230"/>
        </w:numPr>
        <w:ind w:left="0" w:firstLine="709"/>
        <w:jc w:val="both"/>
      </w:pPr>
      <w:r>
        <w:rPr>
          <w:i/>
          <w:iCs/>
        </w:rPr>
        <w:t xml:space="preserve">Spring</w:t>
      </w:r>
      <w:r>
        <w:t xml:space="preserve"> </w:t>
      </w:r>
      <w:r>
        <w:rPr>
          <w:i/>
          <w:iCs/>
        </w:rPr>
        <w:t xml:space="preserve">Boot</w:t>
      </w:r>
      <w:r>
        <w:t xml:space="preserve"> </w:t>
      </w:r>
      <w:r>
        <w:rPr>
          <w:i/>
          <w:iCs/>
        </w:rPr>
        <w:t xml:space="preserve">Reference</w:t>
      </w:r>
      <w:r>
        <w:t xml:space="preserve"> </w:t>
      </w:r>
      <w:r>
        <w:rPr>
          <w:i/>
          <w:iCs/>
        </w:rPr>
        <w:t xml:space="preserve">Documentation</w:t>
      </w:r>
      <w:r>
        <w:t xml:space="preserve"> [Электронный ресурс] / </w:t>
      </w:r>
      <w:r>
        <w:rPr>
          <w:i/>
          <w:iCs/>
        </w:rPr>
        <w:t xml:space="preserve">Broadcom</w:t>
      </w:r>
      <w:r>
        <w:t xml:space="preserve"> </w:t>
      </w:r>
      <w:r>
        <w:rPr>
          <w:i/>
          <w:iCs/>
        </w:rPr>
        <w:t xml:space="preserve">Inc</w:t>
      </w:r>
      <w:r>
        <w:t xml:space="preserve">. – Режим доступа : </w:t>
      </w:r>
      <w:r>
        <w:rPr>
          <w:i/>
          <w:iCs/>
        </w:rPr>
        <w:t xml:space="preserve">https</w:t>
      </w:r>
      <w:r>
        <w:t xml:space="preserve">://</w:t>
      </w:r>
      <w:r>
        <w:rPr>
          <w:i/>
          <w:iCs/>
        </w:rPr>
        <w:t xml:space="preserve">docs</w:t>
      </w:r>
      <w:r>
        <w:t xml:space="preserve">.</w:t>
      </w:r>
      <w:r>
        <w:rPr>
          <w:i/>
          <w:iCs/>
        </w:rPr>
        <w:t xml:space="preserve">spring</w:t>
      </w:r>
      <w:r>
        <w:t xml:space="preserve">.</w:t>
      </w:r>
      <w:r>
        <w:rPr>
          <w:i/>
          <w:iCs/>
        </w:rPr>
        <w:t xml:space="preserve">io</w:t>
      </w:r>
      <w:r>
        <w:t xml:space="preserve">/</w:t>
      </w:r>
      <w:r>
        <w:rPr>
          <w:i/>
          <w:iCs/>
        </w:rPr>
        <w:t xml:space="preserve">spring</w:t>
      </w:r>
      <w:r>
        <w:t xml:space="preserve">-</w:t>
      </w:r>
      <w:r>
        <w:rPr>
          <w:i/>
          <w:iCs/>
        </w:rPr>
        <w:t xml:space="preserve">boot</w:t>
      </w:r>
      <w:r>
        <w:t xml:space="preserve">/. – Дата доступа : 06.10.2026.</w:t>
      </w:r>
    </w:p>
    <w:p>
      <w:pPr>
        <w:numPr>
          <w:ilvl w:val="0"/>
          <w:numId w:val="230"/>
        </w:numPr>
        <w:ind w:left="0" w:firstLine="709"/>
        <w:jc w:val="both"/>
      </w:pPr>
      <w:r>
        <w:rPr>
          <w:i/>
          <w:iCs/>
        </w:rPr>
        <w:t xml:space="preserve">Spring</w:t>
      </w:r>
      <w:r>
        <w:t xml:space="preserve"> </w:t>
      </w:r>
      <w:r>
        <w:rPr>
          <w:i/>
          <w:iCs/>
        </w:rPr>
        <w:t xml:space="preserve">Security</w:t>
      </w:r>
      <w:r>
        <w:t xml:space="preserve"> </w:t>
      </w:r>
      <w:r>
        <w:rPr>
          <w:i/>
          <w:iCs/>
        </w:rPr>
        <w:t xml:space="preserve">Reference</w:t>
      </w:r>
      <w:r>
        <w:t xml:space="preserve"> [Электронный ресурс] / </w:t>
      </w:r>
      <w:r>
        <w:rPr>
          <w:i/>
          <w:iCs/>
        </w:rPr>
        <w:t xml:space="preserve">Broadcom</w:t>
      </w:r>
      <w:r>
        <w:t xml:space="preserve"> </w:t>
      </w:r>
      <w:r>
        <w:rPr>
          <w:i/>
          <w:iCs/>
        </w:rPr>
        <w:t xml:space="preserve">Inc</w:t>
      </w:r>
      <w:r>
        <w:t xml:space="preserve">. – Режим доступа : </w:t>
      </w:r>
      <w:r>
        <w:rPr>
          <w:i/>
          <w:iCs/>
        </w:rPr>
        <w:t xml:space="preserve">https</w:t>
      </w:r>
      <w:r>
        <w:t xml:space="preserve">://</w:t>
      </w:r>
      <w:r>
        <w:rPr>
          <w:i/>
          <w:iCs/>
        </w:rPr>
        <w:t xml:space="preserve">docs</w:t>
      </w:r>
      <w:r>
        <w:t xml:space="preserve">.</w:t>
      </w:r>
      <w:r>
        <w:rPr>
          <w:i/>
          <w:iCs/>
        </w:rPr>
        <w:t xml:space="preserve">spring</w:t>
      </w:r>
      <w:r>
        <w:t xml:space="preserve">.</w:t>
      </w:r>
      <w:r>
        <w:rPr>
          <w:i/>
          <w:iCs/>
        </w:rPr>
        <w:t xml:space="preserve">io</w:t>
      </w:r>
      <w:r>
        <w:t xml:space="preserve">/</w:t>
      </w:r>
      <w:r>
        <w:rPr>
          <w:i/>
          <w:iCs/>
        </w:rPr>
        <w:t xml:space="preserve">spring</w:t>
      </w:r>
      <w:r>
        <w:t xml:space="preserve">-</w:t>
      </w:r>
      <w:r>
        <w:rPr>
          <w:i/>
          <w:iCs/>
        </w:rPr>
        <w:t xml:space="preserve">security</w:t>
      </w:r>
      <w:r>
        <w:t xml:space="preserve">/</w:t>
      </w:r>
      <w:r>
        <w:rPr>
          <w:i/>
          <w:iCs/>
        </w:rPr>
        <w:t xml:space="preserve">reference</w:t>
      </w:r>
      <w:r>
        <w:t xml:space="preserve">/. – Дата доступа : 06.10.2026.</w:t>
      </w:r>
    </w:p>
    <w:p>
      <w:pPr>
        <w:numPr>
          <w:ilvl w:val="0"/>
          <w:numId w:val="230"/>
        </w:numPr>
        <w:ind w:left="0" w:firstLine="709"/>
        <w:jc w:val="both"/>
      </w:pPr>
      <w:r>
        <w:rPr>
          <w:i/>
          <w:iCs/>
        </w:rPr>
        <w:t xml:space="preserve">Hibernate</w:t>
      </w:r>
      <w:r>
        <w:t xml:space="preserve"> </w:t>
      </w:r>
      <w:r>
        <w:rPr>
          <w:i/>
          <w:iCs/>
        </w:rPr>
        <w:t xml:space="preserve">ORM</w:t>
      </w:r>
      <w:r>
        <w:t xml:space="preserve"> </w:t>
      </w:r>
      <w:r>
        <w:rPr>
          <w:i/>
          <w:iCs/>
        </w:rPr>
        <w:t xml:space="preserve">Documentation</w:t>
      </w:r>
      <w:r>
        <w:t xml:space="preserve"> [Электронный ресурс] / </w:t>
      </w:r>
      <w:r>
        <w:rPr>
          <w:i/>
          <w:iCs/>
        </w:rPr>
        <w:t xml:space="preserve">Red</w:t>
      </w:r>
      <w:r>
        <w:t xml:space="preserve"> </w:t>
      </w:r>
      <w:r>
        <w:rPr>
          <w:i/>
          <w:iCs/>
        </w:rPr>
        <w:t xml:space="preserve">Hat</w:t>
      </w:r>
      <w:r>
        <w:t xml:space="preserve">, </w:t>
      </w:r>
      <w:r>
        <w:rPr>
          <w:i/>
          <w:iCs/>
        </w:rPr>
        <w:t xml:space="preserve">Inc</w:t>
      </w:r>
      <w:r>
        <w:t xml:space="preserve">. – Режим доступа : </w:t>
      </w:r>
      <w:r>
        <w:rPr>
          <w:i/>
          <w:iCs/>
        </w:rPr>
        <w:t xml:space="preserve">https</w:t>
      </w:r>
      <w:r>
        <w:t xml:space="preserve">://</w:t>
      </w:r>
      <w:r>
        <w:rPr>
          <w:i/>
          <w:iCs/>
        </w:rPr>
        <w:t xml:space="preserve">hibernate</w:t>
      </w:r>
      <w:r>
        <w:t xml:space="preserve">.</w:t>
      </w:r>
      <w:r>
        <w:rPr>
          <w:i/>
          <w:iCs/>
        </w:rPr>
        <w:t xml:space="preserve">org</w:t>
      </w:r>
      <w:r>
        <w:t xml:space="preserve">/</w:t>
      </w:r>
      <w:r>
        <w:rPr>
          <w:i/>
          <w:iCs/>
        </w:rPr>
        <w:t xml:space="preserve">orm</w:t>
      </w:r>
      <w:r>
        <w:t xml:space="preserve">/</w:t>
      </w:r>
      <w:r>
        <w:rPr>
          <w:i/>
          <w:iCs/>
        </w:rPr>
        <w:t xml:space="preserve">documentation</w:t>
      </w:r>
      <w:r>
        <w:t xml:space="preserve">/. – Дата доступа : 06.10.2026.</w:t>
      </w:r>
    </w:p>
    <w:p>
      <w:pPr>
        <w:numPr>
          <w:ilvl w:val="0"/>
          <w:numId w:val="230"/>
        </w:numPr>
        <w:ind w:left="0" w:firstLine="709"/>
        <w:jc w:val="both"/>
      </w:pPr>
      <w:r>
        <w:rPr>
          <w:i/>
          <w:iCs/>
        </w:rPr>
        <w:t xml:space="preserve">Resilience</w:t>
      </w:r>
      <w:r>
        <w:t xml:space="preserve">4</w:t>
      </w:r>
      <w:r>
        <w:rPr>
          <w:i/>
          <w:iCs/>
        </w:rPr>
        <w:t xml:space="preserve">j</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resilience</w:t>
      </w:r>
      <w:r>
        <w:t xml:space="preserve">4</w:t>
      </w:r>
      <w:r>
        <w:rPr>
          <w:i/>
          <w:iCs/>
        </w:rPr>
        <w:t xml:space="preserve">j</w:t>
      </w:r>
      <w:r>
        <w:t xml:space="preserve">.</w:t>
      </w:r>
      <w:r>
        <w:rPr>
          <w:i/>
          <w:iCs/>
        </w:rPr>
        <w:t xml:space="preserve">readme</w:t>
      </w:r>
      <w:r>
        <w:t xml:space="preserve">.</w:t>
      </w:r>
      <w:r>
        <w:rPr>
          <w:i/>
          <w:iCs/>
        </w:rPr>
        <w:t xml:space="preserve">io</w:t>
      </w:r>
      <w:r>
        <w:t xml:space="preserve">/. – Дата доступа : 06.10.2026.</w:t>
      </w:r>
    </w:p>
    <w:p>
      <w:pPr>
        <w:numPr>
          <w:ilvl w:val="0"/>
          <w:numId w:val="230"/>
        </w:numPr>
        <w:ind w:left="0" w:firstLine="709"/>
        <w:jc w:val="both"/>
      </w:pPr>
      <w:r>
        <w:rPr>
          <w:i/>
          <w:iCs/>
        </w:rPr>
        <w:t xml:space="preserve">FastAPI</w:t>
      </w:r>
      <w:r>
        <w:t xml:space="preserve"> [Электронный ресурс] / </w:t>
      </w:r>
      <w:r>
        <w:rPr>
          <w:i/>
          <w:iCs/>
        </w:rPr>
        <w:t xml:space="preserve">S</w:t>
      </w:r>
      <w:r>
        <w:t xml:space="preserve">. </w:t>
      </w:r>
      <w:r>
        <w:rPr>
          <w:i/>
          <w:iCs/>
        </w:rPr>
        <w:t xml:space="preserve">Ram</w:t>
      </w:r>
      <w:r>
        <w:t xml:space="preserve">í</w:t>
      </w:r>
      <w:r>
        <w:rPr>
          <w:i/>
          <w:iCs/>
        </w:rPr>
        <w:t xml:space="preserve">rez</w:t>
      </w:r>
      <w:r>
        <w:t xml:space="preserve">. – Режим доступа : </w:t>
      </w:r>
      <w:r>
        <w:rPr>
          <w:i/>
          <w:iCs/>
        </w:rPr>
        <w:t xml:space="preserve">https</w:t>
      </w:r>
      <w:r>
        <w:t xml:space="preserve">://</w:t>
      </w:r>
      <w:r>
        <w:rPr>
          <w:i/>
          <w:iCs/>
        </w:rPr>
        <w:t xml:space="preserve">fastapi</w:t>
      </w:r>
      <w:r>
        <w:t xml:space="preserve">.</w:t>
      </w:r>
      <w:r>
        <w:rPr>
          <w:i/>
          <w:iCs/>
        </w:rPr>
        <w:t xml:space="preserve">tiangolo</w:t>
      </w:r>
      <w:r>
        <w:t xml:space="preserve">.</w:t>
      </w:r>
      <w:r>
        <w:rPr>
          <w:i/>
          <w:iCs/>
        </w:rPr>
        <w:t xml:space="preserve">com</w:t>
      </w:r>
      <w:r>
        <w:t xml:space="preserve">/. – Дата доступа : 06.10.2026.</w:t>
      </w:r>
    </w:p>
    <w:p>
      <w:pPr>
        <w:numPr>
          <w:ilvl w:val="0"/>
          <w:numId w:val="230"/>
        </w:numPr>
        <w:ind w:left="0" w:firstLine="709"/>
        <w:jc w:val="both"/>
      </w:pPr>
      <w:r>
        <w:rPr>
          <w:i/>
          <w:iCs/>
        </w:rPr>
        <w:t xml:space="preserve">Harris</w:t>
      </w:r>
      <w:r>
        <w:t xml:space="preserve">, </w:t>
      </w:r>
      <w:r>
        <w:rPr>
          <w:i/>
          <w:iCs/>
        </w:rPr>
        <w:t xml:space="preserve">C</w:t>
      </w:r>
      <w:r>
        <w:t xml:space="preserve">. </w:t>
      </w:r>
      <w:r>
        <w:rPr>
          <w:i/>
          <w:iCs/>
        </w:rPr>
        <w:t xml:space="preserve">R</w:t>
      </w:r>
      <w:r>
        <w:t xml:space="preserve">. </w:t>
      </w:r>
      <w:r>
        <w:rPr>
          <w:i/>
          <w:iCs/>
        </w:rPr>
        <w:t xml:space="preserve">Array</w:t>
      </w:r>
      <w:r>
        <w:t xml:space="preserve"> </w:t>
      </w:r>
      <w:r>
        <w:rPr>
          <w:i/>
          <w:iCs/>
        </w:rPr>
        <w:t xml:space="preserve">Programming</w:t>
      </w:r>
      <w:r>
        <w:t xml:space="preserve"> </w:t>
      </w:r>
      <w:r>
        <w:rPr>
          <w:i/>
          <w:iCs/>
        </w:rPr>
        <w:t xml:space="preserve">with</w:t>
      </w:r>
      <w:r>
        <w:t xml:space="preserve"> </w:t>
      </w:r>
      <w:r>
        <w:rPr>
          <w:i/>
          <w:iCs/>
        </w:rPr>
        <w:t xml:space="preserve">NumPy</w:t>
      </w:r>
      <w:r>
        <w:t xml:space="preserve"> / </w:t>
      </w:r>
      <w:r>
        <w:rPr>
          <w:i/>
          <w:iCs/>
        </w:rPr>
        <w:t xml:space="preserve">C</w:t>
      </w:r>
      <w:r>
        <w:t xml:space="preserve">. </w:t>
      </w:r>
      <w:r>
        <w:rPr>
          <w:i/>
          <w:iCs/>
        </w:rPr>
        <w:t xml:space="preserve">R</w:t>
      </w:r>
      <w:r>
        <w:t xml:space="preserve">. </w:t>
      </w:r>
      <w:r>
        <w:rPr>
          <w:i/>
          <w:iCs/>
        </w:rPr>
        <w:t xml:space="preserve">Harris</w:t>
      </w:r>
      <w:r>
        <w:t xml:space="preserve"> [</w:t>
      </w:r>
      <w:r>
        <w:rPr>
          <w:i/>
          <w:iCs/>
        </w:rPr>
        <w:t xml:space="preserve">et</w:t>
      </w:r>
      <w:r>
        <w:t xml:space="preserve"> </w:t>
      </w:r>
      <w:r>
        <w:rPr>
          <w:i/>
          <w:iCs/>
        </w:rPr>
        <w:t xml:space="preserve">al</w:t>
      </w:r>
      <w:r>
        <w:t xml:space="preserve">.] // </w:t>
      </w:r>
      <w:r>
        <w:rPr>
          <w:i/>
          <w:iCs/>
        </w:rPr>
        <w:t xml:space="preserve">Nature</w:t>
      </w:r>
      <w:r>
        <w:t xml:space="preserve">. – 2020. – </w:t>
      </w:r>
      <w:r>
        <w:rPr>
          <w:i/>
          <w:iCs/>
        </w:rPr>
        <w:t xml:space="preserve">Vol</w:t>
      </w:r>
      <w:r>
        <w:t xml:space="preserve">. 585. – </w:t>
      </w:r>
      <w:r>
        <w:rPr>
          <w:i/>
          <w:iCs/>
        </w:rPr>
        <w:t xml:space="preserve">P</w:t>
      </w:r>
      <w:r>
        <w:t xml:space="preserve">. 357–362.</w:t>
      </w:r>
    </w:p>
    <w:p>
      <w:pPr>
        <w:numPr>
          <w:ilvl w:val="0"/>
          <w:numId w:val="230"/>
        </w:numPr>
        <w:ind w:left="0" w:firstLine="709"/>
        <w:jc w:val="both"/>
      </w:pPr>
      <w:r>
        <w:rPr>
          <w:i/>
          <w:iCs/>
        </w:rPr>
        <w:t xml:space="preserve">Virtanen</w:t>
      </w:r>
      <w:r>
        <w:t xml:space="preserve">, </w:t>
      </w:r>
      <w:r>
        <w:rPr>
          <w:i/>
          <w:iCs/>
        </w:rPr>
        <w:t xml:space="preserve">P</w:t>
      </w:r>
      <w:r>
        <w:t xml:space="preserve">. </w:t>
      </w:r>
      <w:r>
        <w:rPr>
          <w:i/>
          <w:iCs/>
        </w:rPr>
        <w:t xml:space="preserve">SciPy</w:t>
      </w:r>
      <w:r>
        <w:t xml:space="preserve"> 1.0: </w:t>
      </w:r>
      <w:r>
        <w:rPr>
          <w:i/>
          <w:iCs/>
        </w:rPr>
        <w:t xml:space="preserve">Fundamental</w:t>
      </w:r>
      <w:r>
        <w:t xml:space="preserve"> </w:t>
      </w:r>
      <w:r>
        <w:rPr>
          <w:i/>
          <w:iCs/>
        </w:rPr>
        <w:t xml:space="preserve">Algorithms</w:t>
      </w:r>
      <w:r>
        <w:t xml:space="preserve"> </w:t>
      </w:r>
      <w:r>
        <w:rPr>
          <w:i/>
          <w:iCs/>
        </w:rPr>
        <w:t xml:space="preserve">for</w:t>
      </w:r>
      <w:r>
        <w:t xml:space="preserve"> </w:t>
      </w:r>
      <w:r>
        <w:rPr>
          <w:i/>
          <w:iCs/>
        </w:rPr>
        <w:t xml:space="preserve">Scientific</w:t>
      </w:r>
      <w:r>
        <w:t xml:space="preserve"> </w:t>
      </w:r>
      <w:r>
        <w:rPr>
          <w:i/>
          <w:iCs/>
        </w:rPr>
        <w:t xml:space="preserve">Computing</w:t>
      </w:r>
      <w:r>
        <w:t xml:space="preserve"> </w:t>
      </w:r>
      <w:r>
        <w:rPr>
          <w:i/>
          <w:iCs/>
        </w:rPr>
        <w:t xml:space="preserve">in</w:t>
      </w:r>
      <w:r>
        <w:t xml:space="preserve"> </w:t>
      </w:r>
      <w:r>
        <w:rPr>
          <w:i/>
          <w:iCs/>
        </w:rPr>
        <w:t xml:space="preserve">Python</w:t>
      </w:r>
      <w:r>
        <w:t xml:space="preserve"> / </w:t>
      </w:r>
      <w:r>
        <w:rPr>
          <w:i/>
          <w:iCs/>
        </w:rPr>
        <w:t xml:space="preserve">P</w:t>
      </w:r>
      <w:r>
        <w:t xml:space="preserve">. </w:t>
      </w:r>
      <w:r>
        <w:rPr>
          <w:i/>
          <w:iCs/>
        </w:rPr>
        <w:t xml:space="preserve">Virtanen</w:t>
      </w:r>
      <w:r>
        <w:t xml:space="preserve"> [</w:t>
      </w:r>
      <w:r>
        <w:rPr>
          <w:i/>
          <w:iCs/>
        </w:rPr>
        <w:t xml:space="preserve">et</w:t>
      </w:r>
      <w:r>
        <w:t xml:space="preserve"> </w:t>
      </w:r>
      <w:r>
        <w:rPr>
          <w:i/>
          <w:iCs/>
        </w:rPr>
        <w:t xml:space="preserve">al</w:t>
      </w:r>
      <w:r>
        <w:t xml:space="preserve">.] // </w:t>
      </w:r>
      <w:r>
        <w:rPr>
          <w:i/>
          <w:iCs/>
        </w:rPr>
        <w:t xml:space="preserve">Nature</w:t>
      </w:r>
      <w:r>
        <w:t xml:space="preserve"> </w:t>
      </w:r>
      <w:r>
        <w:rPr>
          <w:i/>
          <w:iCs/>
        </w:rPr>
        <w:t xml:space="preserve">Methods</w:t>
      </w:r>
      <w:r>
        <w:t xml:space="preserve">. – 2020. – </w:t>
      </w:r>
      <w:r>
        <w:rPr>
          <w:i/>
          <w:iCs/>
        </w:rPr>
        <w:t xml:space="preserve">Vol</w:t>
      </w:r>
      <w:r>
        <w:t xml:space="preserve">. 17. – </w:t>
      </w:r>
      <w:r>
        <w:rPr>
          <w:i/>
          <w:iCs/>
        </w:rPr>
        <w:t xml:space="preserve">P</w:t>
      </w:r>
      <w:r>
        <w:t xml:space="preserve">. 261–272.</w:t>
      </w:r>
    </w:p>
    <w:p>
      <w:pPr>
        <w:numPr>
          <w:ilvl w:val="0"/>
          <w:numId w:val="230"/>
        </w:numPr>
        <w:ind w:left="0" w:firstLine="709"/>
        <w:jc w:val="both"/>
      </w:pPr>
      <w:r>
        <w:rPr>
          <w:i/>
          <w:iCs/>
        </w:rPr>
        <w:t xml:space="preserve">Pedregosa</w:t>
      </w:r>
      <w:r>
        <w:t xml:space="preserve">, </w:t>
      </w:r>
      <w:r>
        <w:rPr>
          <w:i/>
          <w:iCs/>
        </w:rPr>
        <w:t xml:space="preserve">F</w:t>
      </w:r>
      <w:r>
        <w:t xml:space="preserve">. </w:t>
      </w:r>
      <w:r>
        <w:rPr>
          <w:i/>
          <w:iCs/>
        </w:rPr>
        <w:t xml:space="preserve">Scikit</w:t>
      </w:r>
      <w:r>
        <w:t xml:space="preserve">-</w:t>
      </w:r>
      <w:r>
        <w:rPr>
          <w:i/>
          <w:iCs/>
        </w:rPr>
        <w:t xml:space="preserve">learn</w:t>
      </w:r>
      <w:r>
        <w:t xml:space="preserve">: </w:t>
      </w:r>
      <w:r>
        <w:rPr>
          <w:i/>
          <w:iCs/>
        </w:rPr>
        <w:t xml:space="preserve">Machine</w:t>
      </w:r>
      <w:r>
        <w:t xml:space="preserve"> </w:t>
      </w:r>
      <w:r>
        <w:rPr>
          <w:i/>
          <w:iCs/>
        </w:rPr>
        <w:t xml:space="preserve">Learning</w:t>
      </w:r>
      <w:r>
        <w:t xml:space="preserve"> </w:t>
      </w:r>
      <w:r>
        <w:rPr>
          <w:i/>
          <w:iCs/>
        </w:rPr>
        <w:t xml:space="preserve">in</w:t>
      </w:r>
      <w:r>
        <w:t xml:space="preserve"> </w:t>
      </w:r>
      <w:r>
        <w:rPr>
          <w:i/>
          <w:iCs/>
        </w:rPr>
        <w:t xml:space="preserve">Python</w:t>
      </w:r>
      <w:r>
        <w:t xml:space="preserve"> / </w:t>
      </w:r>
      <w:r>
        <w:rPr>
          <w:i/>
          <w:iCs/>
        </w:rPr>
        <w:t xml:space="preserve">F</w:t>
      </w:r>
      <w:r>
        <w:t xml:space="preserve">. </w:t>
      </w:r>
      <w:r>
        <w:rPr>
          <w:i/>
          <w:iCs/>
        </w:rPr>
        <w:t xml:space="preserve">Pedregosa</w:t>
      </w:r>
      <w:r>
        <w:t xml:space="preserve"> [</w:t>
      </w:r>
      <w:r>
        <w:rPr>
          <w:i/>
          <w:iCs/>
        </w:rPr>
        <w:t xml:space="preserve">et</w:t>
      </w:r>
      <w:r>
        <w:t xml:space="preserve"> </w:t>
      </w:r>
      <w:r>
        <w:rPr>
          <w:i/>
          <w:iCs/>
        </w:rPr>
        <w:t xml:space="preserve">al</w:t>
      </w:r>
      <w:r>
        <w:t xml:space="preserve">.] // </w:t>
      </w:r>
      <w:r>
        <w:rPr>
          <w:i/>
          <w:iCs/>
        </w:rPr>
        <w:t xml:space="preserve">Journal</w:t>
      </w:r>
      <w:r>
        <w:t xml:space="preserve"> </w:t>
      </w:r>
      <w:r>
        <w:rPr>
          <w:i/>
          <w:iCs/>
        </w:rPr>
        <w:t xml:space="preserve">of</w:t>
      </w:r>
      <w:r>
        <w:t xml:space="preserve"> </w:t>
      </w:r>
      <w:r>
        <w:rPr>
          <w:i/>
          <w:iCs/>
        </w:rPr>
        <w:t xml:space="preserve">Machine</w:t>
      </w:r>
      <w:r>
        <w:t xml:space="preserve"> </w:t>
      </w:r>
      <w:r>
        <w:rPr>
          <w:i/>
          <w:iCs/>
        </w:rPr>
        <w:t xml:space="preserve">Learning</w:t>
      </w:r>
      <w:r>
        <w:t xml:space="preserve"> </w:t>
      </w:r>
      <w:r>
        <w:rPr>
          <w:i/>
          <w:iCs/>
        </w:rPr>
        <w:t xml:space="preserve">Research</w:t>
      </w:r>
      <w:r>
        <w:t xml:space="preserve">. – 2011. – </w:t>
      </w:r>
      <w:r>
        <w:rPr>
          <w:i/>
          <w:iCs/>
        </w:rPr>
        <w:t xml:space="preserve">Vol</w:t>
      </w:r>
      <w:r>
        <w:t xml:space="preserve">. 12. – </w:t>
      </w:r>
      <w:r>
        <w:rPr>
          <w:i/>
          <w:iCs/>
        </w:rPr>
        <w:t xml:space="preserve">P</w:t>
      </w:r>
      <w:r>
        <w:t xml:space="preserve">. 2825–2830.</w:t>
      </w:r>
    </w:p>
    <w:p>
      <w:pPr>
        <w:numPr>
          <w:ilvl w:val="0"/>
          <w:numId w:val="230"/>
        </w:numPr>
        <w:ind w:left="0" w:firstLine="709"/>
        <w:jc w:val="both"/>
      </w:pPr>
      <w:r>
        <w:rPr>
          <w:i/>
          <w:iCs/>
        </w:rPr>
        <w:t xml:space="preserve">Seabold</w:t>
      </w:r>
      <w:r>
        <w:t xml:space="preserve">, </w:t>
      </w:r>
      <w:r>
        <w:rPr>
          <w:i/>
          <w:iCs/>
        </w:rPr>
        <w:t xml:space="preserve">S</w:t>
      </w:r>
      <w:r>
        <w:t xml:space="preserve">. </w:t>
      </w:r>
      <w:r>
        <w:rPr>
          <w:i/>
          <w:iCs/>
        </w:rPr>
        <w:t xml:space="preserve">Statsmodels</w:t>
      </w:r>
      <w:r>
        <w:t xml:space="preserve">: </w:t>
      </w:r>
      <w:r>
        <w:rPr>
          <w:i/>
          <w:iCs/>
        </w:rPr>
        <w:t xml:space="preserve">Econometric</w:t>
      </w:r>
      <w:r>
        <w:t xml:space="preserve"> </w:t>
      </w:r>
      <w:r>
        <w:rPr>
          <w:i/>
          <w:iCs/>
        </w:rPr>
        <w:t xml:space="preserve">and</w:t>
      </w:r>
      <w:r>
        <w:t xml:space="preserve"> </w:t>
      </w:r>
      <w:r>
        <w:rPr>
          <w:i/>
          <w:iCs/>
        </w:rPr>
        <w:t xml:space="preserve">Statistical</w:t>
      </w:r>
      <w:r>
        <w:t xml:space="preserve"> </w:t>
      </w:r>
      <w:r>
        <w:rPr>
          <w:i/>
          <w:iCs/>
        </w:rPr>
        <w:t xml:space="preserve">Modeling</w:t>
      </w:r>
      <w:r>
        <w:t xml:space="preserve"> </w:t>
      </w:r>
      <w:r>
        <w:rPr>
          <w:i/>
          <w:iCs/>
        </w:rPr>
        <w:t xml:space="preserve">with</w:t>
      </w:r>
      <w:r>
        <w:t xml:space="preserve"> </w:t>
      </w:r>
      <w:r>
        <w:rPr>
          <w:i/>
          <w:iCs/>
        </w:rPr>
        <w:t xml:space="preserve">Python</w:t>
      </w:r>
      <w:r>
        <w:t xml:space="preserve"> / </w:t>
      </w:r>
      <w:r>
        <w:rPr>
          <w:i/>
          <w:iCs/>
        </w:rPr>
        <w:t xml:space="preserve">S</w:t>
      </w:r>
      <w:r>
        <w:t xml:space="preserve">. </w:t>
      </w:r>
      <w:r>
        <w:rPr>
          <w:i/>
          <w:iCs/>
        </w:rPr>
        <w:t xml:space="preserve">Seabold</w:t>
      </w:r>
      <w:r>
        <w:t xml:space="preserve">, </w:t>
      </w:r>
      <w:r>
        <w:rPr>
          <w:i/>
          <w:iCs/>
        </w:rPr>
        <w:t xml:space="preserve">J</w:t>
      </w:r>
      <w:r>
        <w:t xml:space="preserve">. </w:t>
      </w:r>
      <w:r>
        <w:rPr>
          <w:i/>
          <w:iCs/>
        </w:rPr>
        <w:t xml:space="preserve">Perktold</w:t>
      </w:r>
      <w:r>
        <w:t xml:space="preserve"> // </w:t>
      </w:r>
      <w:r>
        <w:rPr>
          <w:i/>
          <w:iCs/>
        </w:rPr>
        <w:t xml:space="preserve">Proceedings</w:t>
      </w:r>
      <w:r>
        <w:t xml:space="preserve"> </w:t>
      </w:r>
      <w:r>
        <w:rPr>
          <w:i/>
          <w:iCs/>
        </w:rPr>
        <w:t xml:space="preserve">of</w:t>
      </w:r>
      <w:r>
        <w:t xml:space="preserve"> </w:t>
      </w:r>
      <w:r>
        <w:rPr>
          <w:i/>
          <w:iCs/>
        </w:rPr>
        <w:t xml:space="preserve">the</w:t>
      </w:r>
      <w:r>
        <w:t xml:space="preserve"> 9</w:t>
      </w:r>
      <w:r>
        <w:rPr>
          <w:i/>
          <w:iCs/>
        </w:rPr>
        <w:t xml:space="preserve">th</w:t>
      </w:r>
      <w:r>
        <w:t xml:space="preserve"> </w:t>
      </w:r>
      <w:r>
        <w:rPr>
          <w:i/>
          <w:iCs/>
        </w:rPr>
        <w:t xml:space="preserve">Python</w:t>
      </w:r>
      <w:r>
        <w:t xml:space="preserve"> </w:t>
      </w:r>
      <w:r>
        <w:rPr>
          <w:i/>
          <w:iCs/>
        </w:rPr>
        <w:t xml:space="preserve">in</w:t>
      </w:r>
      <w:r>
        <w:t xml:space="preserve"> </w:t>
      </w:r>
      <w:r>
        <w:rPr>
          <w:i/>
          <w:iCs/>
        </w:rPr>
        <w:t xml:space="preserve">Science</w:t>
      </w:r>
      <w:r>
        <w:t xml:space="preserve"> </w:t>
      </w:r>
      <w:r>
        <w:rPr>
          <w:i/>
          <w:iCs/>
        </w:rPr>
        <w:t xml:space="preserve">Conference</w:t>
      </w:r>
      <w:r>
        <w:t xml:space="preserve">. – 2010. – </w:t>
      </w:r>
      <w:r>
        <w:rPr>
          <w:i/>
          <w:iCs/>
        </w:rPr>
        <w:t xml:space="preserve">P</w:t>
      </w:r>
      <w:r>
        <w:t xml:space="preserve">. 92–96.</w:t>
      </w:r>
    </w:p>
    <w:p>
      <w:pPr>
        <w:numPr>
          <w:ilvl w:val="0"/>
          <w:numId w:val="230"/>
        </w:numPr>
        <w:ind w:left="0" w:firstLine="709"/>
        <w:jc w:val="both"/>
      </w:pPr>
      <w:r>
        <w:rPr>
          <w:i/>
          <w:iCs/>
        </w:rPr>
        <w:t xml:space="preserve">PostgreSQL</w:t>
      </w:r>
      <w:r>
        <w:t xml:space="preserve"> 16 </w:t>
      </w:r>
      <w:r>
        <w:rPr>
          <w:i/>
          <w:iCs/>
        </w:rPr>
        <w:t xml:space="preserve">Documentation</w:t>
      </w:r>
      <w:r>
        <w:t xml:space="preserve"> [Электронный ресурс] / </w:t>
      </w:r>
      <w:r>
        <w:rPr>
          <w:i/>
          <w:iCs/>
        </w:rPr>
        <w:t xml:space="preserve">The</w:t>
      </w:r>
      <w:r>
        <w:t xml:space="preserve"> </w:t>
      </w:r>
      <w:r>
        <w:rPr>
          <w:i/>
          <w:iCs/>
        </w:rPr>
        <w:t xml:space="preserve">PostgreSQL</w:t>
      </w:r>
      <w:r>
        <w:t xml:space="preserve"> </w:t>
      </w:r>
      <w:r>
        <w:rPr>
          <w:i/>
          <w:iCs/>
        </w:rPr>
        <w:t xml:space="preserve">Global</w:t>
      </w:r>
      <w:r>
        <w:t xml:space="preserve"> </w:t>
      </w:r>
      <w:r>
        <w:rPr>
          <w:i/>
          <w:iCs/>
        </w:rPr>
        <w:t xml:space="preserve">Development</w:t>
      </w:r>
      <w:r>
        <w:t xml:space="preserve"> </w:t>
      </w:r>
      <w:r>
        <w:rPr>
          <w:i/>
          <w:iCs/>
        </w:rPr>
        <w:t xml:space="preserve">Group</w:t>
      </w:r>
      <w:r>
        <w:t xml:space="preserve">. – Режим доступа : </w:t>
      </w:r>
      <w:r>
        <w:rPr>
          <w:i/>
          <w:iCs/>
        </w:rPr>
        <w:t xml:space="preserve">https</w:t>
      </w:r>
      <w:r>
        <w:t xml:space="preserve">://</w:t>
      </w:r>
      <w:r>
        <w:rPr>
          <w:i/>
          <w:iCs/>
        </w:rPr>
        <w:t xml:space="preserve">www</w:t>
      </w:r>
      <w:r>
        <w:t xml:space="preserve">.</w:t>
      </w:r>
      <w:r>
        <w:rPr>
          <w:i/>
          <w:iCs/>
        </w:rPr>
        <w:t xml:space="preserve">postgresql</w:t>
      </w:r>
      <w:r>
        <w:t xml:space="preserve">.</w:t>
      </w:r>
      <w:r>
        <w:rPr>
          <w:i/>
          <w:iCs/>
        </w:rPr>
        <w:t xml:space="preserve">org</w:t>
      </w:r>
      <w:r>
        <w:t xml:space="preserve">/</w:t>
      </w:r>
      <w:r>
        <w:rPr>
          <w:i/>
          <w:iCs/>
        </w:rPr>
        <w:t xml:space="preserve">docs</w:t>
      </w:r>
      <w:r>
        <w:t xml:space="preserve">/16/. – Дата доступа : 06.10.2026.</w:t>
      </w:r>
    </w:p>
    <w:p>
      <w:pPr>
        <w:numPr>
          <w:ilvl w:val="0"/>
          <w:numId w:val="230"/>
        </w:numPr>
        <w:ind w:left="0" w:firstLine="709"/>
        <w:jc w:val="both"/>
      </w:pPr>
      <w:r>
        <w:rPr>
          <w:i/>
          <w:iCs/>
        </w:rPr>
        <w:t xml:space="preserve">Chart</w:t>
      </w:r>
      <w:r>
        <w:t xml:space="preserve">.</w:t>
      </w:r>
      <w:r>
        <w:rPr>
          <w:i/>
          <w:iCs/>
        </w:rPr>
        <w:t xml:space="preserve">js</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www</w:t>
      </w:r>
      <w:r>
        <w:t xml:space="preserve">.</w:t>
      </w:r>
      <w:r>
        <w:rPr>
          <w:i/>
          <w:iCs/>
        </w:rPr>
        <w:t xml:space="preserve">chartjs</w:t>
      </w:r>
      <w:r>
        <w:t xml:space="preserve">.</w:t>
      </w:r>
      <w:r>
        <w:rPr>
          <w:i/>
          <w:iCs/>
        </w:rPr>
        <w:t xml:space="preserve">org</w:t>
      </w:r>
      <w:r>
        <w:t xml:space="preserve">/</w:t>
      </w:r>
      <w:r>
        <w:rPr>
          <w:i/>
          <w:iCs/>
        </w:rPr>
        <w:t xml:space="preserve">docs</w:t>
      </w:r>
      <w:r>
        <w:t xml:space="preserve">/. – Дата доступа : 06.10.2026.</w:t>
      </w:r>
    </w:p>
    <w:p>
      <w:pPr>
        <w:numPr>
          <w:ilvl w:val="0"/>
          <w:numId w:val="230"/>
        </w:numPr>
        <w:ind w:left="0" w:firstLine="709"/>
        <w:jc w:val="both"/>
      </w:pPr>
      <w:r>
        <w:rPr>
          <w:i/>
          <w:iCs/>
        </w:rPr>
        <w:t xml:space="preserve">Codd</w:t>
      </w:r>
      <w:r>
        <w:t xml:space="preserve">, </w:t>
      </w:r>
      <w:r>
        <w:rPr>
          <w:i/>
          <w:iCs/>
        </w:rPr>
        <w:t xml:space="preserve">E</w:t>
      </w:r>
      <w:r>
        <w:t xml:space="preserve">. </w:t>
      </w:r>
      <w:r>
        <w:rPr>
          <w:i/>
          <w:iCs/>
        </w:rPr>
        <w:t xml:space="preserve">F</w:t>
      </w:r>
      <w:r>
        <w:t xml:space="preserve">. </w:t>
      </w:r>
      <w:r>
        <w:rPr>
          <w:i/>
          <w:iCs/>
        </w:rPr>
        <w:t xml:space="preserve">A</w:t>
      </w:r>
      <w:r>
        <w:t xml:space="preserve"> </w:t>
      </w:r>
      <w:r>
        <w:rPr>
          <w:i/>
          <w:iCs/>
        </w:rPr>
        <w:t xml:space="preserve">Relational</w:t>
      </w:r>
      <w:r>
        <w:t xml:space="preserve"> </w:t>
      </w:r>
      <w:r>
        <w:rPr>
          <w:i/>
          <w:iCs/>
        </w:rPr>
        <w:t xml:space="preserve">Model</w:t>
      </w:r>
      <w:r>
        <w:t xml:space="preserve"> </w:t>
      </w:r>
      <w:r>
        <w:rPr>
          <w:i/>
          <w:iCs/>
        </w:rPr>
        <w:t xml:space="preserve">of</w:t>
      </w:r>
      <w:r>
        <w:t xml:space="preserve"> </w:t>
      </w:r>
      <w:r>
        <w:rPr>
          <w:i/>
          <w:iCs/>
        </w:rPr>
        <w:t xml:space="preserve">Data</w:t>
      </w:r>
      <w:r>
        <w:t xml:space="preserve"> </w:t>
      </w:r>
      <w:r>
        <w:rPr>
          <w:i/>
          <w:iCs/>
        </w:rPr>
        <w:t xml:space="preserve">for</w:t>
      </w:r>
      <w:r>
        <w:t xml:space="preserve"> </w:t>
      </w:r>
      <w:r>
        <w:rPr>
          <w:i/>
          <w:iCs/>
        </w:rPr>
        <w:t xml:space="preserve">Large</w:t>
      </w:r>
      <w:r>
        <w:t xml:space="preserve"> </w:t>
      </w:r>
      <w:r>
        <w:rPr>
          <w:i/>
          <w:iCs/>
        </w:rPr>
        <w:t xml:space="preserve">Shared</w:t>
      </w:r>
      <w:r>
        <w:t xml:space="preserve"> </w:t>
      </w:r>
      <w:r>
        <w:rPr>
          <w:i/>
          <w:iCs/>
        </w:rPr>
        <w:t xml:space="preserve">Data</w:t>
      </w:r>
      <w:r>
        <w:t xml:space="preserve"> </w:t>
      </w:r>
      <w:r>
        <w:rPr>
          <w:i/>
          <w:iCs/>
        </w:rPr>
        <w:t xml:space="preserve">Banks</w:t>
      </w:r>
      <w:r>
        <w:t xml:space="preserve"> // </w:t>
      </w:r>
      <w:r>
        <w:rPr>
          <w:i/>
          <w:iCs/>
        </w:rPr>
        <w:t xml:space="preserve">Communications</w:t>
      </w:r>
      <w:r>
        <w:t xml:space="preserve"> </w:t>
      </w:r>
      <w:r>
        <w:rPr>
          <w:i/>
          <w:iCs/>
        </w:rPr>
        <w:t xml:space="preserve">of</w:t>
      </w:r>
      <w:r>
        <w:t xml:space="preserve"> </w:t>
      </w:r>
      <w:r>
        <w:rPr>
          <w:i/>
          <w:iCs/>
        </w:rPr>
        <w:t xml:space="preserve">the</w:t>
      </w:r>
      <w:r>
        <w:t xml:space="preserve"> </w:t>
      </w:r>
      <w:r>
        <w:rPr>
          <w:i/>
          <w:iCs/>
        </w:rPr>
        <w:t xml:space="preserve">ACM</w:t>
      </w:r>
      <w:r>
        <w:t xml:space="preserve">. – 1970. – </w:t>
      </w:r>
      <w:r>
        <w:rPr>
          <w:i/>
          <w:iCs/>
        </w:rPr>
        <w:t xml:space="preserve">Vol</w:t>
      </w:r>
      <w:r>
        <w:t xml:space="preserve">. 13, </w:t>
      </w:r>
      <w:r>
        <w:rPr>
          <w:i/>
          <w:iCs/>
        </w:rPr>
        <w:t xml:space="preserve">No</w:t>
      </w:r>
      <w:r>
        <w:t xml:space="preserve">. 6. – </w:t>
      </w:r>
      <w:r>
        <w:rPr>
          <w:i/>
          <w:iCs/>
        </w:rPr>
        <w:t xml:space="preserve">P</w:t>
      </w:r>
      <w:r>
        <w:t xml:space="preserve">. 377–387.</w:t>
      </w:r>
    </w:p>
    <w:p>
      <w:pPr>
        <w:numPr>
          <w:ilvl w:val="0"/>
          <w:numId w:val="230"/>
        </w:numPr>
        <w:ind w:left="0" w:firstLine="709"/>
        <w:jc w:val="both"/>
      </w:pPr>
      <w:r>
        <w:rPr>
          <w:i/>
          <w:iCs/>
        </w:rPr>
        <w:t xml:space="preserve">NIST</w:t>
      </w:r>
      <w:r>
        <w:t xml:space="preserve"> </w:t>
      </w:r>
      <w:r>
        <w:rPr>
          <w:i/>
          <w:iCs/>
        </w:rPr>
        <w:t xml:space="preserve">SP</w:t>
      </w:r>
      <w:r>
        <w:t xml:space="preserve"> 800-38</w:t>
      </w:r>
      <w:r>
        <w:rPr>
          <w:i/>
          <w:iCs/>
        </w:rPr>
        <w:t xml:space="preserve">D</w:t>
      </w:r>
      <w:r>
        <w:t xml:space="preserve">. </w:t>
      </w:r>
      <w:r>
        <w:rPr>
          <w:i/>
          <w:iCs/>
        </w:rPr>
        <w:t xml:space="preserve">Recommendation</w:t>
      </w:r>
      <w:r>
        <w:t xml:space="preserve"> </w:t>
      </w:r>
      <w:r>
        <w:rPr>
          <w:i/>
          <w:iCs/>
        </w:rPr>
        <w:t xml:space="preserve">for</w:t>
      </w:r>
      <w:r>
        <w:t xml:space="preserve"> </w:t>
      </w:r>
      <w:r>
        <w:rPr>
          <w:i/>
          <w:iCs/>
        </w:rPr>
        <w:t xml:space="preserve">Block</w:t>
      </w:r>
      <w:r>
        <w:t xml:space="preserve"> </w:t>
      </w:r>
      <w:r>
        <w:rPr>
          <w:i/>
          <w:iCs/>
        </w:rPr>
        <w:t xml:space="preserve">Cipher</w:t>
      </w:r>
      <w:r>
        <w:t xml:space="preserve"> </w:t>
      </w:r>
      <w:r>
        <w:rPr>
          <w:i/>
          <w:iCs/>
        </w:rPr>
        <w:t xml:space="preserve">Modes</w:t>
      </w:r>
      <w:r>
        <w:t xml:space="preserve"> </w:t>
      </w:r>
      <w:r>
        <w:rPr>
          <w:i/>
          <w:iCs/>
        </w:rPr>
        <w:t xml:space="preserve">of</w:t>
      </w:r>
      <w:r>
        <w:t xml:space="preserve"> </w:t>
      </w:r>
      <w:r>
        <w:rPr>
          <w:i/>
          <w:iCs/>
        </w:rPr>
        <w:t xml:space="preserve">Operation</w:t>
      </w:r>
      <w:r>
        <w:t xml:space="preserve">: </w:t>
      </w:r>
      <w:r>
        <w:rPr>
          <w:i/>
          <w:iCs/>
        </w:rPr>
        <w:t xml:space="preserve">Galois</w:t>
      </w:r>
      <w:r>
        <w:t xml:space="preserve">/</w:t>
      </w:r>
      <w:r>
        <w:rPr>
          <w:i/>
          <w:iCs/>
        </w:rPr>
        <w:t xml:space="preserve">Counter</w:t>
      </w:r>
      <w:r>
        <w:t xml:space="preserve"> </w:t>
      </w:r>
      <w:r>
        <w:rPr>
          <w:i/>
          <w:iCs/>
        </w:rPr>
        <w:t xml:space="preserve">Mode</w:t>
      </w:r>
      <w:r>
        <w:t xml:space="preserve"> (</w:t>
      </w:r>
      <w:r>
        <w:rPr>
          <w:i/>
          <w:iCs/>
        </w:rPr>
        <w:t xml:space="preserve">GCM</w:t>
      </w:r>
      <w:r>
        <w:t xml:space="preserve">) </w:t>
      </w:r>
      <w:r>
        <w:rPr>
          <w:i/>
          <w:iCs/>
        </w:rPr>
        <w:t xml:space="preserve">and</w:t>
      </w:r>
      <w:r>
        <w:t xml:space="preserve"> </w:t>
      </w:r>
      <w:r>
        <w:rPr>
          <w:i/>
          <w:iCs/>
        </w:rPr>
        <w:t xml:space="preserve">GMAC</w:t>
      </w:r>
      <w:r>
        <w:t xml:space="preserve"> [Электронный ресурс] / </w:t>
      </w:r>
      <w:r>
        <w:rPr>
          <w:i/>
          <w:iCs/>
        </w:rPr>
        <w:t xml:space="preserve">M</w:t>
      </w:r>
      <w:r>
        <w:t xml:space="preserve">. </w:t>
      </w:r>
      <w:r>
        <w:rPr>
          <w:i/>
          <w:iCs/>
        </w:rPr>
        <w:t xml:space="preserve">Dworkin</w:t>
      </w:r>
      <w:r>
        <w:t xml:space="preserve">. – </w:t>
      </w:r>
      <w:r>
        <w:rPr>
          <w:i/>
          <w:iCs/>
        </w:rPr>
        <w:t xml:space="preserve">Gaithersburg</w:t>
      </w:r>
      <w:r>
        <w:t xml:space="preserve"> : </w:t>
      </w:r>
      <w:r>
        <w:rPr>
          <w:i/>
          <w:iCs/>
        </w:rPr>
        <w:t xml:space="preserve">NIST</w:t>
      </w:r>
      <w:r>
        <w:t xml:space="preserve">, 2007. – Режим доступа : </w:t>
      </w:r>
      <w:r>
        <w:rPr>
          <w:i/>
          <w:iCs/>
        </w:rPr>
        <w:t xml:space="preserve">https</w:t>
      </w:r>
      <w:r>
        <w:t xml:space="preserve">://</w:t>
      </w:r>
      <w:r>
        <w:rPr>
          <w:i/>
          <w:iCs/>
        </w:rPr>
        <w:t xml:space="preserve">csrc</w:t>
      </w:r>
      <w:r>
        <w:t xml:space="preserve">.</w:t>
      </w:r>
      <w:r>
        <w:rPr>
          <w:i/>
          <w:iCs/>
        </w:rPr>
        <w:t xml:space="preserve">nist</w:t>
      </w:r>
      <w:r>
        <w:t xml:space="preserve">.</w:t>
      </w:r>
      <w:r>
        <w:rPr>
          <w:i/>
          <w:iCs/>
        </w:rPr>
        <w:t xml:space="preserve">gov</w:t>
      </w:r>
      <w:r>
        <w:t xml:space="preserve">/</w:t>
      </w:r>
      <w:r>
        <w:rPr>
          <w:i/>
          <w:iCs/>
        </w:rPr>
        <w:t xml:space="preserve">pubs</w:t>
      </w:r>
      <w:r>
        <w:t xml:space="preserve">/</w:t>
      </w:r>
      <w:r>
        <w:rPr>
          <w:i/>
          <w:iCs/>
        </w:rPr>
        <w:t xml:space="preserve">sp</w:t>
      </w:r>
      <w:r>
        <w:t xml:space="preserve">/800/38/</w:t>
      </w:r>
      <w:r>
        <w:rPr>
          <w:i/>
          <w:iCs/>
        </w:rPr>
        <w:t xml:space="preserve">d</w:t>
      </w:r>
      <w:r>
        <w:t xml:space="preserve">/</w:t>
      </w:r>
      <w:r>
        <w:rPr>
          <w:i/>
          <w:iCs/>
        </w:rPr>
        <w:t xml:space="preserve">final</w:t>
      </w:r>
      <w:r>
        <w:t xml:space="preserve">. – Дата доступа : 06.10.2026.</w:t>
      </w:r>
    </w:p>
    <w:p>
      <w:pPr>
        <w:numPr>
          <w:ilvl w:val="0"/>
          <w:numId w:val="230"/>
        </w:numPr>
        <w:ind w:left="0" w:firstLine="709"/>
        <w:jc w:val="both"/>
      </w:pPr>
      <w:r>
        <w:rPr>
          <w:i/>
          <w:iCs/>
        </w:rPr>
        <w:t xml:space="preserve">RFC</w:t>
      </w:r>
      <w:r>
        <w:t xml:space="preserve"> 8018. </w:t>
      </w:r>
      <w:r>
        <w:rPr>
          <w:i/>
          <w:iCs/>
        </w:rPr>
        <w:t xml:space="preserve">PKCS</w:t>
      </w:r>
      <w:r>
        <w:t xml:space="preserve"> #5: </w:t>
      </w:r>
      <w:r>
        <w:rPr>
          <w:i/>
          <w:iCs/>
        </w:rPr>
        <w:t xml:space="preserve">Password</w:t>
      </w:r>
      <w:r>
        <w:t xml:space="preserve">-</w:t>
      </w:r>
      <w:r>
        <w:rPr>
          <w:i/>
          <w:iCs/>
        </w:rPr>
        <w:t xml:space="preserve">Based</w:t>
      </w:r>
      <w:r>
        <w:t xml:space="preserve"> </w:t>
      </w:r>
      <w:r>
        <w:rPr>
          <w:i/>
          <w:iCs/>
        </w:rPr>
        <w:t xml:space="preserve">Cryptography</w:t>
      </w:r>
      <w:r>
        <w:t xml:space="preserve"> </w:t>
      </w:r>
      <w:r>
        <w:rPr>
          <w:i/>
          <w:iCs/>
        </w:rPr>
        <w:t xml:space="preserve">Specification</w:t>
      </w:r>
      <w:r>
        <w:t xml:space="preserve"> </w:t>
      </w:r>
      <w:r>
        <w:rPr>
          <w:i/>
          <w:iCs/>
        </w:rPr>
        <w:t xml:space="preserve">Version</w:t>
      </w:r>
      <w:r>
        <w:t xml:space="preserve"> 2.1 [Электронный ресурс] / </w:t>
      </w:r>
      <w:r>
        <w:rPr>
          <w:i/>
          <w:iCs/>
        </w:rPr>
        <w:t xml:space="preserve">K</w:t>
      </w:r>
      <w:r>
        <w:t xml:space="preserve">. </w:t>
      </w:r>
      <w:r>
        <w:rPr>
          <w:i/>
          <w:iCs/>
        </w:rPr>
        <w:t xml:space="preserve">Moriarty</w:t>
      </w:r>
      <w:r>
        <w:t xml:space="preserve">, </w:t>
      </w:r>
      <w:r>
        <w:rPr>
          <w:i/>
          <w:iCs/>
        </w:rPr>
        <w:t xml:space="preserve">B</w:t>
      </w:r>
      <w:r>
        <w:t xml:space="preserve">. </w:t>
      </w:r>
      <w:r>
        <w:rPr>
          <w:i/>
          <w:iCs/>
        </w:rPr>
        <w:t xml:space="preserve">Kaliski</w:t>
      </w:r>
      <w:r>
        <w:t xml:space="preserve">, </w:t>
      </w:r>
      <w:r>
        <w:rPr>
          <w:i/>
          <w:iCs/>
        </w:rPr>
        <w:t xml:space="preserve">A</w:t>
      </w:r>
      <w:r>
        <w:t xml:space="preserve">. </w:t>
      </w:r>
      <w:r>
        <w:rPr>
          <w:i/>
          <w:iCs/>
        </w:rPr>
        <w:t xml:space="preserve">Rusch</w:t>
      </w:r>
      <w:r>
        <w:t xml:space="preserve">. – </w:t>
      </w:r>
      <w:r>
        <w:rPr>
          <w:i/>
          <w:iCs/>
        </w:rPr>
        <w:t xml:space="preserve">IETF</w:t>
      </w:r>
      <w:r>
        <w:t xml:space="preserve">, 2017.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8018. – Дата доступа : 06.10.2026.</w:t>
      </w:r>
    </w:p>
    <w:p>
      <w:pPr>
        <w:numPr>
          <w:ilvl w:val="0"/>
          <w:numId w:val="230"/>
        </w:numPr>
        <w:ind w:left="0" w:firstLine="709"/>
        <w:jc w:val="both"/>
      </w:pPr>
      <w:r>
        <w:rPr>
          <w:i/>
          <w:iCs/>
        </w:rPr>
        <w:t xml:space="preserve">RFC</w:t>
      </w:r>
      <w:r>
        <w:t xml:space="preserve"> 7519. </w:t>
      </w:r>
      <w:r>
        <w:rPr>
          <w:i/>
          <w:iCs/>
        </w:rPr>
        <w:t xml:space="preserve">JSON</w:t>
      </w:r>
      <w:r>
        <w:t xml:space="preserve"> </w:t>
      </w:r>
      <w:r>
        <w:rPr>
          <w:i/>
          <w:iCs/>
        </w:rPr>
        <w:t xml:space="preserve">Web</w:t>
      </w:r>
      <w:r>
        <w:t xml:space="preserve"> </w:t>
      </w:r>
      <w:r>
        <w:rPr>
          <w:i/>
          <w:iCs/>
        </w:rPr>
        <w:t xml:space="preserve">Token</w:t>
      </w:r>
      <w:r>
        <w:t xml:space="preserve"> (</w:t>
      </w:r>
      <w:r>
        <w:rPr>
          <w:i/>
          <w:iCs/>
        </w:rPr>
        <w:t xml:space="preserve">JWT</w:t>
      </w:r>
      <w:r>
        <w:t xml:space="preserve">) [Электронный ресурс] / </w:t>
      </w:r>
      <w:r>
        <w:rPr>
          <w:i/>
          <w:iCs/>
        </w:rPr>
        <w:t xml:space="preserve">M</w:t>
      </w:r>
      <w:r>
        <w:t xml:space="preserve">. </w:t>
      </w:r>
      <w:r>
        <w:rPr>
          <w:i/>
          <w:iCs/>
        </w:rPr>
        <w:t xml:space="preserve">Jones</w:t>
      </w:r>
      <w:r>
        <w:t xml:space="preserve">, </w:t>
      </w:r>
      <w:r>
        <w:rPr>
          <w:i/>
          <w:iCs/>
        </w:rPr>
        <w:t xml:space="preserve">J</w:t>
      </w:r>
      <w:r>
        <w:t xml:space="preserve">. </w:t>
      </w:r>
      <w:r>
        <w:rPr>
          <w:i/>
          <w:iCs/>
        </w:rPr>
        <w:t xml:space="preserve">Bradley</w:t>
      </w:r>
      <w:r>
        <w:t xml:space="preserve">, </w:t>
      </w:r>
      <w:r>
        <w:rPr>
          <w:i/>
          <w:iCs/>
        </w:rPr>
        <w:t xml:space="preserve">N</w:t>
      </w:r>
      <w:r>
        <w:t xml:space="preserve">. </w:t>
      </w:r>
      <w:r>
        <w:rPr>
          <w:i/>
          <w:iCs/>
        </w:rPr>
        <w:t xml:space="preserve">Sakimura</w:t>
      </w:r>
      <w:r>
        <w:t xml:space="preserve">. – </w:t>
      </w:r>
      <w:r>
        <w:rPr>
          <w:i/>
          <w:iCs/>
        </w:rPr>
        <w:t xml:space="preserve">IETF</w:t>
      </w:r>
      <w:r>
        <w:t xml:space="preserve">, 2015.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7519. – Дата доступа : 06.10.2026.</w:t>
      </w:r>
    </w:p>
    <w:p>
      <w:pPr>
        <w:numPr>
          <w:ilvl w:val="0"/>
          <w:numId w:val="230"/>
        </w:numPr>
        <w:ind w:left="0" w:firstLine="709"/>
        <w:jc w:val="both"/>
      </w:pPr>
      <w:r>
        <w:rPr>
          <w:i/>
          <w:iCs/>
        </w:rPr>
        <w:t xml:space="preserve">OWASP</w:t>
      </w:r>
      <w:r>
        <w:t xml:space="preserve"> </w:t>
      </w:r>
      <w:r>
        <w:rPr>
          <w:i/>
          <w:iCs/>
        </w:rPr>
        <w:t xml:space="preserve">Top</w:t>
      </w:r>
      <w:r>
        <w:t xml:space="preserve"> 10:2021 [Электронный ресурс] / </w:t>
      </w:r>
      <w:r>
        <w:rPr>
          <w:i/>
          <w:iCs/>
        </w:rPr>
        <w:t xml:space="preserve">OWASP</w:t>
      </w:r>
      <w:r>
        <w:t xml:space="preserve"> </w:t>
      </w:r>
      <w:r>
        <w:rPr>
          <w:i/>
          <w:iCs/>
        </w:rPr>
        <w:t xml:space="preserve">Foundation</w:t>
      </w:r>
      <w:r>
        <w:t xml:space="preserve">. – Режим доступа : </w:t>
      </w:r>
      <w:r>
        <w:rPr>
          <w:i/>
          <w:iCs/>
        </w:rPr>
        <w:t xml:space="preserve">https</w:t>
      </w:r>
      <w:r>
        <w:t xml:space="preserve">://</w:t>
      </w:r>
      <w:r>
        <w:rPr>
          <w:i/>
          <w:iCs/>
        </w:rPr>
        <w:t xml:space="preserve">owasp</w:t>
      </w:r>
      <w:r>
        <w:t xml:space="preserve">.</w:t>
      </w:r>
      <w:r>
        <w:rPr>
          <w:i/>
          <w:iCs/>
        </w:rPr>
        <w:t xml:space="preserve">org</w:t>
      </w:r>
      <w:r>
        <w:t xml:space="preserve">/</w:t>
      </w:r>
      <w:r>
        <w:rPr>
          <w:i/>
          <w:iCs/>
        </w:rPr>
        <w:t xml:space="preserve">Top</w:t>
      </w:r>
      <w:r>
        <w:t xml:space="preserve">10/. – Дата доступа : 06.10.2026.</w:t>
      </w:r>
    </w:p>
    <w:p>
      <w:pPr>
        <w:numPr>
          <w:ilvl w:val="0"/>
          <w:numId w:val="230"/>
        </w:numPr>
        <w:ind w:left="0" w:firstLine="709"/>
        <w:jc w:val="both"/>
      </w:pPr>
      <w:r>
        <w:rPr>
          <w:i/>
          <w:iCs/>
        </w:rPr>
        <w:t xml:space="preserve">Provos</w:t>
      </w:r>
      <w:r>
        <w:t xml:space="preserve">, </w:t>
      </w:r>
      <w:r>
        <w:rPr>
          <w:i/>
          <w:iCs/>
        </w:rPr>
        <w:t xml:space="preserve">N</w:t>
      </w:r>
      <w:r>
        <w:t xml:space="preserve">. </w:t>
      </w:r>
      <w:r>
        <w:rPr>
          <w:i/>
          <w:iCs/>
        </w:rPr>
        <w:t xml:space="preserve">A</w:t>
      </w:r>
      <w:r>
        <w:t xml:space="preserve"> </w:t>
      </w:r>
      <w:r>
        <w:rPr>
          <w:i/>
          <w:iCs/>
        </w:rPr>
        <w:t xml:space="preserve">Future</w:t>
      </w:r>
      <w:r>
        <w:t xml:space="preserve">-</w:t>
      </w:r>
      <w:r>
        <w:rPr>
          <w:i/>
          <w:iCs/>
        </w:rPr>
        <w:t xml:space="preserve">Adaptable</w:t>
      </w:r>
      <w:r>
        <w:t xml:space="preserve"> </w:t>
      </w:r>
      <w:r>
        <w:rPr>
          <w:i/>
          <w:iCs/>
        </w:rPr>
        <w:t xml:space="preserve">Password</w:t>
      </w:r>
      <w:r>
        <w:t xml:space="preserve"> </w:t>
      </w:r>
      <w:r>
        <w:rPr>
          <w:i/>
          <w:iCs/>
        </w:rPr>
        <w:t xml:space="preserve">Scheme</w:t>
      </w:r>
      <w:r>
        <w:t xml:space="preserve"> / </w:t>
      </w:r>
      <w:r>
        <w:rPr>
          <w:i/>
          <w:iCs/>
        </w:rPr>
        <w:t xml:space="preserve">N</w:t>
      </w:r>
      <w:r>
        <w:t xml:space="preserve">. </w:t>
      </w:r>
      <w:r>
        <w:rPr>
          <w:i/>
          <w:iCs/>
        </w:rPr>
        <w:t xml:space="preserve">Provos</w:t>
      </w:r>
      <w:r>
        <w:t xml:space="preserve">, </w:t>
      </w:r>
      <w:r>
        <w:rPr>
          <w:i/>
          <w:iCs/>
        </w:rPr>
        <w:t xml:space="preserve">D</w:t>
      </w:r>
      <w:r>
        <w:t xml:space="preserve">. </w:t>
      </w:r>
      <w:r>
        <w:rPr>
          <w:i/>
          <w:iCs/>
        </w:rPr>
        <w:t xml:space="preserve">Mazi</w:t>
      </w:r>
      <w:r>
        <w:t xml:space="preserve">è</w:t>
      </w:r>
      <w:r>
        <w:rPr>
          <w:i/>
          <w:iCs/>
        </w:rPr>
        <w:t xml:space="preserve">res</w:t>
      </w:r>
      <w:r>
        <w:t xml:space="preserve"> // </w:t>
      </w:r>
      <w:r>
        <w:rPr>
          <w:i/>
          <w:iCs/>
        </w:rPr>
        <w:t xml:space="preserve">Proceedings</w:t>
      </w:r>
      <w:r>
        <w:t xml:space="preserve"> </w:t>
      </w:r>
      <w:r>
        <w:rPr>
          <w:i/>
          <w:iCs/>
        </w:rPr>
        <w:t xml:space="preserve">of</w:t>
      </w:r>
      <w:r>
        <w:t xml:space="preserve"> </w:t>
      </w:r>
      <w:r>
        <w:rPr>
          <w:i/>
          <w:iCs/>
        </w:rPr>
        <w:t xml:space="preserve">the</w:t>
      </w:r>
      <w:r>
        <w:t xml:space="preserve"> </w:t>
      </w:r>
      <w:r>
        <w:rPr>
          <w:i/>
          <w:iCs/>
        </w:rPr>
        <w:t xml:space="preserve">USENIX</w:t>
      </w:r>
      <w:r>
        <w:t xml:space="preserve"> </w:t>
      </w:r>
      <w:r>
        <w:rPr>
          <w:i/>
          <w:iCs/>
        </w:rPr>
        <w:t xml:space="preserve">Annual</w:t>
      </w:r>
      <w:r>
        <w:t xml:space="preserve"> </w:t>
      </w:r>
      <w:r>
        <w:rPr>
          <w:i/>
          <w:iCs/>
        </w:rPr>
        <w:t xml:space="preserve">Technical</w:t>
      </w:r>
      <w:r>
        <w:t xml:space="preserve"> </w:t>
      </w:r>
      <w:r>
        <w:rPr>
          <w:i/>
          <w:iCs/>
        </w:rPr>
        <w:t xml:space="preserve">Conference</w:t>
      </w:r>
      <w:r>
        <w:t xml:space="preserve">. – 1999. – </w:t>
      </w:r>
      <w:r>
        <w:rPr>
          <w:i/>
          <w:iCs/>
        </w:rPr>
        <w:t xml:space="preserve">P</w:t>
      </w:r>
      <w:r>
        <w:t xml:space="preserve">. 81–91.</w:t>
      </w:r>
    </w:p>
    <w:p>
      <w:pPr>
        <w:numPr>
          <w:ilvl w:val="0"/>
          <w:numId w:val="230"/>
        </w:numPr>
        <w:ind w:left="0" w:firstLine="709"/>
        <w:jc w:val="both"/>
      </w:pPr>
      <w:r>
        <w:rPr>
          <w:i/>
          <w:iCs/>
        </w:rPr>
        <w:t xml:space="preserve">RFC</w:t>
      </w:r>
      <w:r>
        <w:t xml:space="preserve"> 8446. </w:t>
      </w:r>
      <w:r>
        <w:rPr>
          <w:i/>
          <w:iCs/>
        </w:rPr>
        <w:t xml:space="preserve">The</w:t>
      </w:r>
      <w:r>
        <w:t xml:space="preserve"> </w:t>
      </w:r>
      <w:r>
        <w:rPr>
          <w:i/>
          <w:iCs/>
        </w:rPr>
        <w:t xml:space="preserve">Transport</w:t>
      </w:r>
      <w:r>
        <w:t xml:space="preserve"> </w:t>
      </w:r>
      <w:r>
        <w:rPr>
          <w:i/>
          <w:iCs/>
        </w:rPr>
        <w:t xml:space="preserve">Layer</w:t>
      </w:r>
      <w:r>
        <w:t xml:space="preserve"> </w:t>
      </w:r>
      <w:r>
        <w:rPr>
          <w:i/>
          <w:iCs/>
        </w:rPr>
        <w:t xml:space="preserve">Security</w:t>
      </w:r>
      <w:r>
        <w:t xml:space="preserve"> (</w:t>
      </w:r>
      <w:r>
        <w:rPr>
          <w:i/>
          <w:iCs/>
        </w:rPr>
        <w:t xml:space="preserve">TLS</w:t>
      </w:r>
      <w:r>
        <w:t xml:space="preserve">) </w:t>
      </w:r>
      <w:r>
        <w:rPr>
          <w:i/>
          <w:iCs/>
        </w:rPr>
        <w:t xml:space="preserve">Protocol</w:t>
      </w:r>
      <w:r>
        <w:t xml:space="preserve"> </w:t>
      </w:r>
      <w:r>
        <w:rPr>
          <w:i/>
          <w:iCs/>
        </w:rPr>
        <w:t xml:space="preserve">Version</w:t>
      </w:r>
      <w:r>
        <w:t xml:space="preserve"> 1.3 [Электронный ресурс] / </w:t>
      </w:r>
      <w:r>
        <w:rPr>
          <w:i/>
          <w:iCs/>
        </w:rPr>
        <w:t xml:space="preserve">E</w:t>
      </w:r>
      <w:r>
        <w:t xml:space="preserve">. </w:t>
      </w:r>
      <w:r>
        <w:rPr>
          <w:i/>
          <w:iCs/>
        </w:rPr>
        <w:t xml:space="preserve">Rescorla</w:t>
      </w:r>
      <w:r>
        <w:t xml:space="preserve">. – </w:t>
      </w:r>
      <w:r>
        <w:rPr>
          <w:i/>
          <w:iCs/>
        </w:rPr>
        <w:t xml:space="preserve">IETF</w:t>
      </w:r>
      <w:r>
        <w:t xml:space="preserve">, 2018.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8446. – Дата доступа : 06.10.2026.</w:t>
      </w:r>
    </w:p>
    <w:p>
      <w:pPr>
        <w:numPr>
          <w:ilvl w:val="0"/>
          <w:numId w:val="230"/>
        </w:numPr>
        <w:ind w:left="0" w:firstLine="709"/>
        <w:jc w:val="both"/>
      </w:pPr>
      <w:r>
        <w:rPr>
          <w:i/>
          <w:iCs/>
        </w:rPr>
        <w:t xml:space="preserve">RFC</w:t>
      </w:r>
      <w:r>
        <w:t xml:space="preserve"> 7914. </w:t>
      </w:r>
      <w:r>
        <w:rPr>
          <w:i/>
          <w:iCs/>
        </w:rPr>
        <w:t xml:space="preserve">The</w:t>
      </w:r>
      <w:r>
        <w:t xml:space="preserve"> </w:t>
      </w:r>
      <w:r>
        <w:rPr>
          <w:i/>
          <w:iCs/>
        </w:rPr>
        <w:t xml:space="preserve">scrypt</w:t>
      </w:r>
      <w:r>
        <w:t xml:space="preserve"> </w:t>
      </w:r>
      <w:r>
        <w:rPr>
          <w:i/>
          <w:iCs/>
        </w:rPr>
        <w:t xml:space="preserve">Password</w:t>
      </w:r>
      <w:r>
        <w:t xml:space="preserve">-</w:t>
      </w:r>
      <w:r>
        <w:rPr>
          <w:i/>
          <w:iCs/>
        </w:rPr>
        <w:t xml:space="preserve">Based</w:t>
      </w:r>
      <w:r>
        <w:t xml:space="preserve"> </w:t>
      </w:r>
      <w:r>
        <w:rPr>
          <w:i/>
          <w:iCs/>
        </w:rPr>
        <w:t xml:space="preserve">Key</w:t>
      </w:r>
      <w:r>
        <w:t xml:space="preserve"> </w:t>
      </w:r>
      <w:r>
        <w:rPr>
          <w:i/>
          <w:iCs/>
        </w:rPr>
        <w:t xml:space="preserve">Derivation</w:t>
      </w:r>
      <w:r>
        <w:t xml:space="preserve"> </w:t>
      </w:r>
      <w:r>
        <w:rPr>
          <w:i/>
          <w:iCs/>
        </w:rPr>
        <w:t xml:space="preserve">Function</w:t>
      </w:r>
      <w:r>
        <w:t xml:space="preserve"> [Электронный ресурс] / </w:t>
      </w:r>
      <w:r>
        <w:rPr>
          <w:i/>
          <w:iCs/>
        </w:rPr>
        <w:t xml:space="preserve">C</w:t>
      </w:r>
      <w:r>
        <w:t xml:space="preserve">. </w:t>
      </w:r>
      <w:r>
        <w:rPr>
          <w:i/>
          <w:iCs/>
        </w:rPr>
        <w:t xml:space="preserve">Percival</w:t>
      </w:r>
      <w:r>
        <w:t xml:space="preserve">, </w:t>
      </w:r>
      <w:r>
        <w:rPr>
          <w:i/>
          <w:iCs/>
        </w:rPr>
        <w:t xml:space="preserve">S</w:t>
      </w:r>
      <w:r>
        <w:t xml:space="preserve">. </w:t>
      </w:r>
      <w:r>
        <w:rPr>
          <w:i/>
          <w:iCs/>
        </w:rPr>
        <w:t xml:space="preserve">Josefsson</w:t>
      </w:r>
      <w:r>
        <w:t xml:space="preserve">. – </w:t>
      </w:r>
      <w:r>
        <w:rPr>
          <w:i/>
          <w:iCs/>
        </w:rPr>
        <w:t xml:space="preserve">IETF</w:t>
      </w:r>
      <w:r>
        <w:t xml:space="preserve">, 2016.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7914. – Дата доступа : 06.10.2026.</w:t>
      </w:r>
    </w:p>
    <w:p>
      <w:pPr>
        <w:numPr>
          <w:ilvl w:val="0"/>
          <w:numId w:val="230"/>
        </w:numPr>
        <w:ind w:left="0" w:firstLine="709"/>
        <w:jc w:val="both"/>
      </w:pPr>
      <w:r>
        <w:rPr>
          <w:i/>
          <w:iCs/>
        </w:rPr>
        <w:t xml:space="preserve">JUnit</w:t>
      </w:r>
      <w:r>
        <w:t xml:space="preserve"> 5 </w:t>
      </w:r>
      <w:r>
        <w:rPr>
          <w:i/>
          <w:iCs/>
        </w:rPr>
        <w:t xml:space="preserve">User</w:t>
      </w:r>
      <w:r>
        <w:t xml:space="preserve"> </w:t>
      </w:r>
      <w:r>
        <w:rPr>
          <w:i/>
          <w:iCs/>
        </w:rPr>
        <w:t xml:space="preserve">Guide</w:t>
      </w:r>
      <w:r>
        <w:t xml:space="preserve"> [Электронный ресурс]. – Режим доступа : </w:t>
      </w:r>
      <w:r>
        <w:rPr>
          <w:i/>
          <w:iCs/>
        </w:rPr>
        <w:t xml:space="preserve">https</w:t>
      </w:r>
      <w:r>
        <w:t xml:space="preserve">://</w:t>
      </w:r>
      <w:r>
        <w:rPr>
          <w:i/>
          <w:iCs/>
        </w:rPr>
        <w:t xml:space="preserve">junit</w:t>
      </w:r>
      <w:r>
        <w:t xml:space="preserve">.</w:t>
      </w:r>
      <w:r>
        <w:rPr>
          <w:i/>
          <w:iCs/>
        </w:rPr>
        <w:t xml:space="preserve">org</w:t>
      </w:r>
      <w:r>
        <w:t xml:space="preserve">/</w:t>
      </w:r>
      <w:r>
        <w:rPr>
          <w:i/>
          <w:iCs/>
        </w:rPr>
        <w:t xml:space="preserve">junit</w:t>
      </w:r>
      <w:r>
        <w:t xml:space="preserve">5/</w:t>
      </w:r>
      <w:r>
        <w:rPr>
          <w:i/>
          <w:iCs/>
        </w:rPr>
        <w:t xml:space="preserve">docs</w:t>
      </w:r>
      <w:r>
        <w:t xml:space="preserve">/</w:t>
      </w:r>
      <w:r>
        <w:rPr>
          <w:i/>
          <w:iCs/>
        </w:rPr>
        <w:t xml:space="preserve">current</w:t>
      </w:r>
      <w:r>
        <w:t xml:space="preserve">/</w:t>
      </w:r>
      <w:r>
        <w:rPr>
          <w:i/>
          <w:iCs/>
        </w:rPr>
        <w:t xml:space="preserve">user</w:t>
      </w:r>
      <w:r>
        <w:t xml:space="preserve">-</w:t>
      </w:r>
      <w:r>
        <w:rPr>
          <w:i/>
          <w:iCs/>
        </w:rPr>
        <w:t xml:space="preserve">guide</w:t>
      </w:r>
      <w:r>
        <w:t xml:space="preserve">/. – Дата доступа : 06.10.2026.</w:t>
      </w:r>
    </w:p>
    <w:p>
      <w:pPr>
        <w:numPr>
          <w:ilvl w:val="0"/>
          <w:numId w:val="230"/>
        </w:numPr>
        <w:ind w:left="0" w:firstLine="709"/>
        <w:jc w:val="both"/>
      </w:pPr>
      <w:r>
        <w:rPr>
          <w:i/>
          <w:iCs/>
        </w:rPr>
        <w:t xml:space="preserve">pytest</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docs</w:t>
      </w:r>
      <w:r>
        <w:t xml:space="preserve">.</w:t>
      </w:r>
      <w:r>
        <w:rPr>
          <w:i/>
          <w:iCs/>
        </w:rPr>
        <w:t xml:space="preserve">pytest</w:t>
      </w:r>
      <w:r>
        <w:t xml:space="preserve">.</w:t>
      </w:r>
      <w:r>
        <w:rPr>
          <w:i/>
          <w:iCs/>
        </w:rPr>
        <w:t xml:space="preserve">org</w:t>
      </w:r>
      <w:r>
        <w:t xml:space="preserve">/. – Дата доступа : 06.10.2026.</w:t>
      </w:r>
    </w:p>
    <w:p>
      <w:pPr>
        <w:numPr>
          <w:ilvl w:val="0"/>
          <w:numId w:val="230"/>
        </w:numPr>
        <w:ind w:left="0" w:firstLine="709"/>
        <w:jc w:val="both"/>
      </w:pPr>
      <w:r>
        <w:rPr>
          <w:i/>
          <w:iCs/>
        </w:rPr>
        <w:t xml:space="preserve">Jasmine</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jasmine</w:t>
      </w:r>
      <w:r>
        <w:t xml:space="preserve">.</w:t>
      </w:r>
      <w:r>
        <w:rPr>
          <w:i/>
          <w:iCs/>
        </w:rPr>
        <w:t xml:space="preserve">github</w:t>
      </w:r>
      <w:r>
        <w:t xml:space="preserve">.</w:t>
      </w:r>
      <w:r>
        <w:rPr>
          <w:i/>
          <w:iCs/>
        </w:rPr>
        <w:t xml:space="preserve">io</w:t>
      </w:r>
      <w:r>
        <w:t xml:space="preserve">/. – Дата доступа : 06.10.2026.</w:t>
      </w:r>
    </w:p>
    <w:p>
      <w:pPr>
        <w:numPr>
          <w:ilvl w:val="0"/>
          <w:numId w:val="230"/>
        </w:numPr>
        <w:ind w:left="0" w:firstLine="709"/>
        <w:jc w:val="both"/>
      </w:pPr>
      <w:r>
        <w:rPr>
          <w:i/>
          <w:iCs/>
        </w:rPr>
        <w:t xml:space="preserve">Playwright</w:t>
      </w:r>
      <w:r>
        <w:t xml:space="preserve"> </w:t>
      </w:r>
      <w:r>
        <w:rPr>
          <w:i/>
          <w:iCs/>
        </w:rPr>
        <w:t xml:space="preserve">Documentation</w:t>
      </w:r>
      <w:r>
        <w:t xml:space="preserve"> [Электронный ресурс] / </w:t>
      </w:r>
      <w:r>
        <w:rPr>
          <w:i/>
          <w:iCs/>
        </w:rPr>
        <w:t xml:space="preserve">Microsoft</w:t>
      </w:r>
      <w:r>
        <w:t xml:space="preserve"> </w:t>
      </w:r>
      <w:r>
        <w:rPr>
          <w:i/>
          <w:iCs/>
        </w:rPr>
        <w:t xml:space="preserve">Corporation</w:t>
      </w:r>
      <w:r>
        <w:t xml:space="preserve">. – Режим доступа : </w:t>
      </w:r>
      <w:r>
        <w:rPr>
          <w:i/>
          <w:iCs/>
        </w:rPr>
        <w:t xml:space="preserve">https</w:t>
      </w:r>
      <w:r>
        <w:t xml:space="preserve">://</w:t>
      </w:r>
      <w:r>
        <w:rPr>
          <w:i/>
          <w:iCs/>
        </w:rPr>
        <w:t xml:space="preserve">playwright</w:t>
      </w:r>
      <w:r>
        <w:t xml:space="preserve">.</w:t>
      </w:r>
      <w:r>
        <w:rPr>
          <w:i/>
          <w:iCs/>
        </w:rPr>
        <w:t xml:space="preserve">dev</w:t>
      </w:r>
      <w:r>
        <w:t xml:space="preserve">/. – Дата доступа : 06.10.2026.</w:t>
      </w:r>
    </w:p>
    <w:p>
      <w:pPr>
        <w:numPr>
          <w:ilvl w:val="0"/>
          <w:numId w:val="230"/>
        </w:numPr>
        <w:ind w:left="0" w:firstLine="709"/>
        <w:jc w:val="both"/>
      </w:pPr>
      <w:r>
        <w:rPr>
          <w:i/>
          <w:iCs/>
        </w:rPr>
        <w:t xml:space="preserve">ISO</w:t>
      </w:r>
      <w:r>
        <w:t xml:space="preserve">/</w:t>
      </w:r>
      <w:r>
        <w:rPr>
          <w:i/>
          <w:iCs/>
        </w:rPr>
        <w:t xml:space="preserve">IEC</w:t>
      </w:r>
      <w:r>
        <w:t xml:space="preserve"> 25010:2011. </w:t>
      </w:r>
      <w:r>
        <w:rPr>
          <w:i/>
          <w:iCs/>
        </w:rPr>
        <w:t xml:space="preserve">Systems</w:t>
      </w:r>
      <w:r>
        <w:t xml:space="preserve"> </w:t>
      </w:r>
      <w:r>
        <w:rPr>
          <w:i/>
          <w:iCs/>
        </w:rPr>
        <w:t xml:space="preserve">and</w:t>
      </w:r>
      <w:r>
        <w:t xml:space="preserve"> </w:t>
      </w:r>
      <w:r>
        <w:rPr>
          <w:i/>
          <w:iCs/>
        </w:rPr>
        <w:t xml:space="preserve">software</w:t>
      </w:r>
      <w:r>
        <w:t xml:space="preserve"> </w:t>
      </w:r>
      <w:r>
        <w:rPr>
          <w:i/>
          <w:iCs/>
        </w:rPr>
        <w:t xml:space="preserve">engineering</w:t>
      </w:r>
      <w:r>
        <w:t xml:space="preserve"> – </w:t>
      </w:r>
      <w:r>
        <w:rPr>
          <w:i/>
          <w:iCs/>
        </w:rPr>
        <w:t xml:space="preserve">Systems</w:t>
      </w:r>
      <w:r>
        <w:t xml:space="preserve"> </w:t>
      </w:r>
      <w:r>
        <w:rPr>
          <w:i/>
          <w:iCs/>
        </w:rPr>
        <w:t xml:space="preserve">and</w:t>
      </w:r>
      <w:r>
        <w:t xml:space="preserve"> </w:t>
      </w:r>
      <w:r>
        <w:rPr>
          <w:i/>
          <w:iCs/>
        </w:rPr>
        <w:t xml:space="preserve">software</w:t>
      </w:r>
      <w:r>
        <w:t xml:space="preserve"> </w:t>
      </w:r>
      <w:r>
        <w:rPr>
          <w:i/>
          <w:iCs/>
        </w:rPr>
        <w:t xml:space="preserve">Quality</w:t>
      </w:r>
      <w:r>
        <w:t xml:space="preserve"> </w:t>
      </w:r>
      <w:r>
        <w:rPr>
          <w:i/>
          <w:iCs/>
        </w:rPr>
        <w:t xml:space="preserve">Requirements</w:t>
      </w:r>
      <w:r>
        <w:t xml:space="preserve"> </w:t>
      </w:r>
      <w:r>
        <w:rPr>
          <w:i/>
          <w:iCs/>
        </w:rPr>
        <w:t xml:space="preserve">and</w:t>
      </w:r>
      <w:r>
        <w:t xml:space="preserve"> </w:t>
      </w:r>
      <w:r>
        <w:rPr>
          <w:i/>
          <w:iCs/>
        </w:rPr>
        <w:t xml:space="preserve">Evaluation</w:t>
      </w:r>
      <w:r>
        <w:t xml:space="preserve"> (</w:t>
      </w:r>
      <w:r>
        <w:rPr>
          <w:i/>
          <w:iCs/>
        </w:rPr>
        <w:t xml:space="preserve">SQuaRE</w:t>
      </w:r>
      <w:r>
        <w:t xml:space="preserve">) – </w:t>
      </w:r>
      <w:r>
        <w:rPr>
          <w:i/>
          <w:iCs/>
        </w:rPr>
        <w:t xml:space="preserve">System</w:t>
      </w:r>
      <w:r>
        <w:t xml:space="preserve"> </w:t>
      </w:r>
      <w:r>
        <w:rPr>
          <w:i/>
          <w:iCs/>
        </w:rPr>
        <w:t xml:space="preserve">and</w:t>
      </w:r>
      <w:r>
        <w:t xml:space="preserve"> </w:t>
      </w:r>
      <w:r>
        <w:rPr>
          <w:i/>
          <w:iCs/>
        </w:rPr>
        <w:t xml:space="preserve">software</w:t>
      </w:r>
      <w:r>
        <w:t xml:space="preserve"> </w:t>
      </w:r>
      <w:r>
        <w:rPr>
          <w:i/>
          <w:iCs/>
        </w:rPr>
        <w:t xml:space="preserve">quality</w:t>
      </w:r>
      <w:r>
        <w:t xml:space="preserve"> </w:t>
      </w:r>
      <w:r>
        <w:rPr>
          <w:i/>
          <w:iCs/>
        </w:rPr>
        <w:t xml:space="preserve">models</w:t>
      </w:r>
      <w:r>
        <w:t xml:space="preserve">. – </w:t>
      </w:r>
      <w:r>
        <w:rPr>
          <w:i/>
          <w:iCs/>
        </w:rPr>
        <w:t xml:space="preserve">Geneva</w:t>
      </w:r>
      <w:r>
        <w:t xml:space="preserve"> : </w:t>
      </w:r>
      <w:r>
        <w:rPr>
          <w:i/>
          <w:iCs/>
        </w:rPr>
        <w:t xml:space="preserve">ISO</w:t>
      </w:r>
      <w:r>
        <w:t xml:space="preserve">, 2011. – 34 </w:t>
      </w:r>
      <w:r>
        <w:rPr>
          <w:i/>
          <w:iCs/>
        </w:rPr>
        <w:t xml:space="preserve">p</w:t>
      </w:r>
      <w:r>
        <w:t xml:space="preserve">.</w:t>
      </w:r>
    </w:p>
    <w:sectPr>
      <w:footerReference w:type="default" r:id="rId23"/>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EDEE0" w14:textId="77777777" w:rsidR="003B74F5" w:rsidRDefault="003B74F5" w:rsidP="00927A22">
      <w:r>
        <w:separator/>
      </w:r>
    </w:p>
  </w:endnote>
  <w:endnote w:type="continuationSeparator" w:id="0">
    <w:p w14:paraId="704B45D9" w14:textId="77777777" w:rsidR="003B74F5" w:rsidRDefault="003B74F5" w:rsidP="00927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3813822"/>
      <w:docPartObj>
        <w:docPartGallery w:val="Page Numbers (Bottom of Page)"/>
        <w:docPartUnique/>
      </w:docPartObj>
    </w:sdtPr>
    <w:sdtContent>
      <w:p w14:paraId="530ECFE2" w14:textId="02454007" w:rsidR="006C74F8" w:rsidRDefault="006C74F8">
        <w:pPr>
          <w:pStyle w:val="af2"/>
          <w:jc w:val="right"/>
        </w:pPr>
        <w:r>
          <w:fldChar w:fldCharType="begin"/>
        </w:r>
        <w:r>
          <w:instrText>PAGE   \* MERGEFORMAT</w:instrText>
        </w:r>
        <w:r>
          <w:fldChar w:fldCharType="separate"/>
        </w:r>
        <w:r>
          <w:t>2</w:t>
        </w:r>
        <w:r>
          <w:fldChar w:fldCharType="end"/>
        </w:r>
      </w:p>
    </w:sdtContent>
  </w:sdt>
  <w:p w14:paraId="181F28A0" w14:textId="77777777" w:rsidR="006C74F8" w:rsidRDefault="006C74F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9DDB2" w14:textId="77777777" w:rsidR="003B74F5" w:rsidRDefault="003B74F5" w:rsidP="00927A22">
      <w:r>
        <w:separator/>
      </w:r>
    </w:p>
  </w:footnote>
  <w:footnote w:type="continuationSeparator" w:id="0">
    <w:p w14:paraId="2194A52D" w14:textId="77777777" w:rsidR="003B74F5" w:rsidRDefault="003B74F5" w:rsidP="00927A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6B322C"/>
    <w:multiLevelType w:val="hybridMultilevel"/>
    <w:tmpl w:val="6E0B8DF2"/>
    <w:lvl w:ilvl="0" w:tplc="FFFFFFFF">
      <w:start w:val="1"/>
      <w:numFmt w:val="decimal"/>
      <w:pStyle w:val="a"/>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4178B"/>
    <w:multiLevelType w:val="multilevel"/>
    <w:tmpl w:val="439E5AA6"/>
    <w:lvl w:ilvl="0">
      <w:start w:val="1"/>
      <w:numFmt w:val="decimal"/>
      <w:suff w:val="space"/>
      <w:lvlText w:val="%1"/>
      <w:lvlJc w:val="left"/>
      <w:pPr>
        <w:ind w:left="720" w:hanging="360"/>
      </w:pPr>
      <w:rPr>
        <w:rFonts w:ascii="Times New Roman" w:hAnsi="Times New Roman" w:hint="default"/>
        <w:b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6E0F"/>
    <w:multiLevelType w:val="multilevel"/>
    <w:tmpl w:val="FFBC89C6"/>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05B88"/>
    <w:multiLevelType w:val="multilevel"/>
    <w:tmpl w:val="5638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E0C4F"/>
    <w:multiLevelType w:val="multilevel"/>
    <w:tmpl w:val="D864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E27FC"/>
    <w:multiLevelType w:val="hybridMultilevel"/>
    <w:tmpl w:val="4DF655F0"/>
    <w:lvl w:ilvl="0" w:tplc="AEA47F9C">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6977740"/>
    <w:multiLevelType w:val="hybridMultilevel"/>
    <w:tmpl w:val="AF68CBD8"/>
    <w:lvl w:ilvl="0" w:tplc="40C08A8E">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7BA2247"/>
    <w:multiLevelType w:val="hybridMultilevel"/>
    <w:tmpl w:val="5EE03F7C"/>
    <w:lvl w:ilvl="0" w:tplc="ABE84F96">
      <w:start w:val="1"/>
      <w:numFmt w:val="bullet"/>
      <w:suff w:val="space"/>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9441BFE"/>
    <w:multiLevelType w:val="multilevel"/>
    <w:tmpl w:val="058A0088"/>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66917"/>
    <w:multiLevelType w:val="multilevel"/>
    <w:tmpl w:val="E47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97411"/>
    <w:multiLevelType w:val="hybridMultilevel"/>
    <w:tmpl w:val="FE92A976"/>
    <w:lvl w:ilvl="0" w:tplc="43661892">
      <w:start w:val="3"/>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0AC5A1F"/>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11E81F4E"/>
    <w:multiLevelType w:val="multilevel"/>
    <w:tmpl w:val="5D02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D4F7D"/>
    <w:multiLevelType w:val="hybridMultilevel"/>
    <w:tmpl w:val="0D6E8598"/>
    <w:lvl w:ilvl="0" w:tplc="D262B61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314164D"/>
    <w:multiLevelType w:val="hybridMultilevel"/>
    <w:tmpl w:val="9FAE49A8"/>
    <w:lvl w:ilvl="0" w:tplc="5B8A165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4F773AF"/>
    <w:multiLevelType w:val="hybridMultilevel"/>
    <w:tmpl w:val="F86AC42C"/>
    <w:lvl w:ilvl="0" w:tplc="B366EFF4">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51F78D2"/>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164D343A"/>
    <w:multiLevelType w:val="multilevel"/>
    <w:tmpl w:val="31D8A754"/>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138AF"/>
    <w:multiLevelType w:val="multilevel"/>
    <w:tmpl w:val="52B66D4E"/>
    <w:styleLink w:val="1"/>
    <w:lvl w:ilvl="0">
      <w:start w:val="1"/>
      <w:numFmt w:val="bullet"/>
      <w:lvlText w:val=""/>
      <w:lvlJc w:val="left"/>
      <w:pPr>
        <w:tabs>
          <w:tab w:val="num" w:pos="851"/>
        </w:tabs>
        <w:ind w:left="0" w:firstLine="709"/>
      </w:pPr>
      <w:rPr>
        <w:rFonts w:ascii="Symbol" w:hAnsi="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17566BF7"/>
    <w:multiLevelType w:val="multilevel"/>
    <w:tmpl w:val="67D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F28BF"/>
    <w:multiLevelType w:val="multilevel"/>
    <w:tmpl w:val="0B46E87C"/>
    <w:styleLink w:val="10"/>
    <w:lvl w:ilvl="0">
      <w:start w:val="1"/>
      <w:numFmt w:val="decimal"/>
      <w:lvlText w:val="%1)"/>
      <w:lvlJc w:val="left"/>
      <w:pPr>
        <w:tabs>
          <w:tab w:val="num" w:pos="709"/>
        </w:tabs>
        <w:ind w:left="1134" w:hanging="425"/>
      </w:pPr>
      <w:rPr>
        <w:rFonts w:hint="default"/>
      </w:rPr>
    </w:lvl>
    <w:lvl w:ilvl="1">
      <w:start w:val="1"/>
      <w:numFmt w:val="bullet"/>
      <w:lvlText w:val=""/>
      <w:lvlJc w:val="left"/>
      <w:pPr>
        <w:ind w:left="1418" w:hanging="284"/>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B455A41"/>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2" w15:restartNumberingAfterBreak="0">
    <w:nsid w:val="1B94224B"/>
    <w:multiLevelType w:val="hybridMultilevel"/>
    <w:tmpl w:val="B74EC1EC"/>
    <w:lvl w:ilvl="0" w:tplc="5B8A165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1BF7128F"/>
    <w:multiLevelType w:val="multilevel"/>
    <w:tmpl w:val="52C2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6F44FE"/>
    <w:multiLevelType w:val="multilevel"/>
    <w:tmpl w:val="1A5A50F6"/>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21961D43"/>
    <w:multiLevelType w:val="hybridMultilevel"/>
    <w:tmpl w:val="BAB2C104"/>
    <w:lvl w:ilvl="0" w:tplc="73F86460">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3A76E51"/>
    <w:multiLevelType w:val="multilevel"/>
    <w:tmpl w:val="D7FA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31A64"/>
    <w:multiLevelType w:val="multilevel"/>
    <w:tmpl w:val="8456452E"/>
    <w:lvl w:ilvl="0">
      <w:start w:val="1"/>
      <w:numFmt w:val="decimal"/>
      <w:suff w:val="space"/>
      <w:lvlText w:val="%1"/>
      <w:lvlJc w:val="left"/>
      <w:pPr>
        <w:ind w:left="720" w:hanging="360"/>
      </w:pPr>
      <w:rPr>
        <w:rFonts w:ascii="Times New Roman" w:hAnsi="Times New Roman" w:hint="default"/>
        <w:b/>
        <w:bCs/>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2A095310"/>
    <w:multiLevelType w:val="multilevel"/>
    <w:tmpl w:val="439E5AA6"/>
    <w:lvl w:ilvl="0">
      <w:start w:val="1"/>
      <w:numFmt w:val="decimal"/>
      <w:suff w:val="space"/>
      <w:lvlText w:val="%1"/>
      <w:lvlJc w:val="left"/>
      <w:pPr>
        <w:ind w:left="720" w:hanging="360"/>
      </w:pPr>
      <w:rPr>
        <w:rFonts w:ascii="Times New Roman" w:hAnsi="Times New Roman" w:hint="default"/>
        <w:b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465F2"/>
    <w:multiLevelType w:val="multilevel"/>
    <w:tmpl w:val="A8F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4235E"/>
    <w:multiLevelType w:val="multilevel"/>
    <w:tmpl w:val="176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7231A"/>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2" w15:restartNumberingAfterBreak="0">
    <w:nsid w:val="337A04C1"/>
    <w:multiLevelType w:val="multilevel"/>
    <w:tmpl w:val="058A0088"/>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D473B"/>
    <w:multiLevelType w:val="multilevel"/>
    <w:tmpl w:val="B5EE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342D38"/>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5" w15:restartNumberingAfterBreak="0">
    <w:nsid w:val="379041EE"/>
    <w:multiLevelType w:val="hybridMultilevel"/>
    <w:tmpl w:val="1256B238"/>
    <w:lvl w:ilvl="0" w:tplc="C1AC5F90">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AF74EDD"/>
    <w:multiLevelType w:val="multilevel"/>
    <w:tmpl w:val="621E87C6"/>
    <w:lvl w:ilvl="0">
      <w:start w:val="1"/>
      <w:numFmt w:val="decimal"/>
      <w:suff w:val="space"/>
      <w:lvlText w:val="%1"/>
      <w:lvlJc w:val="left"/>
      <w:pPr>
        <w:ind w:left="720" w:hanging="360"/>
      </w:pPr>
      <w:rPr>
        <w:rFonts w:ascii="Times New Roman" w:hAnsi="Times New Roman" w:hint="default"/>
        <w:b/>
        <w:bCs/>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3C4E48EB"/>
    <w:multiLevelType w:val="multilevel"/>
    <w:tmpl w:val="306C1706"/>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4586C"/>
    <w:multiLevelType w:val="multilevel"/>
    <w:tmpl w:val="4A46B93E"/>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C3F5B"/>
    <w:multiLevelType w:val="multilevel"/>
    <w:tmpl w:val="306C1706"/>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70C51"/>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1" w15:restartNumberingAfterBreak="0">
    <w:nsid w:val="45365FC7"/>
    <w:multiLevelType w:val="multilevel"/>
    <w:tmpl w:val="4586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6C5905"/>
    <w:multiLevelType w:val="multilevel"/>
    <w:tmpl w:val="FB5EFD1E"/>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4A4D3E9C"/>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4" w15:restartNumberingAfterBreak="0">
    <w:nsid w:val="4AD62875"/>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5" w15:restartNumberingAfterBreak="0">
    <w:nsid w:val="4D393C15"/>
    <w:multiLevelType w:val="multilevel"/>
    <w:tmpl w:val="7608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D72EFB"/>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7" w15:restartNumberingAfterBreak="0">
    <w:nsid w:val="551961F6"/>
    <w:multiLevelType w:val="hybridMultilevel"/>
    <w:tmpl w:val="E8628EDE"/>
    <w:lvl w:ilvl="0" w:tplc="6E4A642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15:restartNumberingAfterBreak="0">
    <w:nsid w:val="56D85F6E"/>
    <w:multiLevelType w:val="hybridMultilevel"/>
    <w:tmpl w:val="8F08D182"/>
    <w:lvl w:ilvl="0" w:tplc="09B485F8">
      <w:start w:val="1"/>
      <w:numFmt w:val="bullet"/>
      <w:pStyle w:val="11"/>
      <w:lvlText w:val=""/>
      <w:lvlJc w:val="left"/>
      <w:pPr>
        <w:tabs>
          <w:tab w:val="num" w:pos="360"/>
        </w:tabs>
        <w:ind w:left="360" w:hanging="360"/>
      </w:pPr>
      <w:rPr>
        <w:rFonts w:ascii="Symbol" w:hAnsi="Symbol" w:hint="default"/>
      </w:rPr>
    </w:lvl>
    <w:lvl w:ilvl="1" w:tplc="685CEED8">
      <w:start w:val="1"/>
      <w:numFmt w:val="bullet"/>
      <w:lvlText w:val="o"/>
      <w:lvlJc w:val="left"/>
      <w:pPr>
        <w:ind w:left="1440" w:hanging="360"/>
      </w:pPr>
      <w:rPr>
        <w:rFonts w:ascii="Courier New" w:hAnsi="Courier New" w:cs="Courier New" w:hint="default"/>
      </w:rPr>
    </w:lvl>
    <w:lvl w:ilvl="2" w:tplc="8A7054B8" w:tentative="1">
      <w:start w:val="1"/>
      <w:numFmt w:val="bullet"/>
      <w:lvlText w:val=""/>
      <w:lvlJc w:val="left"/>
      <w:pPr>
        <w:ind w:left="2160" w:hanging="360"/>
      </w:pPr>
      <w:rPr>
        <w:rFonts w:ascii="Wingdings" w:hAnsi="Wingdings" w:hint="default"/>
      </w:rPr>
    </w:lvl>
    <w:lvl w:ilvl="3" w:tplc="9FC2832C" w:tentative="1">
      <w:start w:val="1"/>
      <w:numFmt w:val="bullet"/>
      <w:lvlText w:val=""/>
      <w:lvlJc w:val="left"/>
      <w:pPr>
        <w:ind w:left="2880" w:hanging="360"/>
      </w:pPr>
      <w:rPr>
        <w:rFonts w:ascii="Symbol" w:hAnsi="Symbol" w:hint="default"/>
      </w:rPr>
    </w:lvl>
    <w:lvl w:ilvl="4" w:tplc="D7EE8146" w:tentative="1">
      <w:start w:val="1"/>
      <w:numFmt w:val="bullet"/>
      <w:lvlText w:val="o"/>
      <w:lvlJc w:val="left"/>
      <w:pPr>
        <w:ind w:left="3600" w:hanging="360"/>
      </w:pPr>
      <w:rPr>
        <w:rFonts w:ascii="Courier New" w:hAnsi="Courier New" w:cs="Courier New" w:hint="default"/>
      </w:rPr>
    </w:lvl>
    <w:lvl w:ilvl="5" w:tplc="F7FE9146" w:tentative="1">
      <w:start w:val="1"/>
      <w:numFmt w:val="bullet"/>
      <w:lvlText w:val=""/>
      <w:lvlJc w:val="left"/>
      <w:pPr>
        <w:ind w:left="4320" w:hanging="360"/>
      </w:pPr>
      <w:rPr>
        <w:rFonts w:ascii="Wingdings" w:hAnsi="Wingdings" w:hint="default"/>
      </w:rPr>
    </w:lvl>
    <w:lvl w:ilvl="6" w:tplc="D51E6354" w:tentative="1">
      <w:start w:val="1"/>
      <w:numFmt w:val="bullet"/>
      <w:lvlText w:val=""/>
      <w:lvlJc w:val="left"/>
      <w:pPr>
        <w:ind w:left="5040" w:hanging="360"/>
      </w:pPr>
      <w:rPr>
        <w:rFonts w:ascii="Symbol" w:hAnsi="Symbol" w:hint="default"/>
      </w:rPr>
    </w:lvl>
    <w:lvl w:ilvl="7" w:tplc="04744F92" w:tentative="1">
      <w:start w:val="1"/>
      <w:numFmt w:val="bullet"/>
      <w:lvlText w:val="o"/>
      <w:lvlJc w:val="left"/>
      <w:pPr>
        <w:ind w:left="5760" w:hanging="360"/>
      </w:pPr>
      <w:rPr>
        <w:rFonts w:ascii="Courier New" w:hAnsi="Courier New" w:cs="Courier New" w:hint="default"/>
      </w:rPr>
    </w:lvl>
    <w:lvl w:ilvl="8" w:tplc="08842F7A" w:tentative="1">
      <w:start w:val="1"/>
      <w:numFmt w:val="bullet"/>
      <w:lvlText w:val=""/>
      <w:lvlJc w:val="left"/>
      <w:pPr>
        <w:ind w:left="6480" w:hanging="360"/>
      </w:pPr>
      <w:rPr>
        <w:rFonts w:ascii="Wingdings" w:hAnsi="Wingdings" w:hint="default"/>
      </w:rPr>
    </w:lvl>
  </w:abstractNum>
  <w:abstractNum w:abstractNumId="49" w15:restartNumberingAfterBreak="0">
    <w:nsid w:val="5A9124CE"/>
    <w:multiLevelType w:val="multilevel"/>
    <w:tmpl w:val="392247F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0" w15:restartNumberingAfterBreak="0">
    <w:nsid w:val="5B3A0F06"/>
    <w:multiLevelType w:val="multilevel"/>
    <w:tmpl w:val="01A0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EB347F"/>
    <w:multiLevelType w:val="multilevel"/>
    <w:tmpl w:val="226C0102"/>
    <w:lvl w:ilvl="0">
      <w:start w:val="1"/>
      <w:numFmt w:val="decimal"/>
      <w:suff w:val="space"/>
      <w:lvlText w:val="%1"/>
      <w:lvlJc w:val="left"/>
      <w:pPr>
        <w:ind w:left="720" w:hanging="360"/>
      </w:pPr>
      <w:rPr>
        <w:rFonts w:ascii="Times New Roman" w:hAnsi="Times New Roman" w:hint="default"/>
        <w:b/>
        <w:bCs/>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61096C3F"/>
    <w:multiLevelType w:val="multilevel"/>
    <w:tmpl w:val="1580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ED7"/>
    <w:multiLevelType w:val="multilevel"/>
    <w:tmpl w:val="0ECC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DD2CF6"/>
    <w:multiLevelType w:val="multilevel"/>
    <w:tmpl w:val="3F3A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ED0572"/>
    <w:multiLevelType w:val="multilevel"/>
    <w:tmpl w:val="FDCAFA4A"/>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2464C"/>
    <w:multiLevelType w:val="multilevel"/>
    <w:tmpl w:val="D4988A00"/>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4B4E36"/>
    <w:multiLevelType w:val="multilevel"/>
    <w:tmpl w:val="4840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602695"/>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9" w15:restartNumberingAfterBreak="0">
    <w:nsid w:val="75F61FC8"/>
    <w:multiLevelType w:val="multilevel"/>
    <w:tmpl w:val="0C98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EF3BAA"/>
    <w:multiLevelType w:val="multilevel"/>
    <w:tmpl w:val="5788943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1" w15:restartNumberingAfterBreak="0">
    <w:nsid w:val="7B0A1010"/>
    <w:multiLevelType w:val="multilevel"/>
    <w:tmpl w:val="D4988A00"/>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D7A05"/>
    <w:multiLevelType w:val="multilevel"/>
    <w:tmpl w:val="507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F026D"/>
    <w:multiLevelType w:val="hybridMultilevel"/>
    <w:tmpl w:val="6082F53C"/>
    <w:lvl w:ilvl="0" w:tplc="EB3CEB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7F07053D"/>
    <w:multiLevelType w:val="hybridMultilevel"/>
    <w:tmpl w:val="AE70AE20"/>
    <w:lvl w:ilvl="0" w:tplc="ADAE5DDA">
      <w:start w:val="1"/>
      <w:numFmt w:val="decimal"/>
      <w:pStyle w:val="a0"/>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0">
    <w:multiLevelType w:val="singleLevel"/>
    <w:lvl w:ilvl="0">
      <w:start w:val="1"/>
      <w:numFmt w:val="decimal"/>
      <w:suff w:val="space"/>
      <w:lvlText w:val="%1"/>
      <w:lvlJc w:val="left"/>
      <w:pPr>
        <w:ind w:left="0" w:firstLine="709"/>
      </w:pPr>
      <w:rPr>
        <w:rFonts w:ascii="Times New Roman" w:hAnsi="Times New Roman" w:hint="default"/>
        <w:b w:val="0"/>
        <w:bCs w:val="0"/>
        <w:i w:val="0"/>
        <w:sz w:val="28"/>
      </w:rPr>
    </w:lvl>
  </w:abstractNum>
  <w:num w:numId="1" w16cid:durableId="1693334818">
    <w:abstractNumId w:val="5"/>
  </w:num>
  <w:num w:numId="2" w16cid:durableId="318311615">
    <w:abstractNumId w:val="25"/>
  </w:num>
  <w:num w:numId="3" w16cid:durableId="1610426014">
    <w:abstractNumId w:val="15"/>
  </w:num>
  <w:num w:numId="4" w16cid:durableId="1519583784">
    <w:abstractNumId w:val="13"/>
  </w:num>
  <w:num w:numId="5" w16cid:durableId="222520434">
    <w:abstractNumId w:val="0"/>
  </w:num>
  <w:num w:numId="6" w16cid:durableId="1797094759">
    <w:abstractNumId w:val="64"/>
  </w:num>
  <w:num w:numId="7" w16cid:durableId="1556164511">
    <w:abstractNumId w:val="48"/>
  </w:num>
  <w:num w:numId="8" w16cid:durableId="2146853546">
    <w:abstractNumId w:val="20"/>
  </w:num>
  <w:num w:numId="9" w16cid:durableId="1565606613">
    <w:abstractNumId w:val="18"/>
  </w:num>
  <w:num w:numId="10" w16cid:durableId="907347284">
    <w:abstractNumId w:val="22"/>
  </w:num>
  <w:num w:numId="11" w16cid:durableId="1457749047">
    <w:abstractNumId w:val="14"/>
  </w:num>
  <w:num w:numId="12" w16cid:durableId="1003782046">
    <w:abstractNumId w:val="10"/>
  </w:num>
  <w:num w:numId="13" w16cid:durableId="781607959">
    <w:abstractNumId w:val="35"/>
  </w:num>
  <w:num w:numId="14" w16cid:durableId="460878686">
    <w:abstractNumId w:val="6"/>
  </w:num>
  <w:num w:numId="15" w16cid:durableId="101651136">
    <w:abstractNumId w:val="60"/>
  </w:num>
  <w:num w:numId="16" w16cid:durableId="709648796">
    <w:abstractNumId w:val="47"/>
  </w:num>
  <w:num w:numId="17" w16cid:durableId="1428111123">
    <w:abstractNumId w:val="49"/>
  </w:num>
  <w:num w:numId="18" w16cid:durableId="351491241">
    <w:abstractNumId w:val="30"/>
  </w:num>
  <w:num w:numId="19" w16cid:durableId="660158687">
    <w:abstractNumId w:val="28"/>
  </w:num>
  <w:num w:numId="20" w16cid:durableId="213396904">
    <w:abstractNumId w:val="2"/>
  </w:num>
  <w:num w:numId="21" w16cid:durableId="1680959280">
    <w:abstractNumId w:val="1"/>
  </w:num>
  <w:num w:numId="22" w16cid:durableId="2036152113">
    <w:abstractNumId w:val="33"/>
  </w:num>
  <w:num w:numId="23" w16cid:durableId="397019653">
    <w:abstractNumId w:val="23"/>
  </w:num>
  <w:num w:numId="24" w16cid:durableId="1284651126">
    <w:abstractNumId w:val="3"/>
  </w:num>
  <w:num w:numId="25" w16cid:durableId="1742484882">
    <w:abstractNumId w:val="34"/>
  </w:num>
  <w:num w:numId="26" w16cid:durableId="990208122">
    <w:abstractNumId w:val="40"/>
  </w:num>
  <w:num w:numId="27" w16cid:durableId="1194149223">
    <w:abstractNumId w:val="21"/>
  </w:num>
  <w:num w:numId="28" w16cid:durableId="508829900">
    <w:abstractNumId w:val="53"/>
  </w:num>
  <w:num w:numId="29" w16cid:durableId="1360935912">
    <w:abstractNumId w:val="59"/>
  </w:num>
  <w:num w:numId="30" w16cid:durableId="56982421">
    <w:abstractNumId w:val="46"/>
  </w:num>
  <w:num w:numId="31" w16cid:durableId="1738092745">
    <w:abstractNumId w:val="46"/>
    <w:lvlOverride w:ilvl="0">
      <w:lvl w:ilvl="0">
        <w:start w:val="1"/>
        <w:numFmt w:val="decimal"/>
        <w:lvlText w:val="%1"/>
        <w:lvlJc w:val="left"/>
        <w:pPr>
          <w:ind w:left="420" w:hanging="420"/>
        </w:pPr>
        <w:rPr>
          <w:rFonts w:hint="default"/>
        </w:rPr>
      </w:lvl>
    </w:lvlOverride>
    <w:lvlOverride w:ilvl="1">
      <w:lvl w:ilvl="1">
        <w:start w:val="1"/>
        <w:numFmt w:val="decimal"/>
        <w:lvlText w:val="%1.%2"/>
        <w:lvlJc w:val="left"/>
        <w:pPr>
          <w:ind w:left="1128" w:hanging="420"/>
        </w:pPr>
        <w:rPr>
          <w:rFonts w:hint="default"/>
        </w:rPr>
      </w:lvl>
    </w:lvlOverride>
    <w:lvlOverride w:ilvl="2">
      <w:lvl w:ilvl="2">
        <w:start w:val="1"/>
        <w:numFmt w:val="decimal"/>
        <w:suff w:val="space"/>
        <w:lvlText w:val="%3"/>
        <w:lvlJc w:val="left"/>
        <w:pPr>
          <w:ind w:left="1776" w:hanging="360"/>
        </w:pPr>
        <w:rPr>
          <w:rFonts w:ascii="Times New Roman" w:hAnsi="Times New Roman" w:hint="default"/>
          <w:b w:val="0"/>
          <w:i w:val="0"/>
          <w:sz w:val="28"/>
        </w:rPr>
      </w:lvl>
    </w:lvlOverride>
    <w:lvlOverride w:ilvl="3">
      <w:lvl w:ilvl="3">
        <w:start w:val="1"/>
        <w:numFmt w:val="decimal"/>
        <w:lvlText w:val="%1.%2.%3.%4"/>
        <w:lvlJc w:val="left"/>
        <w:pPr>
          <w:ind w:left="3204" w:hanging="1080"/>
        </w:pPr>
        <w:rPr>
          <w:rFonts w:hint="default"/>
        </w:rPr>
      </w:lvl>
    </w:lvlOverride>
    <w:lvlOverride w:ilvl="4">
      <w:lvl w:ilvl="4">
        <w:start w:val="1"/>
        <w:numFmt w:val="decimal"/>
        <w:lvlText w:val="%1.%2.%3.%4.%5"/>
        <w:lvlJc w:val="left"/>
        <w:pPr>
          <w:ind w:left="3912" w:hanging="1080"/>
        </w:pPr>
        <w:rPr>
          <w:rFonts w:hint="default"/>
        </w:rPr>
      </w:lvl>
    </w:lvlOverride>
    <w:lvlOverride w:ilvl="5">
      <w:lvl w:ilvl="5">
        <w:start w:val="1"/>
        <w:numFmt w:val="decimal"/>
        <w:lvlText w:val="%1.%2.%3.%4.%5.%6"/>
        <w:lvlJc w:val="left"/>
        <w:pPr>
          <w:ind w:left="4980" w:hanging="1440"/>
        </w:pPr>
        <w:rPr>
          <w:rFonts w:hint="default"/>
        </w:rPr>
      </w:lvl>
    </w:lvlOverride>
    <w:lvlOverride w:ilvl="6">
      <w:lvl w:ilvl="6">
        <w:start w:val="1"/>
        <w:numFmt w:val="decimal"/>
        <w:lvlText w:val="%1.%2.%3.%4.%5.%6.%7"/>
        <w:lvlJc w:val="left"/>
        <w:pPr>
          <w:ind w:left="5688" w:hanging="1440"/>
        </w:pPr>
        <w:rPr>
          <w:rFonts w:hint="default"/>
        </w:rPr>
      </w:lvl>
    </w:lvlOverride>
    <w:lvlOverride w:ilvl="7">
      <w:lvl w:ilvl="7">
        <w:start w:val="1"/>
        <w:numFmt w:val="decimal"/>
        <w:lvlText w:val="%1.%2.%3.%4.%5.%6.%7.%8"/>
        <w:lvlJc w:val="left"/>
        <w:pPr>
          <w:ind w:left="6756" w:hanging="1800"/>
        </w:pPr>
        <w:rPr>
          <w:rFonts w:hint="default"/>
        </w:rPr>
      </w:lvl>
    </w:lvlOverride>
    <w:lvlOverride w:ilvl="8">
      <w:lvl w:ilvl="8">
        <w:start w:val="1"/>
        <w:numFmt w:val="decimal"/>
        <w:lvlText w:val="%1.%2.%3.%4.%5.%6.%7.%8.%9"/>
        <w:lvlJc w:val="left"/>
        <w:pPr>
          <w:ind w:left="7824" w:hanging="2160"/>
        </w:pPr>
        <w:rPr>
          <w:rFonts w:hint="default"/>
        </w:rPr>
      </w:lvl>
    </w:lvlOverride>
  </w:num>
  <w:num w:numId="32" w16cid:durableId="432550398">
    <w:abstractNumId w:val="43"/>
  </w:num>
  <w:num w:numId="33" w16cid:durableId="541600789">
    <w:abstractNumId w:val="4"/>
  </w:num>
  <w:num w:numId="34" w16cid:durableId="1930651193">
    <w:abstractNumId w:val="54"/>
  </w:num>
  <w:num w:numId="35" w16cid:durableId="1081030176">
    <w:abstractNumId w:val="16"/>
  </w:num>
  <w:num w:numId="36" w16cid:durableId="1492285810">
    <w:abstractNumId w:val="58"/>
  </w:num>
  <w:num w:numId="37" w16cid:durableId="595594247">
    <w:abstractNumId w:val="41"/>
  </w:num>
  <w:num w:numId="38" w16cid:durableId="936906808">
    <w:abstractNumId w:val="12"/>
  </w:num>
  <w:num w:numId="39" w16cid:durableId="517084132">
    <w:abstractNumId w:val="52"/>
  </w:num>
  <w:num w:numId="40" w16cid:durableId="716050773">
    <w:abstractNumId w:val="11"/>
  </w:num>
  <w:num w:numId="41" w16cid:durableId="1379236639">
    <w:abstractNumId w:val="31"/>
  </w:num>
  <w:num w:numId="42" w16cid:durableId="1399208406">
    <w:abstractNumId w:val="44"/>
  </w:num>
  <w:num w:numId="43" w16cid:durableId="1602688273">
    <w:abstractNumId w:val="61"/>
  </w:num>
  <w:num w:numId="44" w16cid:durableId="2130277725">
    <w:abstractNumId w:val="56"/>
  </w:num>
  <w:num w:numId="45" w16cid:durableId="448203097">
    <w:abstractNumId w:val="38"/>
  </w:num>
  <w:num w:numId="46" w16cid:durableId="456948734">
    <w:abstractNumId w:val="37"/>
  </w:num>
  <w:num w:numId="47" w16cid:durableId="1449665788">
    <w:abstractNumId w:val="8"/>
  </w:num>
  <w:num w:numId="48" w16cid:durableId="1716002677">
    <w:abstractNumId w:val="19"/>
  </w:num>
  <w:num w:numId="49" w16cid:durableId="41098205">
    <w:abstractNumId w:val="32"/>
  </w:num>
  <w:num w:numId="50" w16cid:durableId="1964532405">
    <w:abstractNumId w:val="62"/>
  </w:num>
  <w:num w:numId="51" w16cid:durableId="1687709565">
    <w:abstractNumId w:val="63"/>
  </w:num>
  <w:num w:numId="52" w16cid:durableId="1018385871">
    <w:abstractNumId w:val="7"/>
  </w:num>
  <w:num w:numId="53" w16cid:durableId="1955554578">
    <w:abstractNumId w:val="39"/>
  </w:num>
  <w:num w:numId="54" w16cid:durableId="1175458303">
    <w:abstractNumId w:val="50"/>
  </w:num>
  <w:num w:numId="55" w16cid:durableId="830145264">
    <w:abstractNumId w:val="17"/>
  </w:num>
  <w:num w:numId="56" w16cid:durableId="740761297">
    <w:abstractNumId w:val="55"/>
  </w:num>
  <w:num w:numId="57" w16cid:durableId="1409769495">
    <w:abstractNumId w:val="51"/>
  </w:num>
  <w:num w:numId="58" w16cid:durableId="1908109889">
    <w:abstractNumId w:val="27"/>
  </w:num>
  <w:num w:numId="59" w16cid:durableId="249394070">
    <w:abstractNumId w:val="24"/>
  </w:num>
  <w:num w:numId="60" w16cid:durableId="2146661177">
    <w:abstractNumId w:val="57"/>
  </w:num>
  <w:num w:numId="61" w16cid:durableId="328942661">
    <w:abstractNumId w:val="36"/>
  </w:num>
  <w:num w:numId="62" w16cid:durableId="1747999193">
    <w:abstractNumId w:val="45"/>
  </w:num>
  <w:num w:numId="63" w16cid:durableId="1276209590">
    <w:abstractNumId w:val="42"/>
  </w:num>
  <w:num w:numId="64" w16cid:durableId="77094199">
    <w:abstractNumId w:val="29"/>
  </w:num>
  <w:num w:numId="65" w16cid:durableId="628321453">
    <w:abstractNumId w:val="26"/>
  </w:num>
  <w:num w:numId="66" w16cid:durableId="1344165246">
    <w:abstractNumId w:val="9"/>
  </w:num>
  <w:num w:numId="201">
    <w:abstractNumId w:val="200"/>
    <w:lvlOverride w:ilvl="0">
      <w:startOverride w:val="1"/>
    </w:lvlOverride>
  </w:num>
  <w:num w:numId="202">
    <w:abstractNumId w:val="200"/>
    <w:lvlOverride w:ilvl="0">
      <w:startOverride w:val="1"/>
    </w:lvlOverride>
  </w:num>
  <w:num w:numId="203">
    <w:abstractNumId w:val="200"/>
    <w:lvlOverride w:ilvl="0">
      <w:startOverride w:val="1"/>
    </w:lvlOverride>
  </w:num>
  <w:num w:numId="204">
    <w:abstractNumId w:val="200"/>
    <w:lvlOverride w:ilvl="0">
      <w:startOverride w:val="1"/>
    </w:lvlOverride>
  </w:num>
  <w:num w:numId="205">
    <w:abstractNumId w:val="200"/>
    <w:lvlOverride w:ilvl="0">
      <w:startOverride w:val="1"/>
    </w:lvlOverride>
  </w:num>
  <w:num w:numId="206">
    <w:abstractNumId w:val="200"/>
    <w:lvlOverride w:ilvl="0">
      <w:startOverride w:val="1"/>
    </w:lvlOverride>
  </w:num>
  <w:num w:numId="207">
    <w:abstractNumId w:val="200"/>
    <w:lvlOverride w:ilvl="0">
      <w:startOverride w:val="1"/>
    </w:lvlOverride>
  </w:num>
  <w:num w:numId="208">
    <w:abstractNumId w:val="200"/>
    <w:lvlOverride w:ilvl="0">
      <w:startOverride w:val="1"/>
    </w:lvlOverride>
  </w:num>
  <w:num w:numId="209">
    <w:abstractNumId w:val="200"/>
    <w:lvlOverride w:ilvl="0">
      <w:startOverride w:val="1"/>
    </w:lvlOverride>
  </w:num>
  <w:num w:numId="210">
    <w:abstractNumId w:val="200"/>
    <w:lvlOverride w:ilvl="0">
      <w:startOverride w:val="1"/>
    </w:lvlOverride>
  </w:num>
  <w:num w:numId="211">
    <w:abstractNumId w:val="200"/>
    <w:lvlOverride w:ilvl="0">
      <w:startOverride w:val="1"/>
    </w:lvlOverride>
  </w:num>
  <w:num w:numId="212">
    <w:abstractNumId w:val="200"/>
    <w:lvlOverride w:ilvl="0">
      <w:startOverride w:val="1"/>
    </w:lvlOverride>
  </w:num>
  <w:num w:numId="213">
    <w:abstractNumId w:val="200"/>
    <w:lvlOverride w:ilvl="0">
      <w:startOverride w:val="1"/>
    </w:lvlOverride>
  </w:num>
  <w:num w:numId="214">
    <w:abstractNumId w:val="200"/>
    <w:lvlOverride w:ilvl="0">
      <w:startOverride w:val="1"/>
    </w:lvlOverride>
  </w:num>
  <w:num w:numId="215">
    <w:abstractNumId w:val="200"/>
    <w:lvlOverride w:ilvl="0">
      <w:startOverride w:val="1"/>
    </w:lvlOverride>
  </w:num>
  <w:num w:numId="216">
    <w:abstractNumId w:val="200"/>
    <w:lvlOverride w:ilvl="0">
      <w:startOverride w:val="1"/>
    </w:lvlOverride>
  </w:num>
  <w:num w:numId="217">
    <w:abstractNumId w:val="200"/>
    <w:lvlOverride w:ilvl="0">
      <w:startOverride w:val="1"/>
    </w:lvlOverride>
  </w:num>
  <w:num w:numId="218">
    <w:abstractNumId w:val="200"/>
    <w:lvlOverride w:ilvl="0">
      <w:startOverride w:val="1"/>
    </w:lvlOverride>
  </w:num>
  <w:num w:numId="219">
    <w:abstractNumId w:val="200"/>
    <w:lvlOverride w:ilvl="0">
      <w:startOverride w:val="1"/>
    </w:lvlOverride>
  </w:num>
  <w:num w:numId="220">
    <w:abstractNumId w:val="200"/>
    <w:lvlOverride w:ilvl="0">
      <w:startOverride w:val="1"/>
    </w:lvlOverride>
  </w:num>
  <w:num w:numId="221">
    <w:abstractNumId w:val="200"/>
    <w:lvlOverride w:ilvl="0">
      <w:startOverride w:val="1"/>
    </w:lvlOverride>
  </w:num>
  <w:num w:numId="222">
    <w:abstractNumId w:val="200"/>
    <w:lvlOverride w:ilvl="0">
      <w:startOverride w:val="1"/>
    </w:lvlOverride>
  </w:num>
  <w:num w:numId="223">
    <w:abstractNumId w:val="200"/>
    <w:lvlOverride w:ilvl="0">
      <w:startOverride w:val="1"/>
    </w:lvlOverride>
  </w:num>
  <w:num w:numId="224">
    <w:abstractNumId w:val="200"/>
    <w:lvlOverride w:ilvl="0">
      <w:startOverride w:val="1"/>
    </w:lvlOverride>
  </w:num>
  <w:num w:numId="225">
    <w:abstractNumId w:val="200"/>
    <w:lvlOverride w:ilvl="0">
      <w:startOverride w:val="1"/>
    </w:lvlOverride>
  </w:num>
  <w:num w:numId="226">
    <w:abstractNumId w:val="200"/>
    <w:lvlOverride w:ilvl="0">
      <w:startOverride w:val="1"/>
    </w:lvlOverride>
  </w:num>
  <w:num w:numId="227">
    <w:abstractNumId w:val="200"/>
    <w:lvlOverride w:ilvl="0">
      <w:startOverride w:val="1"/>
    </w:lvlOverride>
  </w:num>
  <w:num w:numId="228">
    <w:abstractNumId w:val="200"/>
    <w:lvlOverride w:ilvl="0">
      <w:startOverride w:val="1"/>
    </w:lvlOverride>
  </w:num>
  <w:num w:numId="229">
    <w:abstractNumId w:val="200"/>
    <w:lvlOverride w:ilvl="0">
      <w:startOverride w:val="1"/>
    </w:lvlOverride>
  </w:num>
  <w:num w:numId="230">
    <w:abstractNumId w:val="200"/>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removePersonalInformation/>
  <w:removeDateAndTime/>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A22"/>
    <w:rsid w:val="000004D9"/>
    <w:rsid w:val="00012059"/>
    <w:rsid w:val="00024887"/>
    <w:rsid w:val="00030B1F"/>
    <w:rsid w:val="00032C6B"/>
    <w:rsid w:val="00035A85"/>
    <w:rsid w:val="000410D6"/>
    <w:rsid w:val="00041B79"/>
    <w:rsid w:val="000564A8"/>
    <w:rsid w:val="00071AD7"/>
    <w:rsid w:val="00080F59"/>
    <w:rsid w:val="00090547"/>
    <w:rsid w:val="000976BA"/>
    <w:rsid w:val="000A4AB3"/>
    <w:rsid w:val="000A529F"/>
    <w:rsid w:val="000A569B"/>
    <w:rsid w:val="000B22D0"/>
    <w:rsid w:val="000B4EAB"/>
    <w:rsid w:val="000B6B53"/>
    <w:rsid w:val="000B6FDE"/>
    <w:rsid w:val="000D7999"/>
    <w:rsid w:val="000E0D53"/>
    <w:rsid w:val="000E2C08"/>
    <w:rsid w:val="000E4046"/>
    <w:rsid w:val="000E77E5"/>
    <w:rsid w:val="000F3FD0"/>
    <w:rsid w:val="000F422E"/>
    <w:rsid w:val="000F6816"/>
    <w:rsid w:val="001171EA"/>
    <w:rsid w:val="001269EB"/>
    <w:rsid w:val="0012740F"/>
    <w:rsid w:val="00127A9B"/>
    <w:rsid w:val="00142AC8"/>
    <w:rsid w:val="00146A64"/>
    <w:rsid w:val="00163CF8"/>
    <w:rsid w:val="0016730D"/>
    <w:rsid w:val="00171DDE"/>
    <w:rsid w:val="0018167E"/>
    <w:rsid w:val="001864B9"/>
    <w:rsid w:val="00187D72"/>
    <w:rsid w:val="001965F4"/>
    <w:rsid w:val="001A3512"/>
    <w:rsid w:val="001C23E7"/>
    <w:rsid w:val="001D28F9"/>
    <w:rsid w:val="001D3453"/>
    <w:rsid w:val="001D5BA0"/>
    <w:rsid w:val="001D6760"/>
    <w:rsid w:val="001E3AD0"/>
    <w:rsid w:val="001E59A2"/>
    <w:rsid w:val="001E61D4"/>
    <w:rsid w:val="002138DC"/>
    <w:rsid w:val="002217A3"/>
    <w:rsid w:val="00226607"/>
    <w:rsid w:val="00230CDF"/>
    <w:rsid w:val="002611E6"/>
    <w:rsid w:val="002634F1"/>
    <w:rsid w:val="00272447"/>
    <w:rsid w:val="00287721"/>
    <w:rsid w:val="00297589"/>
    <w:rsid w:val="002B14DC"/>
    <w:rsid w:val="002B23F9"/>
    <w:rsid w:val="002B24FD"/>
    <w:rsid w:val="002B65DA"/>
    <w:rsid w:val="002B7177"/>
    <w:rsid w:val="002E00DA"/>
    <w:rsid w:val="002E4F5C"/>
    <w:rsid w:val="002E67CB"/>
    <w:rsid w:val="002F2625"/>
    <w:rsid w:val="002F6C32"/>
    <w:rsid w:val="00305572"/>
    <w:rsid w:val="0031616E"/>
    <w:rsid w:val="0031790C"/>
    <w:rsid w:val="003269CF"/>
    <w:rsid w:val="003401D0"/>
    <w:rsid w:val="00340E89"/>
    <w:rsid w:val="003506DF"/>
    <w:rsid w:val="0035765E"/>
    <w:rsid w:val="0036539D"/>
    <w:rsid w:val="00366D66"/>
    <w:rsid w:val="00370C59"/>
    <w:rsid w:val="0037432B"/>
    <w:rsid w:val="00374DFD"/>
    <w:rsid w:val="00380E15"/>
    <w:rsid w:val="00382AED"/>
    <w:rsid w:val="0038497E"/>
    <w:rsid w:val="00384F1F"/>
    <w:rsid w:val="00395039"/>
    <w:rsid w:val="003A66F5"/>
    <w:rsid w:val="003B74F5"/>
    <w:rsid w:val="003C28F1"/>
    <w:rsid w:val="003C3ED5"/>
    <w:rsid w:val="003C7512"/>
    <w:rsid w:val="003D2DCD"/>
    <w:rsid w:val="003D4DB9"/>
    <w:rsid w:val="003E1DF7"/>
    <w:rsid w:val="003E65A2"/>
    <w:rsid w:val="00402994"/>
    <w:rsid w:val="00403D28"/>
    <w:rsid w:val="00414701"/>
    <w:rsid w:val="00427CDE"/>
    <w:rsid w:val="00430A56"/>
    <w:rsid w:val="00432A5F"/>
    <w:rsid w:val="00454202"/>
    <w:rsid w:val="004815A7"/>
    <w:rsid w:val="00485FFD"/>
    <w:rsid w:val="00492F73"/>
    <w:rsid w:val="0049647E"/>
    <w:rsid w:val="004A6E79"/>
    <w:rsid w:val="004B7074"/>
    <w:rsid w:val="004E079C"/>
    <w:rsid w:val="00503F1D"/>
    <w:rsid w:val="00504B0F"/>
    <w:rsid w:val="00513B8D"/>
    <w:rsid w:val="00513EF2"/>
    <w:rsid w:val="00532F89"/>
    <w:rsid w:val="00544CA9"/>
    <w:rsid w:val="005461AE"/>
    <w:rsid w:val="00560027"/>
    <w:rsid w:val="00575951"/>
    <w:rsid w:val="00581771"/>
    <w:rsid w:val="00594209"/>
    <w:rsid w:val="00595269"/>
    <w:rsid w:val="005A3259"/>
    <w:rsid w:val="005A643A"/>
    <w:rsid w:val="005B4A06"/>
    <w:rsid w:val="005C6FAD"/>
    <w:rsid w:val="005D52BD"/>
    <w:rsid w:val="005D7D4E"/>
    <w:rsid w:val="005E07A2"/>
    <w:rsid w:val="005E2636"/>
    <w:rsid w:val="005E338D"/>
    <w:rsid w:val="005E4B7E"/>
    <w:rsid w:val="005F17F6"/>
    <w:rsid w:val="005F6ADE"/>
    <w:rsid w:val="00611FC0"/>
    <w:rsid w:val="00614E70"/>
    <w:rsid w:val="00625ACE"/>
    <w:rsid w:val="00633926"/>
    <w:rsid w:val="00651CF0"/>
    <w:rsid w:val="006546D6"/>
    <w:rsid w:val="006605D3"/>
    <w:rsid w:val="00662CCF"/>
    <w:rsid w:val="00662EA9"/>
    <w:rsid w:val="00666F1F"/>
    <w:rsid w:val="00667EC7"/>
    <w:rsid w:val="00672C83"/>
    <w:rsid w:val="00681875"/>
    <w:rsid w:val="00686CA0"/>
    <w:rsid w:val="006A15F8"/>
    <w:rsid w:val="006A1E71"/>
    <w:rsid w:val="006A3EA5"/>
    <w:rsid w:val="006A663E"/>
    <w:rsid w:val="006B224A"/>
    <w:rsid w:val="006B7352"/>
    <w:rsid w:val="006C5C63"/>
    <w:rsid w:val="006C6DA6"/>
    <w:rsid w:val="006C74F8"/>
    <w:rsid w:val="006D4000"/>
    <w:rsid w:val="006D7FFD"/>
    <w:rsid w:val="006E060D"/>
    <w:rsid w:val="006F6606"/>
    <w:rsid w:val="0071618D"/>
    <w:rsid w:val="00724F4A"/>
    <w:rsid w:val="00745333"/>
    <w:rsid w:val="0075300F"/>
    <w:rsid w:val="007556BD"/>
    <w:rsid w:val="00760F91"/>
    <w:rsid w:val="00762BDA"/>
    <w:rsid w:val="007638D0"/>
    <w:rsid w:val="007817BF"/>
    <w:rsid w:val="00786A2C"/>
    <w:rsid w:val="00787EFE"/>
    <w:rsid w:val="007B5612"/>
    <w:rsid w:val="007C72D3"/>
    <w:rsid w:val="007C7787"/>
    <w:rsid w:val="007E3B1C"/>
    <w:rsid w:val="007F03AE"/>
    <w:rsid w:val="007F0F58"/>
    <w:rsid w:val="007F1F84"/>
    <w:rsid w:val="00800B8C"/>
    <w:rsid w:val="008012C3"/>
    <w:rsid w:val="00807CC8"/>
    <w:rsid w:val="00824191"/>
    <w:rsid w:val="00835C0F"/>
    <w:rsid w:val="00845E00"/>
    <w:rsid w:val="00845F89"/>
    <w:rsid w:val="0084647A"/>
    <w:rsid w:val="00854C03"/>
    <w:rsid w:val="008579B7"/>
    <w:rsid w:val="0086308E"/>
    <w:rsid w:val="00863F36"/>
    <w:rsid w:val="00883FF0"/>
    <w:rsid w:val="008850E1"/>
    <w:rsid w:val="0089065F"/>
    <w:rsid w:val="008A1B62"/>
    <w:rsid w:val="008B5EA7"/>
    <w:rsid w:val="008C11B6"/>
    <w:rsid w:val="008C1AC7"/>
    <w:rsid w:val="008C26EF"/>
    <w:rsid w:val="008C5D87"/>
    <w:rsid w:val="008D6403"/>
    <w:rsid w:val="008E6CAB"/>
    <w:rsid w:val="008E7217"/>
    <w:rsid w:val="008F3F1E"/>
    <w:rsid w:val="0090456C"/>
    <w:rsid w:val="00910DB6"/>
    <w:rsid w:val="009209F3"/>
    <w:rsid w:val="00927A22"/>
    <w:rsid w:val="00931F5C"/>
    <w:rsid w:val="0095068E"/>
    <w:rsid w:val="009615F6"/>
    <w:rsid w:val="00967F0A"/>
    <w:rsid w:val="00971C10"/>
    <w:rsid w:val="009747C7"/>
    <w:rsid w:val="00982974"/>
    <w:rsid w:val="0098651D"/>
    <w:rsid w:val="009909EF"/>
    <w:rsid w:val="00993FB7"/>
    <w:rsid w:val="009B468E"/>
    <w:rsid w:val="009B5210"/>
    <w:rsid w:val="009C6ADB"/>
    <w:rsid w:val="009C78AF"/>
    <w:rsid w:val="009E0B91"/>
    <w:rsid w:val="009F083A"/>
    <w:rsid w:val="009F2003"/>
    <w:rsid w:val="009F3044"/>
    <w:rsid w:val="00A00F03"/>
    <w:rsid w:val="00A05CC4"/>
    <w:rsid w:val="00A11ECD"/>
    <w:rsid w:val="00A136BF"/>
    <w:rsid w:val="00A16C91"/>
    <w:rsid w:val="00A406A2"/>
    <w:rsid w:val="00A504CE"/>
    <w:rsid w:val="00A53784"/>
    <w:rsid w:val="00A539F3"/>
    <w:rsid w:val="00A554A1"/>
    <w:rsid w:val="00A57341"/>
    <w:rsid w:val="00A67A27"/>
    <w:rsid w:val="00A71889"/>
    <w:rsid w:val="00A77CE3"/>
    <w:rsid w:val="00A84A35"/>
    <w:rsid w:val="00AB50E2"/>
    <w:rsid w:val="00AB65DD"/>
    <w:rsid w:val="00AC39D2"/>
    <w:rsid w:val="00AC5192"/>
    <w:rsid w:val="00AD1937"/>
    <w:rsid w:val="00AD761D"/>
    <w:rsid w:val="00AE0215"/>
    <w:rsid w:val="00B00DDD"/>
    <w:rsid w:val="00B07882"/>
    <w:rsid w:val="00B1291B"/>
    <w:rsid w:val="00B12D14"/>
    <w:rsid w:val="00B14536"/>
    <w:rsid w:val="00B2352D"/>
    <w:rsid w:val="00B2652F"/>
    <w:rsid w:val="00B30719"/>
    <w:rsid w:val="00B34292"/>
    <w:rsid w:val="00B4189B"/>
    <w:rsid w:val="00B4650E"/>
    <w:rsid w:val="00B51AAD"/>
    <w:rsid w:val="00B5213E"/>
    <w:rsid w:val="00B53C97"/>
    <w:rsid w:val="00B64B1F"/>
    <w:rsid w:val="00B65EA9"/>
    <w:rsid w:val="00B660F5"/>
    <w:rsid w:val="00B75B42"/>
    <w:rsid w:val="00B769C6"/>
    <w:rsid w:val="00BA2841"/>
    <w:rsid w:val="00BA3596"/>
    <w:rsid w:val="00BB40F2"/>
    <w:rsid w:val="00BB51DB"/>
    <w:rsid w:val="00BB5D06"/>
    <w:rsid w:val="00BC5749"/>
    <w:rsid w:val="00BD0C92"/>
    <w:rsid w:val="00BD0CE2"/>
    <w:rsid w:val="00BE7882"/>
    <w:rsid w:val="00BF3EC7"/>
    <w:rsid w:val="00C02B9B"/>
    <w:rsid w:val="00C126F7"/>
    <w:rsid w:val="00C13F6C"/>
    <w:rsid w:val="00C1420C"/>
    <w:rsid w:val="00C17807"/>
    <w:rsid w:val="00C17C13"/>
    <w:rsid w:val="00C205E1"/>
    <w:rsid w:val="00C25906"/>
    <w:rsid w:val="00C25E66"/>
    <w:rsid w:val="00C319DD"/>
    <w:rsid w:val="00C419C7"/>
    <w:rsid w:val="00C43912"/>
    <w:rsid w:val="00C50625"/>
    <w:rsid w:val="00C62D54"/>
    <w:rsid w:val="00C64652"/>
    <w:rsid w:val="00C65764"/>
    <w:rsid w:val="00C66FEF"/>
    <w:rsid w:val="00C708D7"/>
    <w:rsid w:val="00C74C73"/>
    <w:rsid w:val="00C815D2"/>
    <w:rsid w:val="00C817DF"/>
    <w:rsid w:val="00C82246"/>
    <w:rsid w:val="00C85E69"/>
    <w:rsid w:val="00CA1F62"/>
    <w:rsid w:val="00CA754D"/>
    <w:rsid w:val="00CB1597"/>
    <w:rsid w:val="00CB4670"/>
    <w:rsid w:val="00CB6027"/>
    <w:rsid w:val="00CC0CAF"/>
    <w:rsid w:val="00CE0AEC"/>
    <w:rsid w:val="00CE11A2"/>
    <w:rsid w:val="00CE6469"/>
    <w:rsid w:val="00CF06D1"/>
    <w:rsid w:val="00CF64C5"/>
    <w:rsid w:val="00D027DD"/>
    <w:rsid w:val="00D0311C"/>
    <w:rsid w:val="00D05D76"/>
    <w:rsid w:val="00D07477"/>
    <w:rsid w:val="00D12FB2"/>
    <w:rsid w:val="00D20059"/>
    <w:rsid w:val="00D22BC4"/>
    <w:rsid w:val="00D31CE9"/>
    <w:rsid w:val="00D324AA"/>
    <w:rsid w:val="00D33FA2"/>
    <w:rsid w:val="00D410D3"/>
    <w:rsid w:val="00D4597C"/>
    <w:rsid w:val="00D50CC4"/>
    <w:rsid w:val="00D54061"/>
    <w:rsid w:val="00D5435E"/>
    <w:rsid w:val="00D55E8D"/>
    <w:rsid w:val="00D758FD"/>
    <w:rsid w:val="00D861D2"/>
    <w:rsid w:val="00D86453"/>
    <w:rsid w:val="00D909B6"/>
    <w:rsid w:val="00D93A4F"/>
    <w:rsid w:val="00D972D9"/>
    <w:rsid w:val="00DA2A4B"/>
    <w:rsid w:val="00DB3055"/>
    <w:rsid w:val="00DB3C68"/>
    <w:rsid w:val="00DC237D"/>
    <w:rsid w:val="00DC4AB1"/>
    <w:rsid w:val="00DC6B7A"/>
    <w:rsid w:val="00DE08B1"/>
    <w:rsid w:val="00DE3230"/>
    <w:rsid w:val="00DF212C"/>
    <w:rsid w:val="00DF3FF1"/>
    <w:rsid w:val="00E022D3"/>
    <w:rsid w:val="00E10E77"/>
    <w:rsid w:val="00E12299"/>
    <w:rsid w:val="00E22F5E"/>
    <w:rsid w:val="00E23637"/>
    <w:rsid w:val="00E27E04"/>
    <w:rsid w:val="00E328BC"/>
    <w:rsid w:val="00E34D75"/>
    <w:rsid w:val="00E36505"/>
    <w:rsid w:val="00E402AB"/>
    <w:rsid w:val="00E47958"/>
    <w:rsid w:val="00E512D5"/>
    <w:rsid w:val="00E639EC"/>
    <w:rsid w:val="00E703B7"/>
    <w:rsid w:val="00E724CB"/>
    <w:rsid w:val="00E749CC"/>
    <w:rsid w:val="00E76D0B"/>
    <w:rsid w:val="00E771E9"/>
    <w:rsid w:val="00E826ED"/>
    <w:rsid w:val="00E870E0"/>
    <w:rsid w:val="00E91DDB"/>
    <w:rsid w:val="00EA0EBE"/>
    <w:rsid w:val="00EC3B1B"/>
    <w:rsid w:val="00ED7492"/>
    <w:rsid w:val="00EE30DC"/>
    <w:rsid w:val="00EE5784"/>
    <w:rsid w:val="00EE72A6"/>
    <w:rsid w:val="00F14A5E"/>
    <w:rsid w:val="00F355B9"/>
    <w:rsid w:val="00F370EC"/>
    <w:rsid w:val="00F471F4"/>
    <w:rsid w:val="00F53DAA"/>
    <w:rsid w:val="00F714F5"/>
    <w:rsid w:val="00F72CB1"/>
    <w:rsid w:val="00F85B25"/>
    <w:rsid w:val="00F918EB"/>
    <w:rsid w:val="00FB0DDB"/>
    <w:rsid w:val="00FB63A8"/>
    <w:rsid w:val="00FC31EB"/>
    <w:rsid w:val="00FC6426"/>
    <w:rsid w:val="00FD6AE1"/>
    <w:rsid w:val="00FE1E8B"/>
    <w:rsid w:val="00FE2442"/>
    <w:rsid w:val="00FE2B01"/>
    <w:rsid w:val="00FE6A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0160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39" w:unhideWhenUsed="1" w:qFormat="1"/>
    <w:lsdException w:name="heading 6" w:semiHidden="1" w:uiPriority="39" w:unhideWhenUsed="1" w:qFormat="1"/>
    <w:lsdException w:name="heading 7" w:semiHidden="1" w:unhideWhenUsed="1" w:qFormat="1"/>
    <w:lsdException w:name="heading 8" w:semiHidden="1" w:unhideWhenUsed="1" w:qFormat="1"/>
    <w:lsdException w:name="heading 9" w:semiHidden="1" w:uiPriority="3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2" w:unhideWhenUsed="1"/>
    <w:lsdException w:name="footer" w:semiHidden="1" w:uiPriority="2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B50E2"/>
  </w:style>
  <w:style w:type="paragraph" w:styleId="12">
    <w:name w:val="heading 1"/>
    <w:basedOn w:val="a1"/>
    <w:next w:val="a1"/>
    <w:link w:val="13"/>
    <w:uiPriority w:val="1"/>
    <w:qFormat/>
    <w:rsid w:val="00FE1E8B"/>
    <w:pPr>
      <w:keepNext/>
      <w:keepLines/>
      <w:ind w:left="708"/>
      <w:outlineLvl w:val="0"/>
    </w:pPr>
    <w:rPr>
      <w:rFonts w:eastAsiaTheme="majorEastAsia" w:cstheme="majorBidi"/>
      <w:b/>
      <w:caps/>
      <w:sz w:val="32"/>
      <w:szCs w:val="32"/>
    </w:rPr>
  </w:style>
  <w:style w:type="paragraph" w:styleId="2">
    <w:name w:val="heading 2"/>
    <w:basedOn w:val="a1"/>
    <w:next w:val="a1"/>
    <w:link w:val="20"/>
    <w:uiPriority w:val="1"/>
    <w:unhideWhenUsed/>
    <w:qFormat/>
    <w:rsid w:val="00FE1E8B"/>
    <w:pPr>
      <w:keepNext/>
      <w:keepLines/>
      <w:ind w:left="708"/>
      <w:outlineLvl w:val="1"/>
    </w:pPr>
    <w:rPr>
      <w:rFonts w:eastAsiaTheme="majorEastAsia" w:cstheme="majorBidi"/>
      <w:b/>
      <w:color w:val="000000" w:themeColor="text1"/>
      <w:szCs w:val="26"/>
    </w:rPr>
  </w:style>
  <w:style w:type="paragraph" w:styleId="3">
    <w:name w:val="heading 3"/>
    <w:basedOn w:val="a1"/>
    <w:next w:val="a1"/>
    <w:link w:val="30"/>
    <w:uiPriority w:val="1"/>
    <w:semiHidden/>
    <w:unhideWhenUsed/>
    <w:qFormat/>
    <w:rsid w:val="006A1E71"/>
    <w:pPr>
      <w:keepNext/>
      <w:keepLines/>
      <w:spacing w:before="40"/>
      <w:outlineLvl w:val="2"/>
    </w:pPr>
    <w:rPr>
      <w:rFonts w:ascii="Calibri Light" w:eastAsia="Times New Roman" w:hAnsi="Calibri Light" w:cs="Times New Roman"/>
      <w:color w:val="1F4D78"/>
      <w:sz w:val="24"/>
      <w:szCs w:val="24"/>
    </w:rPr>
  </w:style>
  <w:style w:type="paragraph" w:styleId="4">
    <w:name w:val="heading 4"/>
    <w:basedOn w:val="a1"/>
    <w:next w:val="a1"/>
    <w:link w:val="40"/>
    <w:uiPriority w:val="1"/>
    <w:semiHidden/>
    <w:unhideWhenUsed/>
    <w:qFormat/>
    <w:rsid w:val="006A1E71"/>
    <w:pPr>
      <w:keepNext/>
      <w:keepLines/>
      <w:spacing w:before="40"/>
      <w:jc w:val="center"/>
      <w:outlineLvl w:val="3"/>
    </w:pPr>
    <w:rPr>
      <w:rFonts w:eastAsia="Times New Roman" w:cs="Times New Roman"/>
      <w:bCs/>
      <w:lang w:val="en-US"/>
    </w:rPr>
  </w:style>
  <w:style w:type="paragraph" w:styleId="5">
    <w:name w:val="heading 5"/>
    <w:basedOn w:val="a1"/>
    <w:next w:val="a1"/>
    <w:link w:val="50"/>
    <w:uiPriority w:val="39"/>
    <w:semiHidden/>
    <w:unhideWhenUsed/>
    <w:qFormat/>
    <w:rsid w:val="006A1E71"/>
    <w:pPr>
      <w:keepNext/>
      <w:keepLines/>
      <w:spacing w:before="40"/>
      <w:jc w:val="center"/>
      <w:outlineLvl w:val="4"/>
    </w:pPr>
    <w:rPr>
      <w:rFonts w:ascii="Cambria" w:eastAsia="Times New Roman" w:hAnsi="Cambria" w:cs="Times New Roman"/>
      <w:color w:val="243F60"/>
      <w:lang w:val="en-US"/>
    </w:rPr>
  </w:style>
  <w:style w:type="paragraph" w:styleId="6">
    <w:name w:val="heading 6"/>
    <w:basedOn w:val="a1"/>
    <w:next w:val="a1"/>
    <w:link w:val="60"/>
    <w:uiPriority w:val="39"/>
    <w:semiHidden/>
    <w:unhideWhenUsed/>
    <w:qFormat/>
    <w:rsid w:val="006A1E71"/>
    <w:pPr>
      <w:keepNext/>
      <w:keepLines/>
      <w:spacing w:before="40"/>
      <w:jc w:val="center"/>
      <w:outlineLvl w:val="5"/>
    </w:pPr>
    <w:rPr>
      <w:rFonts w:ascii="Cambria" w:eastAsia="Times New Roman" w:hAnsi="Cambria" w:cs="Times New Roman"/>
      <w:i/>
      <w:iCs/>
      <w:color w:val="243F60"/>
      <w:lang w:val="en-US"/>
    </w:rPr>
  </w:style>
  <w:style w:type="paragraph" w:styleId="7">
    <w:name w:val="heading 7"/>
    <w:basedOn w:val="a1"/>
    <w:next w:val="a1"/>
    <w:link w:val="70"/>
    <w:uiPriority w:val="99"/>
    <w:semiHidden/>
    <w:unhideWhenUsed/>
    <w:qFormat/>
    <w:rsid w:val="006A1E71"/>
    <w:pPr>
      <w:keepNext/>
      <w:keepLines/>
      <w:spacing w:before="40"/>
      <w:jc w:val="center"/>
      <w:outlineLvl w:val="6"/>
    </w:pPr>
    <w:rPr>
      <w:rFonts w:ascii="Cambria" w:eastAsia="Times New Roman" w:hAnsi="Cambria" w:cs="Times New Roman"/>
      <w:i/>
      <w:iCs/>
      <w:color w:val="404040"/>
      <w:lang w:val="en-US"/>
    </w:rPr>
  </w:style>
  <w:style w:type="paragraph" w:styleId="8">
    <w:name w:val="heading 8"/>
    <w:basedOn w:val="a1"/>
    <w:next w:val="a1"/>
    <w:link w:val="80"/>
    <w:uiPriority w:val="99"/>
    <w:semiHidden/>
    <w:unhideWhenUsed/>
    <w:qFormat/>
    <w:rsid w:val="006A1E71"/>
    <w:pPr>
      <w:keepNext/>
      <w:keepLines/>
      <w:spacing w:before="40"/>
      <w:jc w:val="center"/>
      <w:outlineLvl w:val="7"/>
    </w:pPr>
    <w:rPr>
      <w:rFonts w:ascii="Cambria" w:eastAsia="Times New Roman" w:hAnsi="Cambria" w:cs="Times New Roman"/>
      <w:color w:val="404040"/>
      <w:sz w:val="20"/>
      <w:szCs w:val="20"/>
      <w:lang w:val="en-US"/>
    </w:rPr>
  </w:style>
  <w:style w:type="paragraph" w:styleId="9">
    <w:name w:val="heading 9"/>
    <w:basedOn w:val="a1"/>
    <w:next w:val="a1"/>
    <w:link w:val="90"/>
    <w:uiPriority w:val="39"/>
    <w:semiHidden/>
    <w:unhideWhenUsed/>
    <w:qFormat/>
    <w:rsid w:val="006A1E71"/>
    <w:pPr>
      <w:keepNext/>
      <w:keepLines/>
      <w:spacing w:before="40"/>
      <w:jc w:val="center"/>
      <w:outlineLvl w:val="8"/>
    </w:pPr>
    <w:rPr>
      <w:rFonts w:ascii="Cambria" w:eastAsia="Times New Roman" w:hAnsi="Cambria" w:cs="Times New Roman"/>
      <w:i/>
      <w:iCs/>
      <w:color w:val="404040"/>
      <w:sz w:val="20"/>
      <w:szCs w:val="20"/>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927A22"/>
    <w:rPr>
      <w:sz w:val="20"/>
      <w:szCs w:val="20"/>
    </w:rPr>
  </w:style>
  <w:style w:type="character" w:customStyle="1" w:styleId="a6">
    <w:name w:val="Текст сноски Знак"/>
    <w:basedOn w:val="a2"/>
    <w:link w:val="a5"/>
    <w:uiPriority w:val="99"/>
    <w:rsid w:val="00927A22"/>
    <w:rPr>
      <w:sz w:val="20"/>
      <w:szCs w:val="20"/>
    </w:rPr>
  </w:style>
  <w:style w:type="table" w:styleId="a7">
    <w:name w:val="Table Grid"/>
    <w:basedOn w:val="a3"/>
    <w:qFormat/>
    <w:rsid w:val="00927A22"/>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otnote reference"/>
    <w:basedOn w:val="a2"/>
    <w:rsid w:val="00927A22"/>
    <w:rPr>
      <w:vertAlign w:val="superscript"/>
    </w:rPr>
  </w:style>
  <w:style w:type="character" w:styleId="a9">
    <w:name w:val="annotation reference"/>
    <w:basedOn w:val="a2"/>
    <w:uiPriority w:val="99"/>
    <w:semiHidden/>
    <w:unhideWhenUsed/>
    <w:rsid w:val="00927A22"/>
    <w:rPr>
      <w:sz w:val="16"/>
      <w:szCs w:val="16"/>
    </w:rPr>
  </w:style>
  <w:style w:type="paragraph" w:styleId="aa">
    <w:name w:val="annotation text"/>
    <w:basedOn w:val="a1"/>
    <w:link w:val="ab"/>
    <w:uiPriority w:val="99"/>
    <w:unhideWhenUsed/>
    <w:rsid w:val="00927A22"/>
    <w:rPr>
      <w:sz w:val="20"/>
      <w:szCs w:val="20"/>
    </w:rPr>
  </w:style>
  <w:style w:type="character" w:customStyle="1" w:styleId="ab">
    <w:name w:val="Текст примечания Знак"/>
    <w:basedOn w:val="a2"/>
    <w:link w:val="aa"/>
    <w:uiPriority w:val="99"/>
    <w:rsid w:val="00927A22"/>
    <w:rPr>
      <w:sz w:val="20"/>
      <w:szCs w:val="20"/>
    </w:rPr>
  </w:style>
  <w:style w:type="paragraph" w:styleId="ac">
    <w:name w:val="annotation subject"/>
    <w:basedOn w:val="aa"/>
    <w:next w:val="aa"/>
    <w:link w:val="ad"/>
    <w:uiPriority w:val="99"/>
    <w:semiHidden/>
    <w:unhideWhenUsed/>
    <w:rsid w:val="00927A22"/>
    <w:rPr>
      <w:b/>
      <w:bCs/>
    </w:rPr>
  </w:style>
  <w:style w:type="character" w:customStyle="1" w:styleId="ad">
    <w:name w:val="Тема примечания Знак"/>
    <w:basedOn w:val="ab"/>
    <w:link w:val="ac"/>
    <w:uiPriority w:val="99"/>
    <w:semiHidden/>
    <w:rsid w:val="00927A22"/>
    <w:rPr>
      <w:b/>
      <w:bCs/>
      <w:sz w:val="20"/>
      <w:szCs w:val="20"/>
    </w:rPr>
  </w:style>
  <w:style w:type="paragraph" w:styleId="ae">
    <w:name w:val="Balloon Text"/>
    <w:basedOn w:val="a1"/>
    <w:link w:val="af"/>
    <w:uiPriority w:val="99"/>
    <w:semiHidden/>
    <w:unhideWhenUsed/>
    <w:rsid w:val="00927A22"/>
    <w:rPr>
      <w:rFonts w:ascii="Segoe UI" w:hAnsi="Segoe UI" w:cs="Segoe UI"/>
      <w:sz w:val="18"/>
      <w:szCs w:val="18"/>
    </w:rPr>
  </w:style>
  <w:style w:type="character" w:customStyle="1" w:styleId="af">
    <w:name w:val="Текст выноски Знак"/>
    <w:basedOn w:val="a2"/>
    <w:link w:val="ae"/>
    <w:uiPriority w:val="99"/>
    <w:semiHidden/>
    <w:rsid w:val="00927A22"/>
    <w:rPr>
      <w:rFonts w:ascii="Segoe UI" w:hAnsi="Segoe UI" w:cs="Segoe UI"/>
      <w:sz w:val="18"/>
      <w:szCs w:val="18"/>
    </w:rPr>
  </w:style>
  <w:style w:type="paragraph" w:styleId="af0">
    <w:name w:val="header"/>
    <w:basedOn w:val="a1"/>
    <w:link w:val="af1"/>
    <w:uiPriority w:val="22"/>
    <w:unhideWhenUsed/>
    <w:rsid w:val="008579B7"/>
    <w:pPr>
      <w:tabs>
        <w:tab w:val="center" w:pos="4677"/>
        <w:tab w:val="right" w:pos="9355"/>
      </w:tabs>
    </w:pPr>
  </w:style>
  <w:style w:type="character" w:customStyle="1" w:styleId="af1">
    <w:name w:val="Верхний колонтитул Знак"/>
    <w:basedOn w:val="a2"/>
    <w:link w:val="af0"/>
    <w:uiPriority w:val="22"/>
    <w:rsid w:val="008579B7"/>
  </w:style>
  <w:style w:type="paragraph" w:styleId="af2">
    <w:name w:val="footer"/>
    <w:basedOn w:val="a1"/>
    <w:link w:val="af3"/>
    <w:uiPriority w:val="22"/>
    <w:unhideWhenUsed/>
    <w:rsid w:val="008579B7"/>
    <w:pPr>
      <w:tabs>
        <w:tab w:val="center" w:pos="4677"/>
        <w:tab w:val="right" w:pos="9355"/>
      </w:tabs>
    </w:pPr>
  </w:style>
  <w:style w:type="character" w:customStyle="1" w:styleId="af3">
    <w:name w:val="Нижний колонтитул Знак"/>
    <w:basedOn w:val="a2"/>
    <w:link w:val="af2"/>
    <w:uiPriority w:val="22"/>
    <w:rsid w:val="008579B7"/>
  </w:style>
  <w:style w:type="character" w:customStyle="1" w:styleId="13">
    <w:name w:val="Заголовок 1 Знак"/>
    <w:basedOn w:val="a2"/>
    <w:link w:val="12"/>
    <w:uiPriority w:val="1"/>
    <w:rsid w:val="00FE1E8B"/>
    <w:rPr>
      <w:rFonts w:eastAsiaTheme="majorEastAsia" w:cstheme="majorBidi"/>
      <w:b/>
      <w:caps/>
      <w:sz w:val="32"/>
      <w:szCs w:val="32"/>
    </w:rPr>
  </w:style>
  <w:style w:type="paragraph" w:styleId="af4">
    <w:name w:val="TOC Heading"/>
    <w:basedOn w:val="12"/>
    <w:next w:val="a1"/>
    <w:uiPriority w:val="39"/>
    <w:unhideWhenUsed/>
    <w:qFormat/>
    <w:rsid w:val="003E1DF7"/>
    <w:pPr>
      <w:spacing w:line="259" w:lineRule="auto"/>
      <w:outlineLvl w:val="9"/>
    </w:pPr>
    <w:rPr>
      <w:lang w:eastAsia="ru-RU"/>
    </w:rPr>
  </w:style>
  <w:style w:type="paragraph" w:styleId="14">
    <w:name w:val="toc 1"/>
    <w:basedOn w:val="a1"/>
    <w:next w:val="a1"/>
    <w:autoRedefine/>
    <w:uiPriority w:val="39"/>
    <w:unhideWhenUsed/>
    <w:rsid w:val="000A569B"/>
    <w:pPr>
      <w:tabs>
        <w:tab w:val="right" w:leader="dot" w:pos="9345"/>
      </w:tabs>
      <w:spacing w:after="100"/>
      <w:ind w:left="284" w:hanging="284"/>
    </w:pPr>
  </w:style>
  <w:style w:type="character" w:styleId="af5">
    <w:name w:val="Hyperlink"/>
    <w:basedOn w:val="a2"/>
    <w:uiPriority w:val="99"/>
    <w:unhideWhenUsed/>
    <w:rsid w:val="003E1DF7"/>
    <w:rPr>
      <w:color w:val="0563C1" w:themeColor="hyperlink"/>
      <w:u w:val="single"/>
    </w:rPr>
  </w:style>
  <w:style w:type="paragraph" w:styleId="af6">
    <w:name w:val="List Paragraph"/>
    <w:basedOn w:val="a1"/>
    <w:link w:val="af7"/>
    <w:uiPriority w:val="99"/>
    <w:qFormat/>
    <w:rsid w:val="00E10E77"/>
    <w:pPr>
      <w:ind w:left="720"/>
      <w:contextualSpacing/>
    </w:pPr>
  </w:style>
  <w:style w:type="character" w:customStyle="1" w:styleId="20">
    <w:name w:val="Заголовок 2 Знак"/>
    <w:basedOn w:val="a2"/>
    <w:link w:val="2"/>
    <w:uiPriority w:val="1"/>
    <w:rsid w:val="00FE1E8B"/>
    <w:rPr>
      <w:rFonts w:eastAsiaTheme="majorEastAsia" w:cstheme="majorBidi"/>
      <w:b/>
      <w:color w:val="000000" w:themeColor="text1"/>
      <w:szCs w:val="26"/>
    </w:rPr>
  </w:style>
  <w:style w:type="paragraph" w:styleId="21">
    <w:name w:val="toc 2"/>
    <w:basedOn w:val="a1"/>
    <w:next w:val="a1"/>
    <w:autoRedefine/>
    <w:uiPriority w:val="39"/>
    <w:unhideWhenUsed/>
    <w:rsid w:val="00374DFD"/>
    <w:pPr>
      <w:tabs>
        <w:tab w:val="right" w:leader="dot" w:pos="9345"/>
      </w:tabs>
      <w:ind w:left="709" w:hanging="431"/>
    </w:pPr>
  </w:style>
  <w:style w:type="paragraph" w:customStyle="1" w:styleId="31">
    <w:name w:val="Заголовок 31"/>
    <w:basedOn w:val="a1"/>
    <w:next w:val="a1"/>
    <w:uiPriority w:val="1"/>
    <w:unhideWhenUsed/>
    <w:qFormat/>
    <w:rsid w:val="006A1E71"/>
    <w:pPr>
      <w:keepNext/>
      <w:keepLines/>
      <w:spacing w:before="40"/>
      <w:jc w:val="center"/>
      <w:outlineLvl w:val="2"/>
    </w:pPr>
    <w:rPr>
      <w:rFonts w:ascii="Calibri Light" w:eastAsia="Times New Roman" w:hAnsi="Calibri Light" w:cs="Times New Roman"/>
      <w:color w:val="1F4D78"/>
      <w:sz w:val="24"/>
      <w:szCs w:val="24"/>
    </w:rPr>
  </w:style>
  <w:style w:type="character" w:customStyle="1" w:styleId="40">
    <w:name w:val="Заголовок 4 Знак"/>
    <w:basedOn w:val="a2"/>
    <w:link w:val="4"/>
    <w:uiPriority w:val="1"/>
    <w:semiHidden/>
    <w:rsid w:val="006A1E71"/>
    <w:rPr>
      <w:rFonts w:eastAsia="Times New Roman" w:cs="Times New Roman"/>
      <w:bCs/>
      <w:lang w:val="en-US"/>
    </w:rPr>
  </w:style>
  <w:style w:type="character" w:customStyle="1" w:styleId="50">
    <w:name w:val="Заголовок 5 Знак"/>
    <w:basedOn w:val="a2"/>
    <w:link w:val="5"/>
    <w:uiPriority w:val="39"/>
    <w:semiHidden/>
    <w:rsid w:val="006A1E71"/>
    <w:rPr>
      <w:rFonts w:ascii="Cambria" w:eastAsia="Times New Roman" w:hAnsi="Cambria" w:cs="Times New Roman"/>
      <w:color w:val="243F60"/>
      <w:lang w:val="en-US"/>
    </w:rPr>
  </w:style>
  <w:style w:type="character" w:customStyle="1" w:styleId="60">
    <w:name w:val="Заголовок 6 Знак"/>
    <w:basedOn w:val="a2"/>
    <w:link w:val="6"/>
    <w:uiPriority w:val="39"/>
    <w:semiHidden/>
    <w:rsid w:val="006A1E71"/>
    <w:rPr>
      <w:rFonts w:ascii="Cambria" w:eastAsia="Times New Roman" w:hAnsi="Cambria" w:cs="Times New Roman"/>
      <w:i/>
      <w:iCs/>
      <w:color w:val="243F60"/>
      <w:lang w:val="en-US"/>
    </w:rPr>
  </w:style>
  <w:style w:type="character" w:customStyle="1" w:styleId="70">
    <w:name w:val="Заголовок 7 Знак"/>
    <w:basedOn w:val="a2"/>
    <w:link w:val="7"/>
    <w:uiPriority w:val="99"/>
    <w:semiHidden/>
    <w:rsid w:val="006A1E71"/>
    <w:rPr>
      <w:rFonts w:ascii="Cambria" w:eastAsia="Times New Roman" w:hAnsi="Cambria" w:cs="Times New Roman"/>
      <w:i/>
      <w:iCs/>
      <w:color w:val="404040"/>
      <w:lang w:val="en-US"/>
    </w:rPr>
  </w:style>
  <w:style w:type="character" w:customStyle="1" w:styleId="80">
    <w:name w:val="Заголовок 8 Знак"/>
    <w:basedOn w:val="a2"/>
    <w:link w:val="8"/>
    <w:uiPriority w:val="99"/>
    <w:semiHidden/>
    <w:rsid w:val="006A1E71"/>
    <w:rPr>
      <w:rFonts w:ascii="Cambria" w:eastAsia="Times New Roman" w:hAnsi="Cambria" w:cs="Times New Roman"/>
      <w:color w:val="404040"/>
      <w:sz w:val="20"/>
      <w:szCs w:val="20"/>
      <w:lang w:val="en-US"/>
    </w:rPr>
  </w:style>
  <w:style w:type="character" w:customStyle="1" w:styleId="90">
    <w:name w:val="Заголовок 9 Знак"/>
    <w:basedOn w:val="a2"/>
    <w:link w:val="9"/>
    <w:uiPriority w:val="39"/>
    <w:semiHidden/>
    <w:rsid w:val="006A1E71"/>
    <w:rPr>
      <w:rFonts w:ascii="Cambria" w:eastAsia="Times New Roman" w:hAnsi="Cambria" w:cs="Times New Roman"/>
      <w:i/>
      <w:iCs/>
      <w:color w:val="404040"/>
      <w:sz w:val="20"/>
      <w:szCs w:val="20"/>
      <w:lang w:val="en-US"/>
    </w:rPr>
  </w:style>
  <w:style w:type="numbering" w:customStyle="1" w:styleId="15">
    <w:name w:val="Нет списка1"/>
    <w:next w:val="a4"/>
    <w:uiPriority w:val="99"/>
    <w:semiHidden/>
    <w:unhideWhenUsed/>
    <w:rsid w:val="006A1E71"/>
  </w:style>
  <w:style w:type="character" w:customStyle="1" w:styleId="30">
    <w:name w:val="Заголовок 3 Знак"/>
    <w:basedOn w:val="a2"/>
    <w:link w:val="3"/>
    <w:uiPriority w:val="1"/>
    <w:rsid w:val="006A1E71"/>
    <w:rPr>
      <w:rFonts w:ascii="Calibri Light" w:eastAsia="Times New Roman" w:hAnsi="Calibri Light" w:cs="Times New Roman"/>
      <w:color w:val="1F4D78"/>
      <w:sz w:val="24"/>
      <w:szCs w:val="24"/>
      <w:lang w:val="ru-RU"/>
    </w:rPr>
  </w:style>
  <w:style w:type="paragraph" w:styleId="af8">
    <w:name w:val="No Spacing"/>
    <w:link w:val="af9"/>
    <w:uiPriority w:val="1"/>
    <w:qFormat/>
    <w:rsid w:val="006A1E71"/>
    <w:pPr>
      <w:ind w:firstLine="709"/>
      <w:jc w:val="both"/>
    </w:pPr>
    <w:rPr>
      <w:rFonts w:eastAsia="Arial" w:cs="Times New Roman"/>
      <w:szCs w:val="28"/>
      <w:lang w:val="ru"/>
    </w:rPr>
  </w:style>
  <w:style w:type="table" w:customStyle="1" w:styleId="16">
    <w:name w:val="Сетка таблицы1"/>
    <w:basedOn w:val="a3"/>
    <w:next w:val="a7"/>
    <w:qFormat/>
    <w:rsid w:val="006A1E71"/>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Без интервала Знак"/>
    <w:basedOn w:val="a2"/>
    <w:link w:val="af8"/>
    <w:uiPriority w:val="1"/>
    <w:rsid w:val="006A1E71"/>
    <w:rPr>
      <w:rFonts w:eastAsia="Arial" w:cs="Times New Roman"/>
      <w:szCs w:val="28"/>
      <w:lang w:val="ru"/>
    </w:rPr>
  </w:style>
  <w:style w:type="paragraph" w:customStyle="1" w:styleId="17">
    <w:name w:val="Подзаголовок1"/>
    <w:basedOn w:val="a1"/>
    <w:next w:val="a1"/>
    <w:uiPriority w:val="3"/>
    <w:qFormat/>
    <w:rsid w:val="006A1E71"/>
    <w:pPr>
      <w:numPr>
        <w:ilvl w:val="1"/>
      </w:numPr>
      <w:spacing w:after="160"/>
      <w:jc w:val="center"/>
    </w:pPr>
    <w:rPr>
      <w:rFonts w:ascii="Calibri" w:eastAsia="Times New Roman" w:hAnsi="Calibri"/>
      <w:color w:val="5A5A5A"/>
      <w:spacing w:val="15"/>
      <w:sz w:val="22"/>
    </w:rPr>
  </w:style>
  <w:style w:type="character" w:customStyle="1" w:styleId="afa">
    <w:name w:val="Подзаголовок Знак"/>
    <w:basedOn w:val="a2"/>
    <w:link w:val="afb"/>
    <w:uiPriority w:val="3"/>
    <w:rsid w:val="006A1E71"/>
    <w:rPr>
      <w:rFonts w:eastAsia="Times New Roman"/>
      <w:color w:val="5A5A5A"/>
      <w:spacing w:val="15"/>
      <w:lang w:val="ru-RU"/>
    </w:rPr>
  </w:style>
  <w:style w:type="paragraph" w:customStyle="1" w:styleId="18">
    <w:name w:val="Заголовок1"/>
    <w:basedOn w:val="a1"/>
    <w:next w:val="af8"/>
    <w:uiPriority w:val="2"/>
    <w:qFormat/>
    <w:rsid w:val="006A1E71"/>
    <w:pPr>
      <w:ind w:firstLine="709"/>
      <w:contextualSpacing/>
    </w:pPr>
    <w:rPr>
      <w:rFonts w:eastAsia="Times New Roman" w:cs="Times New Roman"/>
      <w:b/>
      <w:caps/>
      <w:spacing w:val="-10"/>
      <w:kern w:val="28"/>
      <w:sz w:val="32"/>
      <w:szCs w:val="56"/>
    </w:rPr>
  </w:style>
  <w:style w:type="character" w:customStyle="1" w:styleId="afc">
    <w:name w:val="Заголовок Знак"/>
    <w:basedOn w:val="a2"/>
    <w:link w:val="afd"/>
    <w:uiPriority w:val="2"/>
    <w:rsid w:val="006A1E71"/>
    <w:rPr>
      <w:rFonts w:ascii="Times New Roman" w:eastAsia="Times New Roman" w:hAnsi="Times New Roman" w:cs="Times New Roman"/>
      <w:b/>
      <w:caps/>
      <w:spacing w:val="-10"/>
      <w:kern w:val="28"/>
      <w:sz w:val="32"/>
      <w:szCs w:val="56"/>
      <w:lang w:val="ru-RU"/>
    </w:rPr>
  </w:style>
  <w:style w:type="paragraph" w:customStyle="1" w:styleId="19">
    <w:name w:val="Название объекта1"/>
    <w:basedOn w:val="a1"/>
    <w:next w:val="a1"/>
    <w:uiPriority w:val="4"/>
    <w:unhideWhenUsed/>
    <w:qFormat/>
    <w:rsid w:val="006A1E71"/>
    <w:pPr>
      <w:spacing w:after="200"/>
      <w:jc w:val="center"/>
    </w:pPr>
    <w:rPr>
      <w:i/>
      <w:iCs/>
      <w:color w:val="44546A"/>
      <w:sz w:val="18"/>
      <w:szCs w:val="18"/>
    </w:rPr>
  </w:style>
  <w:style w:type="paragraph" w:customStyle="1" w:styleId="310">
    <w:name w:val="Оглавление 31"/>
    <w:basedOn w:val="a1"/>
    <w:next w:val="a1"/>
    <w:autoRedefine/>
    <w:uiPriority w:val="39"/>
    <w:unhideWhenUsed/>
    <w:rsid w:val="006A1E71"/>
    <w:pPr>
      <w:ind w:left="280"/>
    </w:pPr>
    <w:rPr>
      <w:rFonts w:ascii="Calibri" w:hAnsi="Calibri" w:cs="Calibri"/>
      <w:sz w:val="20"/>
      <w:szCs w:val="20"/>
    </w:rPr>
  </w:style>
  <w:style w:type="paragraph" w:customStyle="1" w:styleId="41">
    <w:name w:val="Оглавление 41"/>
    <w:basedOn w:val="a1"/>
    <w:next w:val="a1"/>
    <w:autoRedefine/>
    <w:uiPriority w:val="39"/>
    <w:unhideWhenUsed/>
    <w:rsid w:val="006A1E71"/>
    <w:pPr>
      <w:ind w:left="560"/>
    </w:pPr>
    <w:rPr>
      <w:rFonts w:ascii="Calibri" w:hAnsi="Calibri" w:cs="Calibri"/>
      <w:sz w:val="20"/>
      <w:szCs w:val="20"/>
    </w:rPr>
  </w:style>
  <w:style w:type="paragraph" w:customStyle="1" w:styleId="51">
    <w:name w:val="Оглавление 51"/>
    <w:basedOn w:val="a1"/>
    <w:next w:val="a1"/>
    <w:autoRedefine/>
    <w:uiPriority w:val="39"/>
    <w:unhideWhenUsed/>
    <w:rsid w:val="006A1E71"/>
    <w:pPr>
      <w:ind w:left="840"/>
    </w:pPr>
    <w:rPr>
      <w:rFonts w:ascii="Calibri" w:hAnsi="Calibri" w:cs="Calibri"/>
      <w:sz w:val="20"/>
      <w:szCs w:val="20"/>
    </w:rPr>
  </w:style>
  <w:style w:type="paragraph" w:customStyle="1" w:styleId="61">
    <w:name w:val="Оглавление 61"/>
    <w:basedOn w:val="a1"/>
    <w:next w:val="a1"/>
    <w:autoRedefine/>
    <w:uiPriority w:val="39"/>
    <w:unhideWhenUsed/>
    <w:rsid w:val="006A1E71"/>
    <w:pPr>
      <w:ind w:left="1120"/>
    </w:pPr>
    <w:rPr>
      <w:rFonts w:ascii="Calibri" w:hAnsi="Calibri" w:cs="Calibri"/>
      <w:sz w:val="20"/>
      <w:szCs w:val="20"/>
    </w:rPr>
  </w:style>
  <w:style w:type="paragraph" w:customStyle="1" w:styleId="71">
    <w:name w:val="Оглавление 71"/>
    <w:basedOn w:val="a1"/>
    <w:next w:val="a1"/>
    <w:autoRedefine/>
    <w:uiPriority w:val="39"/>
    <w:unhideWhenUsed/>
    <w:rsid w:val="006A1E71"/>
    <w:pPr>
      <w:ind w:left="1400"/>
    </w:pPr>
    <w:rPr>
      <w:rFonts w:ascii="Calibri" w:hAnsi="Calibri" w:cs="Calibri"/>
      <w:sz w:val="20"/>
      <w:szCs w:val="20"/>
    </w:rPr>
  </w:style>
  <w:style w:type="paragraph" w:customStyle="1" w:styleId="81">
    <w:name w:val="Оглавление 81"/>
    <w:basedOn w:val="a1"/>
    <w:next w:val="a1"/>
    <w:autoRedefine/>
    <w:uiPriority w:val="39"/>
    <w:unhideWhenUsed/>
    <w:rsid w:val="006A1E71"/>
    <w:pPr>
      <w:ind w:left="1680"/>
    </w:pPr>
    <w:rPr>
      <w:rFonts w:ascii="Calibri" w:hAnsi="Calibri" w:cs="Calibri"/>
      <w:sz w:val="20"/>
      <w:szCs w:val="20"/>
    </w:rPr>
  </w:style>
  <w:style w:type="paragraph" w:customStyle="1" w:styleId="91">
    <w:name w:val="Оглавление 91"/>
    <w:basedOn w:val="a1"/>
    <w:next w:val="a1"/>
    <w:autoRedefine/>
    <w:uiPriority w:val="39"/>
    <w:unhideWhenUsed/>
    <w:rsid w:val="006A1E71"/>
    <w:pPr>
      <w:ind w:left="1960"/>
    </w:pPr>
    <w:rPr>
      <w:rFonts w:ascii="Calibri" w:hAnsi="Calibri" w:cs="Calibri"/>
      <w:sz w:val="20"/>
      <w:szCs w:val="20"/>
    </w:rPr>
  </w:style>
  <w:style w:type="paragraph" w:customStyle="1" w:styleId="Default">
    <w:name w:val="Default"/>
    <w:rsid w:val="006A1E71"/>
    <w:pPr>
      <w:autoSpaceDE w:val="0"/>
      <w:autoSpaceDN w:val="0"/>
      <w:adjustRightInd w:val="0"/>
    </w:pPr>
    <w:rPr>
      <w:rFonts w:cs="Times New Roman"/>
      <w:color w:val="000000"/>
      <w:sz w:val="24"/>
      <w:szCs w:val="24"/>
    </w:rPr>
  </w:style>
  <w:style w:type="paragraph" w:customStyle="1" w:styleId="afe">
    <w:name w:val="Код"/>
    <w:basedOn w:val="af8"/>
    <w:next w:val="af8"/>
    <w:link w:val="aff"/>
    <w:qFormat/>
    <w:rsid w:val="006A1E71"/>
    <w:pPr>
      <w:ind w:firstLine="0"/>
      <w:jc w:val="left"/>
    </w:pPr>
    <w:rPr>
      <w:rFonts w:ascii="Courier New" w:hAnsi="Courier New"/>
      <w:sz w:val="20"/>
    </w:rPr>
  </w:style>
  <w:style w:type="character" w:customStyle="1" w:styleId="aff">
    <w:name w:val="Код Знак"/>
    <w:basedOn w:val="af9"/>
    <w:link w:val="afe"/>
    <w:rsid w:val="006A1E71"/>
    <w:rPr>
      <w:rFonts w:ascii="Courier New" w:eastAsia="Arial" w:hAnsi="Courier New" w:cs="Times New Roman"/>
      <w:sz w:val="20"/>
      <w:szCs w:val="28"/>
      <w:lang w:val="ru"/>
    </w:rPr>
  </w:style>
  <w:style w:type="paragraph" w:styleId="HTML">
    <w:name w:val="HTML Preformatted"/>
    <w:basedOn w:val="a1"/>
    <w:link w:val="HTML0"/>
    <w:uiPriority w:val="99"/>
    <w:unhideWhenUsed/>
    <w:rsid w:val="006A1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rsid w:val="006A1E71"/>
    <w:rPr>
      <w:rFonts w:ascii="Courier New" w:eastAsia="Times New Roman" w:hAnsi="Courier New" w:cs="Courier New"/>
      <w:sz w:val="20"/>
      <w:szCs w:val="20"/>
      <w:lang w:eastAsia="ru-RU"/>
    </w:rPr>
  </w:style>
  <w:style w:type="paragraph" w:customStyle="1" w:styleId="1a">
    <w:name w:val="Обычный (Интернет)1"/>
    <w:basedOn w:val="a1"/>
    <w:next w:val="aff0"/>
    <w:uiPriority w:val="99"/>
    <w:semiHidden/>
    <w:unhideWhenUsed/>
    <w:rsid w:val="006A1E71"/>
    <w:pPr>
      <w:jc w:val="center"/>
    </w:pPr>
    <w:rPr>
      <w:rFonts w:cs="Times New Roman"/>
      <w:sz w:val="24"/>
      <w:szCs w:val="24"/>
    </w:rPr>
  </w:style>
  <w:style w:type="character" w:styleId="aff1">
    <w:name w:val="Unresolved Mention"/>
    <w:basedOn w:val="a2"/>
    <w:uiPriority w:val="99"/>
    <w:semiHidden/>
    <w:unhideWhenUsed/>
    <w:rsid w:val="006A1E71"/>
    <w:rPr>
      <w:color w:val="605E5C"/>
      <w:shd w:val="clear" w:color="auto" w:fill="E1DFDD"/>
    </w:rPr>
  </w:style>
  <w:style w:type="table" w:customStyle="1" w:styleId="110">
    <w:name w:val="Сетка таблицы11"/>
    <w:basedOn w:val="a3"/>
    <w:next w:val="a7"/>
    <w:uiPriority w:val="39"/>
    <w:rsid w:val="006A1E71"/>
    <w:rPr>
      <w:rFonts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3"/>
    <w:next w:val="a7"/>
    <w:uiPriority w:val="39"/>
    <w:rsid w:val="006A1E71"/>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0">
    <w:name w:val="Заголовок 41"/>
    <w:next w:val="a1"/>
    <w:uiPriority w:val="1"/>
    <w:qFormat/>
    <w:rsid w:val="006A1E71"/>
    <w:pPr>
      <w:tabs>
        <w:tab w:val="left" w:pos="1701"/>
      </w:tabs>
      <w:spacing w:line="276" w:lineRule="auto"/>
      <w:jc w:val="both"/>
      <w:outlineLvl w:val="3"/>
    </w:pPr>
    <w:rPr>
      <w:rFonts w:eastAsia="Times New Roman" w:cs="Times New Roman"/>
      <w:bCs/>
    </w:rPr>
  </w:style>
  <w:style w:type="paragraph" w:customStyle="1" w:styleId="510">
    <w:name w:val="Заголовок 51"/>
    <w:basedOn w:val="a1"/>
    <w:next w:val="a1"/>
    <w:uiPriority w:val="39"/>
    <w:semiHidden/>
    <w:qFormat/>
    <w:rsid w:val="006A1E71"/>
    <w:pPr>
      <w:keepNext/>
      <w:keepLines/>
      <w:spacing w:before="200"/>
      <w:outlineLvl w:val="4"/>
    </w:pPr>
    <w:rPr>
      <w:rFonts w:ascii="Cambria" w:eastAsia="Times New Roman" w:hAnsi="Cambria" w:cs="Times New Roman"/>
      <w:color w:val="243F60"/>
    </w:rPr>
  </w:style>
  <w:style w:type="paragraph" w:customStyle="1" w:styleId="610">
    <w:name w:val="Заголовок 61"/>
    <w:basedOn w:val="a1"/>
    <w:next w:val="a1"/>
    <w:uiPriority w:val="39"/>
    <w:semiHidden/>
    <w:qFormat/>
    <w:rsid w:val="006A1E71"/>
    <w:pPr>
      <w:keepNext/>
      <w:keepLines/>
      <w:spacing w:before="200"/>
      <w:outlineLvl w:val="5"/>
    </w:pPr>
    <w:rPr>
      <w:rFonts w:ascii="Cambria" w:eastAsia="Times New Roman" w:hAnsi="Cambria" w:cs="Times New Roman"/>
      <w:i/>
      <w:iCs/>
      <w:color w:val="243F60"/>
    </w:rPr>
  </w:style>
  <w:style w:type="paragraph" w:customStyle="1" w:styleId="710">
    <w:name w:val="Заголовок 71"/>
    <w:basedOn w:val="a1"/>
    <w:next w:val="a1"/>
    <w:uiPriority w:val="99"/>
    <w:semiHidden/>
    <w:qFormat/>
    <w:rsid w:val="006A1E71"/>
    <w:pPr>
      <w:keepNext/>
      <w:keepLines/>
      <w:spacing w:before="200"/>
      <w:outlineLvl w:val="6"/>
    </w:pPr>
    <w:rPr>
      <w:rFonts w:ascii="Cambria" w:eastAsia="Times New Roman" w:hAnsi="Cambria" w:cs="Times New Roman"/>
      <w:i/>
      <w:iCs/>
      <w:color w:val="404040"/>
    </w:rPr>
  </w:style>
  <w:style w:type="paragraph" w:customStyle="1" w:styleId="810">
    <w:name w:val="Заголовок 81"/>
    <w:basedOn w:val="a1"/>
    <w:next w:val="a1"/>
    <w:uiPriority w:val="99"/>
    <w:semiHidden/>
    <w:qFormat/>
    <w:rsid w:val="006A1E71"/>
    <w:pPr>
      <w:keepNext/>
      <w:keepLines/>
      <w:spacing w:before="200"/>
      <w:outlineLvl w:val="7"/>
    </w:pPr>
    <w:rPr>
      <w:rFonts w:ascii="Cambria" w:eastAsia="Times New Roman" w:hAnsi="Cambria" w:cs="Times New Roman"/>
      <w:color w:val="404040"/>
      <w:sz w:val="20"/>
      <w:szCs w:val="20"/>
    </w:rPr>
  </w:style>
  <w:style w:type="paragraph" w:customStyle="1" w:styleId="910">
    <w:name w:val="Заголовок 91"/>
    <w:basedOn w:val="a1"/>
    <w:next w:val="a1"/>
    <w:uiPriority w:val="39"/>
    <w:semiHidden/>
    <w:qFormat/>
    <w:rsid w:val="006A1E71"/>
    <w:pPr>
      <w:keepNext/>
      <w:keepLines/>
      <w:spacing w:before="200"/>
      <w:outlineLvl w:val="8"/>
    </w:pPr>
    <w:rPr>
      <w:rFonts w:ascii="Cambria" w:eastAsia="Times New Roman" w:hAnsi="Cambria" w:cs="Times New Roman"/>
      <w:i/>
      <w:iCs/>
      <w:color w:val="404040"/>
      <w:sz w:val="20"/>
      <w:szCs w:val="20"/>
    </w:rPr>
  </w:style>
  <w:style w:type="numbering" w:customStyle="1" w:styleId="111">
    <w:name w:val="Нет списка11"/>
    <w:next w:val="a4"/>
    <w:uiPriority w:val="99"/>
    <w:semiHidden/>
    <w:unhideWhenUsed/>
    <w:rsid w:val="006A1E71"/>
  </w:style>
  <w:style w:type="paragraph" w:customStyle="1" w:styleId="1b">
    <w:name w:val="Основной текст1"/>
    <w:basedOn w:val="a1"/>
    <w:next w:val="aff2"/>
    <w:link w:val="aff3"/>
    <w:uiPriority w:val="16"/>
    <w:rsid w:val="006A1E71"/>
    <w:pPr>
      <w:ind w:firstLine="709"/>
      <w:jc w:val="both"/>
    </w:pPr>
    <w:rPr>
      <w:lang w:val="en-US"/>
    </w:rPr>
  </w:style>
  <w:style w:type="character" w:customStyle="1" w:styleId="aff3">
    <w:name w:val="Основной текст Знак"/>
    <w:basedOn w:val="a2"/>
    <w:link w:val="1b"/>
    <w:uiPriority w:val="16"/>
    <w:rsid w:val="006A1E71"/>
    <w:rPr>
      <w:lang w:val="en-US"/>
    </w:rPr>
  </w:style>
  <w:style w:type="paragraph" w:customStyle="1" w:styleId="aff4">
    <w:name w:val="Заголовок по центру"/>
    <w:basedOn w:val="12"/>
    <w:next w:val="a1"/>
    <w:uiPriority w:val="1"/>
    <w:qFormat/>
    <w:rsid w:val="006A1E71"/>
    <w:pPr>
      <w:pageBreakBefore/>
      <w:tabs>
        <w:tab w:val="left" w:pos="993"/>
      </w:tabs>
      <w:suppressAutoHyphens/>
      <w:spacing w:after="320"/>
      <w:jc w:val="center"/>
    </w:pPr>
    <w:rPr>
      <w:bCs/>
      <w:caps w:val="0"/>
      <w:szCs w:val="28"/>
    </w:rPr>
  </w:style>
  <w:style w:type="paragraph" w:customStyle="1" w:styleId="11">
    <w:name w:val="Маркированный список1"/>
    <w:basedOn w:val="a1"/>
    <w:next w:val="a"/>
    <w:uiPriority w:val="5"/>
    <w:qFormat/>
    <w:rsid w:val="006A1E71"/>
    <w:pPr>
      <w:numPr>
        <w:numId w:val="7"/>
      </w:numPr>
      <w:tabs>
        <w:tab w:val="clear" w:pos="360"/>
        <w:tab w:val="num" w:pos="720"/>
        <w:tab w:val="left" w:pos="993"/>
      </w:tabs>
      <w:ind w:left="0" w:firstLine="709"/>
      <w:contextualSpacing/>
      <w:jc w:val="both"/>
    </w:pPr>
  </w:style>
  <w:style w:type="paragraph" w:customStyle="1" w:styleId="aff5">
    <w:name w:val="Для рисунка"/>
    <w:basedOn w:val="a1"/>
    <w:uiPriority w:val="4"/>
    <w:qFormat/>
    <w:rsid w:val="006A1E71"/>
    <w:pPr>
      <w:keepNext/>
      <w:widowControl w:val="0"/>
      <w:autoSpaceDE w:val="0"/>
      <w:autoSpaceDN w:val="0"/>
      <w:adjustRightInd w:val="0"/>
      <w:spacing w:before="420"/>
      <w:contextualSpacing/>
      <w:jc w:val="center"/>
    </w:pPr>
    <w:rPr>
      <w:rFonts w:eastAsia="Calibri" w:cs="Times New Roman"/>
      <w:szCs w:val="20"/>
      <w:lang w:eastAsia="ru-RU"/>
    </w:rPr>
  </w:style>
  <w:style w:type="character" w:styleId="aff6">
    <w:name w:val="Emphasis"/>
    <w:basedOn w:val="a2"/>
    <w:uiPriority w:val="6"/>
    <w:qFormat/>
    <w:rsid w:val="006A1E71"/>
    <w:rPr>
      <w:rFonts w:ascii="Times New Roman" w:hAnsi="Times New Roman"/>
      <w:b/>
      <w:iCs/>
      <w:spacing w:val="0"/>
      <w:sz w:val="28"/>
    </w:rPr>
  </w:style>
  <w:style w:type="paragraph" w:customStyle="1" w:styleId="aff7">
    <w:name w:val="Для таблицы"/>
    <w:uiPriority w:val="4"/>
    <w:qFormat/>
    <w:rsid w:val="006A1E71"/>
    <w:pPr>
      <w:keepNext/>
    </w:pPr>
    <w:rPr>
      <w:rFonts w:eastAsia="Times New Roman" w:cs="Times New Roman"/>
      <w:bCs/>
      <w:kern w:val="28"/>
      <w:sz w:val="24"/>
      <w:szCs w:val="32"/>
    </w:rPr>
  </w:style>
  <w:style w:type="character" w:customStyle="1" w:styleId="aff8">
    <w:name w:val="Название объекта Знак"/>
    <w:basedOn w:val="a2"/>
    <w:link w:val="aff9"/>
    <w:uiPriority w:val="4"/>
    <w:rsid w:val="006A1E71"/>
    <w:rPr>
      <w:rFonts w:ascii="Times New Roman" w:hAnsi="Times New Roman"/>
      <w:i/>
      <w:iCs/>
      <w:color w:val="44546A"/>
      <w:sz w:val="18"/>
      <w:szCs w:val="18"/>
      <w:lang w:val="ru-RU"/>
    </w:rPr>
  </w:style>
  <w:style w:type="paragraph" w:customStyle="1" w:styleId="affa">
    <w:name w:val="Название объекта по центру"/>
    <w:basedOn w:val="aff9"/>
    <w:uiPriority w:val="4"/>
    <w:qFormat/>
    <w:rsid w:val="006A1E71"/>
    <w:pPr>
      <w:keepLines/>
      <w:widowControl w:val="0"/>
      <w:suppressAutoHyphens/>
      <w:autoSpaceDE w:val="0"/>
      <w:autoSpaceDN w:val="0"/>
      <w:adjustRightInd w:val="0"/>
      <w:spacing w:before="320" w:after="320"/>
      <w:jc w:val="center"/>
    </w:pPr>
    <w:rPr>
      <w:rFonts w:eastAsia="Times New Roman" w:cs="Times New Roman"/>
      <w:bCs/>
      <w:i w:val="0"/>
      <w:iCs w:val="0"/>
      <w:color w:val="auto"/>
      <w:sz w:val="28"/>
      <w:lang w:eastAsia="ru-RU"/>
    </w:rPr>
  </w:style>
  <w:style w:type="paragraph" w:customStyle="1" w:styleId="a0">
    <w:name w:val="Литература"/>
    <w:basedOn w:val="a1"/>
    <w:uiPriority w:val="12"/>
    <w:qFormat/>
    <w:rsid w:val="006A1E71"/>
    <w:pPr>
      <w:numPr>
        <w:numId w:val="6"/>
      </w:numPr>
      <w:tabs>
        <w:tab w:val="num" w:pos="720"/>
        <w:tab w:val="left" w:pos="1276"/>
      </w:tabs>
      <w:ind w:left="0" w:firstLine="709"/>
      <w:jc w:val="both"/>
    </w:pPr>
    <w:rPr>
      <w:rFonts w:eastAsia="Times New Roman"/>
      <w:kern w:val="28"/>
      <w:szCs w:val="24"/>
      <w:lang w:bidi="en-US"/>
    </w:rPr>
  </w:style>
  <w:style w:type="character" w:customStyle="1" w:styleId="affb">
    <w:name w:val="Выделение курсивом"/>
    <w:basedOn w:val="a2"/>
    <w:uiPriority w:val="6"/>
    <w:qFormat/>
    <w:rsid w:val="006A1E71"/>
    <w:rPr>
      <w:i/>
    </w:rPr>
  </w:style>
  <w:style w:type="paragraph" w:styleId="affc">
    <w:name w:val="List Number"/>
    <w:basedOn w:val="a1"/>
    <w:uiPriority w:val="5"/>
    <w:qFormat/>
    <w:rsid w:val="006A1E71"/>
    <w:pPr>
      <w:widowControl w:val="0"/>
      <w:tabs>
        <w:tab w:val="num" w:pos="360"/>
      </w:tabs>
      <w:autoSpaceDE w:val="0"/>
      <w:autoSpaceDN w:val="0"/>
      <w:adjustRightInd w:val="0"/>
      <w:spacing w:line="360" w:lineRule="exact"/>
      <w:ind w:left="360" w:hanging="360"/>
      <w:contextualSpacing/>
    </w:pPr>
    <w:rPr>
      <w:rFonts w:eastAsia="Times New Roman" w:cs="Times New Roman"/>
      <w:szCs w:val="20"/>
      <w:lang w:eastAsia="ru-RU"/>
    </w:rPr>
  </w:style>
  <w:style w:type="paragraph" w:customStyle="1" w:styleId="affd">
    <w:name w:val="Заголовок приложения"/>
    <w:basedOn w:val="aff4"/>
    <w:next w:val="aff2"/>
    <w:uiPriority w:val="1"/>
    <w:qFormat/>
    <w:rsid w:val="006A1E71"/>
    <w:pPr>
      <w:keepLines w:val="0"/>
      <w:suppressLineNumbers/>
      <w:tabs>
        <w:tab w:val="clear" w:pos="993"/>
      </w:tabs>
      <w:autoSpaceDE w:val="0"/>
      <w:autoSpaceDN w:val="0"/>
      <w:adjustRightInd w:val="0"/>
      <w:spacing w:after="280"/>
      <w:contextualSpacing/>
    </w:pPr>
    <w:rPr>
      <w:rFonts w:cs="Times New Roman"/>
      <w:bCs w:val="0"/>
      <w:caps/>
      <w:color w:val="000000"/>
      <w:szCs w:val="32"/>
    </w:rPr>
  </w:style>
  <w:style w:type="paragraph" w:customStyle="1" w:styleId="affe">
    <w:name w:val="Листинг"/>
    <w:basedOn w:val="a1"/>
    <w:uiPriority w:val="12"/>
    <w:rsid w:val="006A1E71"/>
    <w:pPr>
      <w:suppressAutoHyphens/>
      <w:spacing w:before="320" w:after="320"/>
      <w:contextualSpacing/>
    </w:pPr>
    <w:rPr>
      <w:rFonts w:ascii="Courier New" w:eastAsia="Times New Roman" w:hAnsi="Courier New" w:cs="Courier New"/>
      <w:noProof/>
      <w:spacing w:val="-10"/>
      <w:sz w:val="20"/>
      <w:szCs w:val="20"/>
      <w:lang w:eastAsia="ru-RU"/>
    </w:rPr>
  </w:style>
  <w:style w:type="table" w:customStyle="1" w:styleId="32">
    <w:name w:val="Сетка таблицы3"/>
    <w:basedOn w:val="a3"/>
    <w:next w:val="a7"/>
    <w:rsid w:val="006A1E71"/>
    <w:rPr>
      <w:rFonts w:ascii="Calibri" w:eastAsia="Times New Roman" w:hAnsi="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
    <w:name w:val="Подзаголовок без оглавления"/>
    <w:uiPriority w:val="21"/>
    <w:semiHidden/>
    <w:qFormat/>
    <w:rsid w:val="006A1E71"/>
    <w:pPr>
      <w:spacing w:after="240" w:line="288" w:lineRule="auto"/>
      <w:contextualSpacing/>
      <w:jc w:val="center"/>
    </w:pPr>
    <w:rPr>
      <w:rFonts w:eastAsia="Times New Roman" w:cs="Cambria"/>
      <w:b/>
      <w:szCs w:val="28"/>
      <w:lang w:eastAsia="ru-RU"/>
    </w:rPr>
  </w:style>
  <w:style w:type="paragraph" w:customStyle="1" w:styleId="afff0">
    <w:name w:val="Подназвание"/>
    <w:basedOn w:val="afd"/>
    <w:uiPriority w:val="21"/>
    <w:semiHidden/>
    <w:qFormat/>
    <w:rsid w:val="006A1E71"/>
    <w:pPr>
      <w:keepNext/>
      <w:autoSpaceDE w:val="0"/>
      <w:autoSpaceDN w:val="0"/>
      <w:adjustRightInd w:val="0"/>
      <w:spacing w:after="320"/>
      <w:jc w:val="center"/>
    </w:pPr>
    <w:rPr>
      <w:bCs/>
      <w:spacing w:val="0"/>
      <w:sz w:val="28"/>
      <w:szCs w:val="32"/>
    </w:rPr>
  </w:style>
  <w:style w:type="numbering" w:customStyle="1" w:styleId="1">
    <w:name w:val="Текущий список1"/>
    <w:rsid w:val="006A1E71"/>
    <w:pPr>
      <w:numPr>
        <w:numId w:val="9"/>
      </w:numPr>
    </w:pPr>
  </w:style>
  <w:style w:type="paragraph" w:customStyle="1" w:styleId="afff1">
    <w:name w:val="Формула"/>
    <w:basedOn w:val="a1"/>
    <w:link w:val="afff2"/>
    <w:uiPriority w:val="9"/>
    <w:qFormat/>
    <w:rsid w:val="006A1E71"/>
    <w:pPr>
      <w:tabs>
        <w:tab w:val="center" w:pos="4678"/>
        <w:tab w:val="right" w:pos="9355"/>
      </w:tabs>
      <w:spacing w:before="320" w:after="320"/>
      <w:contextualSpacing/>
      <w:jc w:val="center"/>
    </w:pPr>
    <w:rPr>
      <w:rFonts w:eastAsia="Times New Roman"/>
    </w:rPr>
  </w:style>
  <w:style w:type="paragraph" w:customStyle="1" w:styleId="1-">
    <w:name w:val="К формуле 1-я строка"/>
    <w:basedOn w:val="aff2"/>
    <w:uiPriority w:val="9"/>
    <w:qFormat/>
    <w:rsid w:val="006A1E71"/>
    <w:pPr>
      <w:tabs>
        <w:tab w:val="left" w:pos="709"/>
      </w:tabs>
      <w:spacing w:after="0"/>
      <w:jc w:val="both"/>
    </w:pPr>
  </w:style>
  <w:style w:type="paragraph" w:customStyle="1" w:styleId="2-">
    <w:name w:val="К формуле 2-я строка"/>
    <w:basedOn w:val="aff2"/>
    <w:uiPriority w:val="9"/>
    <w:qFormat/>
    <w:rsid w:val="006A1E71"/>
    <w:pPr>
      <w:spacing w:after="0"/>
      <w:ind w:firstLine="709"/>
      <w:jc w:val="both"/>
    </w:pPr>
  </w:style>
  <w:style w:type="character" w:styleId="afff3">
    <w:name w:val="Placeholder Text"/>
    <w:basedOn w:val="a2"/>
    <w:uiPriority w:val="99"/>
    <w:semiHidden/>
    <w:rsid w:val="006A1E71"/>
    <w:rPr>
      <w:color w:val="808080"/>
    </w:rPr>
  </w:style>
  <w:style w:type="paragraph" w:customStyle="1" w:styleId="afff4">
    <w:name w:val="Программный код"/>
    <w:basedOn w:val="a1"/>
    <w:uiPriority w:val="21"/>
    <w:semiHidden/>
    <w:qFormat/>
    <w:rsid w:val="006A1E71"/>
  </w:style>
  <w:style w:type="character" w:customStyle="1" w:styleId="1c">
    <w:name w:val="Слабое выделение1"/>
    <w:basedOn w:val="a2"/>
    <w:uiPriority w:val="19"/>
    <w:qFormat/>
    <w:rsid w:val="006A1E71"/>
    <w:rPr>
      <w:i/>
      <w:iCs/>
      <w:color w:val="404040"/>
    </w:rPr>
  </w:style>
  <w:style w:type="paragraph" w:customStyle="1" w:styleId="afff5">
    <w:name w:val="Оглавление приложения"/>
    <w:basedOn w:val="14"/>
    <w:uiPriority w:val="12"/>
    <w:rsid w:val="006A1E71"/>
    <w:pPr>
      <w:tabs>
        <w:tab w:val="clear" w:pos="9345"/>
        <w:tab w:val="left" w:pos="2410"/>
        <w:tab w:val="left" w:pos="2442"/>
        <w:tab w:val="right" w:leader="dot" w:pos="9356"/>
      </w:tabs>
      <w:spacing w:after="0"/>
      <w:ind w:left="2410" w:hanging="2410"/>
    </w:pPr>
    <w:rPr>
      <w:rFonts w:cs="Times New Roman"/>
      <w:noProof/>
    </w:rPr>
  </w:style>
  <w:style w:type="character" w:customStyle="1" w:styleId="1d">
    <w:name w:val="Просмотренная гиперссылка1"/>
    <w:basedOn w:val="a2"/>
    <w:uiPriority w:val="99"/>
    <w:semiHidden/>
    <w:rsid w:val="006A1E71"/>
    <w:rPr>
      <w:color w:val="800080"/>
      <w:u w:val="single"/>
    </w:rPr>
  </w:style>
  <w:style w:type="table" w:customStyle="1" w:styleId="1e">
    <w:name w:val="Стиль таблицы1"/>
    <w:uiPriority w:val="99"/>
    <w:rsid w:val="006A1E71"/>
    <w:pPr>
      <w:spacing w:line="360" w:lineRule="auto"/>
    </w:pPr>
    <w:rPr>
      <w:rFonts w:eastAsia="Times New Roman" w:cs="Times New Roman"/>
      <w:sz w:val="20"/>
      <w:szCs w:val="20"/>
      <w:lang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character" w:styleId="afff6">
    <w:name w:val="Strong"/>
    <w:basedOn w:val="a2"/>
    <w:uiPriority w:val="22"/>
    <w:qFormat/>
    <w:rsid w:val="006A1E71"/>
    <w:rPr>
      <w:b/>
      <w:bCs/>
    </w:rPr>
  </w:style>
  <w:style w:type="numbering" w:customStyle="1" w:styleId="10">
    <w:name w:val="Стиль1"/>
    <w:uiPriority w:val="99"/>
    <w:rsid w:val="006A1E71"/>
    <w:pPr>
      <w:numPr>
        <w:numId w:val="8"/>
      </w:numPr>
    </w:pPr>
  </w:style>
  <w:style w:type="character" w:customStyle="1" w:styleId="afff2">
    <w:name w:val="Формула Знак"/>
    <w:basedOn w:val="a2"/>
    <w:link w:val="afff1"/>
    <w:uiPriority w:val="9"/>
    <w:rsid w:val="006A1E71"/>
    <w:rPr>
      <w:rFonts w:eastAsia="Times New Roman"/>
    </w:rPr>
  </w:style>
  <w:style w:type="character" w:customStyle="1" w:styleId="afff7">
    <w:name w:val="Выделение шрифтом"/>
    <w:uiPriority w:val="6"/>
    <w:qFormat/>
    <w:rsid w:val="006A1E71"/>
    <w:rPr>
      <w:rFonts w:ascii="Courier New" w:hAnsi="Courier New"/>
      <w:sz w:val="28"/>
    </w:rPr>
  </w:style>
  <w:style w:type="paragraph" w:customStyle="1" w:styleId="33">
    <w:name w:val="Заголовок 3 без отступа"/>
    <w:basedOn w:val="3"/>
    <w:uiPriority w:val="1"/>
    <w:qFormat/>
    <w:rsid w:val="006A1E71"/>
  </w:style>
  <w:style w:type="paragraph" w:customStyle="1" w:styleId="afff8">
    <w:name w:val="К формуле посл. строка"/>
    <w:basedOn w:val="2-"/>
    <w:uiPriority w:val="9"/>
    <w:semiHidden/>
    <w:rsid w:val="006A1E71"/>
    <w:pPr>
      <w:spacing w:after="420"/>
    </w:pPr>
  </w:style>
  <w:style w:type="paragraph" w:customStyle="1" w:styleId="afff9">
    <w:name w:val="К формуле одна строка"/>
    <w:basedOn w:val="1-"/>
    <w:uiPriority w:val="9"/>
    <w:qFormat/>
    <w:rsid w:val="006A1E71"/>
    <w:pPr>
      <w:spacing w:after="320"/>
    </w:pPr>
  </w:style>
  <w:style w:type="paragraph" w:customStyle="1" w:styleId="afffa">
    <w:name w:val="К формуле последняя строка"/>
    <w:basedOn w:val="2-"/>
    <w:uiPriority w:val="9"/>
    <w:qFormat/>
    <w:rsid w:val="006A1E71"/>
    <w:pPr>
      <w:spacing w:after="320"/>
    </w:pPr>
  </w:style>
  <w:style w:type="paragraph" w:customStyle="1" w:styleId="1f">
    <w:name w:val="Рецензия1"/>
    <w:next w:val="afffb"/>
    <w:hidden/>
    <w:uiPriority w:val="99"/>
    <w:semiHidden/>
    <w:rsid w:val="006A1E71"/>
  </w:style>
  <w:style w:type="character" w:customStyle="1" w:styleId="af7">
    <w:name w:val="Абзац списка Знак"/>
    <w:link w:val="af6"/>
    <w:uiPriority w:val="99"/>
    <w:rsid w:val="006A1E71"/>
  </w:style>
  <w:style w:type="table" w:customStyle="1" w:styleId="1110">
    <w:name w:val="Сетка таблицы111"/>
    <w:basedOn w:val="a3"/>
    <w:next w:val="a7"/>
    <w:rsid w:val="006A1E71"/>
    <w:rPr>
      <w:rFonts w:ascii="Calibri" w:eastAsia="Times New Roman" w:hAnsi="Calibri" w:cs="Times New Roman"/>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c">
    <w:name w:val="Для таблицы картинка"/>
    <w:basedOn w:val="aff7"/>
    <w:uiPriority w:val="4"/>
    <w:qFormat/>
    <w:rsid w:val="006A1E71"/>
    <w:pPr>
      <w:spacing w:before="120" w:after="120"/>
      <w:jc w:val="center"/>
    </w:pPr>
  </w:style>
  <w:style w:type="character" w:styleId="HTML1">
    <w:name w:val="HTML Code"/>
    <w:basedOn w:val="a2"/>
    <w:uiPriority w:val="99"/>
    <w:semiHidden/>
    <w:unhideWhenUsed/>
    <w:rsid w:val="006A1E71"/>
    <w:rPr>
      <w:rFonts w:ascii="Courier New" w:eastAsia="Times New Roman" w:hAnsi="Courier New" w:cs="Courier New"/>
      <w:sz w:val="20"/>
      <w:szCs w:val="20"/>
    </w:rPr>
  </w:style>
  <w:style w:type="character" w:customStyle="1" w:styleId="411">
    <w:name w:val="Заголовок 4 Знак1"/>
    <w:basedOn w:val="a2"/>
    <w:uiPriority w:val="9"/>
    <w:semiHidden/>
    <w:rsid w:val="006A1E71"/>
    <w:rPr>
      <w:rFonts w:ascii="Calibri Light" w:eastAsia="Times New Roman" w:hAnsi="Calibri Light" w:cs="Times New Roman"/>
      <w:i/>
      <w:iCs/>
      <w:color w:val="2E74B5"/>
      <w:sz w:val="28"/>
      <w:lang w:val="ru-RU"/>
    </w:rPr>
  </w:style>
  <w:style w:type="character" w:customStyle="1" w:styleId="511">
    <w:name w:val="Заголовок 5 Знак1"/>
    <w:basedOn w:val="a2"/>
    <w:uiPriority w:val="9"/>
    <w:semiHidden/>
    <w:rsid w:val="006A1E71"/>
    <w:rPr>
      <w:rFonts w:ascii="Calibri Light" w:eastAsia="Times New Roman" w:hAnsi="Calibri Light" w:cs="Times New Roman"/>
      <w:color w:val="2E74B5"/>
      <w:sz w:val="28"/>
      <w:lang w:val="ru-RU"/>
    </w:rPr>
  </w:style>
  <w:style w:type="character" w:customStyle="1" w:styleId="611">
    <w:name w:val="Заголовок 6 Знак1"/>
    <w:basedOn w:val="a2"/>
    <w:uiPriority w:val="9"/>
    <w:semiHidden/>
    <w:rsid w:val="006A1E71"/>
    <w:rPr>
      <w:rFonts w:ascii="Calibri Light" w:eastAsia="Times New Roman" w:hAnsi="Calibri Light" w:cs="Times New Roman"/>
      <w:color w:val="1F4D78"/>
      <w:sz w:val="28"/>
      <w:lang w:val="ru-RU"/>
    </w:rPr>
  </w:style>
  <w:style w:type="character" w:customStyle="1" w:styleId="711">
    <w:name w:val="Заголовок 7 Знак1"/>
    <w:basedOn w:val="a2"/>
    <w:uiPriority w:val="9"/>
    <w:semiHidden/>
    <w:rsid w:val="006A1E71"/>
    <w:rPr>
      <w:rFonts w:ascii="Calibri Light" w:eastAsia="Times New Roman" w:hAnsi="Calibri Light" w:cs="Times New Roman"/>
      <w:i/>
      <w:iCs/>
      <w:color w:val="1F4D78"/>
      <w:sz w:val="28"/>
      <w:lang w:val="ru-RU"/>
    </w:rPr>
  </w:style>
  <w:style w:type="character" w:customStyle="1" w:styleId="811">
    <w:name w:val="Заголовок 8 Знак1"/>
    <w:basedOn w:val="a2"/>
    <w:uiPriority w:val="9"/>
    <w:semiHidden/>
    <w:rsid w:val="006A1E71"/>
    <w:rPr>
      <w:rFonts w:ascii="Calibri Light" w:eastAsia="Times New Roman" w:hAnsi="Calibri Light" w:cs="Times New Roman"/>
      <w:color w:val="272727"/>
      <w:sz w:val="21"/>
      <w:szCs w:val="21"/>
      <w:lang w:val="ru-RU"/>
    </w:rPr>
  </w:style>
  <w:style w:type="character" w:customStyle="1" w:styleId="911">
    <w:name w:val="Заголовок 9 Знак1"/>
    <w:basedOn w:val="a2"/>
    <w:uiPriority w:val="9"/>
    <w:semiHidden/>
    <w:rsid w:val="006A1E71"/>
    <w:rPr>
      <w:rFonts w:ascii="Calibri Light" w:eastAsia="Times New Roman" w:hAnsi="Calibri Light" w:cs="Times New Roman"/>
      <w:i/>
      <w:iCs/>
      <w:color w:val="272727"/>
      <w:sz w:val="21"/>
      <w:szCs w:val="21"/>
      <w:lang w:val="ru-RU"/>
    </w:rPr>
  </w:style>
  <w:style w:type="paragraph" w:customStyle="1" w:styleId="23">
    <w:name w:val="Основной текст2"/>
    <w:basedOn w:val="a1"/>
    <w:next w:val="aff2"/>
    <w:link w:val="1f0"/>
    <w:uiPriority w:val="99"/>
    <w:semiHidden/>
    <w:unhideWhenUsed/>
    <w:rsid w:val="006A1E71"/>
    <w:pPr>
      <w:spacing w:after="120"/>
      <w:jc w:val="center"/>
    </w:pPr>
  </w:style>
  <w:style w:type="character" w:customStyle="1" w:styleId="1f0">
    <w:name w:val="Основной текст Знак1"/>
    <w:basedOn w:val="a2"/>
    <w:link w:val="23"/>
    <w:uiPriority w:val="99"/>
    <w:semiHidden/>
    <w:rsid w:val="006A1E71"/>
    <w:rPr>
      <w:rFonts w:ascii="Times New Roman" w:hAnsi="Times New Roman"/>
      <w:sz w:val="28"/>
      <w:lang w:val="ru-RU"/>
    </w:rPr>
  </w:style>
  <w:style w:type="paragraph" w:customStyle="1" w:styleId="24">
    <w:name w:val="Маркированный список2"/>
    <w:basedOn w:val="a1"/>
    <w:next w:val="a"/>
    <w:uiPriority w:val="99"/>
    <w:semiHidden/>
    <w:unhideWhenUsed/>
    <w:rsid w:val="006A1E71"/>
    <w:pPr>
      <w:ind w:left="720" w:hanging="360"/>
      <w:contextualSpacing/>
      <w:jc w:val="center"/>
    </w:pPr>
  </w:style>
  <w:style w:type="character" w:customStyle="1" w:styleId="25">
    <w:name w:val="Слабое выделение2"/>
    <w:basedOn w:val="a2"/>
    <w:uiPriority w:val="19"/>
    <w:qFormat/>
    <w:rsid w:val="006A1E71"/>
    <w:rPr>
      <w:i/>
      <w:iCs/>
      <w:color w:val="404040"/>
    </w:rPr>
  </w:style>
  <w:style w:type="character" w:customStyle="1" w:styleId="26">
    <w:name w:val="Просмотренная гиперссылка2"/>
    <w:basedOn w:val="a2"/>
    <w:uiPriority w:val="99"/>
    <w:semiHidden/>
    <w:unhideWhenUsed/>
    <w:rsid w:val="006A1E71"/>
    <w:rPr>
      <w:color w:val="954F72"/>
      <w:u w:val="single"/>
    </w:rPr>
  </w:style>
  <w:style w:type="paragraph" w:customStyle="1" w:styleId="27">
    <w:name w:val="Рецензия2"/>
    <w:next w:val="afffb"/>
    <w:hidden/>
    <w:uiPriority w:val="99"/>
    <w:semiHidden/>
    <w:rsid w:val="006A1E71"/>
  </w:style>
  <w:style w:type="character" w:customStyle="1" w:styleId="311">
    <w:name w:val="Заголовок 3 Знак1"/>
    <w:basedOn w:val="a2"/>
    <w:uiPriority w:val="9"/>
    <w:semiHidden/>
    <w:rsid w:val="006A1E71"/>
    <w:rPr>
      <w:rFonts w:asciiTheme="majorHAnsi" w:eastAsiaTheme="majorEastAsia" w:hAnsiTheme="majorHAnsi" w:cstheme="majorBidi"/>
      <w:color w:val="1F4D78" w:themeColor="accent1" w:themeShade="7F"/>
      <w:sz w:val="24"/>
      <w:szCs w:val="24"/>
    </w:rPr>
  </w:style>
  <w:style w:type="paragraph" w:styleId="afb">
    <w:name w:val="Subtitle"/>
    <w:basedOn w:val="a1"/>
    <w:next w:val="a1"/>
    <w:link w:val="afa"/>
    <w:uiPriority w:val="3"/>
    <w:qFormat/>
    <w:rsid w:val="006A1E71"/>
    <w:pPr>
      <w:numPr>
        <w:ilvl w:val="1"/>
      </w:numPr>
      <w:spacing w:after="160"/>
    </w:pPr>
    <w:rPr>
      <w:rFonts w:eastAsia="Times New Roman"/>
      <w:color w:val="5A5A5A"/>
      <w:spacing w:val="15"/>
    </w:rPr>
  </w:style>
  <w:style w:type="character" w:customStyle="1" w:styleId="1f1">
    <w:name w:val="Подзаголовок Знак1"/>
    <w:basedOn w:val="a2"/>
    <w:uiPriority w:val="11"/>
    <w:rsid w:val="006A1E71"/>
    <w:rPr>
      <w:rFonts w:asciiTheme="minorHAnsi" w:eastAsiaTheme="minorEastAsia" w:hAnsiTheme="minorHAnsi"/>
      <w:color w:val="5A5A5A" w:themeColor="text1" w:themeTint="A5"/>
      <w:spacing w:val="15"/>
      <w:sz w:val="22"/>
    </w:rPr>
  </w:style>
  <w:style w:type="paragraph" w:styleId="afd">
    <w:name w:val="Title"/>
    <w:basedOn w:val="a1"/>
    <w:next w:val="a1"/>
    <w:link w:val="afc"/>
    <w:uiPriority w:val="2"/>
    <w:qFormat/>
    <w:rsid w:val="006A1E71"/>
    <w:pPr>
      <w:contextualSpacing/>
    </w:pPr>
    <w:rPr>
      <w:rFonts w:eastAsia="Times New Roman" w:cs="Times New Roman"/>
      <w:b/>
      <w:caps/>
      <w:spacing w:val="-10"/>
      <w:kern w:val="28"/>
      <w:sz w:val="32"/>
      <w:szCs w:val="56"/>
    </w:rPr>
  </w:style>
  <w:style w:type="character" w:customStyle="1" w:styleId="1f2">
    <w:name w:val="Заголовок Знак1"/>
    <w:basedOn w:val="a2"/>
    <w:uiPriority w:val="10"/>
    <w:rsid w:val="006A1E71"/>
    <w:rPr>
      <w:rFonts w:asciiTheme="majorHAnsi" w:eastAsiaTheme="majorEastAsia" w:hAnsiTheme="majorHAnsi" w:cstheme="majorBidi"/>
      <w:spacing w:val="-10"/>
      <w:kern w:val="28"/>
      <w:sz w:val="56"/>
      <w:szCs w:val="56"/>
    </w:rPr>
  </w:style>
  <w:style w:type="paragraph" w:styleId="aff0">
    <w:name w:val="Normal (Web)"/>
    <w:basedOn w:val="a1"/>
    <w:uiPriority w:val="99"/>
    <w:semiHidden/>
    <w:unhideWhenUsed/>
    <w:rsid w:val="006A1E71"/>
    <w:rPr>
      <w:rFonts w:cs="Times New Roman"/>
      <w:sz w:val="24"/>
      <w:szCs w:val="24"/>
    </w:rPr>
  </w:style>
  <w:style w:type="paragraph" w:styleId="aff2">
    <w:name w:val="Body Text"/>
    <w:basedOn w:val="a1"/>
    <w:link w:val="28"/>
    <w:uiPriority w:val="99"/>
    <w:semiHidden/>
    <w:unhideWhenUsed/>
    <w:rsid w:val="006A1E71"/>
    <w:pPr>
      <w:spacing w:after="120"/>
    </w:pPr>
  </w:style>
  <w:style w:type="character" w:customStyle="1" w:styleId="28">
    <w:name w:val="Основной текст Знак2"/>
    <w:basedOn w:val="a2"/>
    <w:link w:val="aff2"/>
    <w:uiPriority w:val="99"/>
    <w:semiHidden/>
    <w:rsid w:val="006A1E71"/>
  </w:style>
  <w:style w:type="paragraph" w:styleId="a">
    <w:name w:val="List Bullet"/>
    <w:basedOn w:val="a1"/>
    <w:uiPriority w:val="99"/>
    <w:semiHidden/>
    <w:unhideWhenUsed/>
    <w:rsid w:val="006A1E71"/>
    <w:pPr>
      <w:numPr>
        <w:numId w:val="5"/>
      </w:numPr>
      <w:contextualSpacing/>
    </w:pPr>
  </w:style>
  <w:style w:type="paragraph" w:styleId="aff9">
    <w:name w:val="caption"/>
    <w:basedOn w:val="a1"/>
    <w:next w:val="a1"/>
    <w:link w:val="aff8"/>
    <w:uiPriority w:val="4"/>
    <w:semiHidden/>
    <w:unhideWhenUsed/>
    <w:qFormat/>
    <w:rsid w:val="006A1E71"/>
    <w:pPr>
      <w:spacing w:after="200"/>
    </w:pPr>
    <w:rPr>
      <w:i/>
      <w:iCs/>
      <w:color w:val="44546A"/>
      <w:sz w:val="18"/>
      <w:szCs w:val="18"/>
    </w:rPr>
  </w:style>
  <w:style w:type="paragraph" w:styleId="afffb">
    <w:name w:val="Revision"/>
    <w:hidden/>
    <w:uiPriority w:val="99"/>
    <w:semiHidden/>
    <w:rsid w:val="006A1E71"/>
  </w:style>
  <w:style w:type="character" w:styleId="afffd">
    <w:name w:val="Subtle Emphasis"/>
    <w:basedOn w:val="a2"/>
    <w:uiPriority w:val="19"/>
    <w:qFormat/>
    <w:rsid w:val="006A1E71"/>
    <w:rPr>
      <w:i/>
      <w:iCs/>
      <w:color w:val="404040" w:themeColor="text1" w:themeTint="BF"/>
    </w:rPr>
  </w:style>
  <w:style w:type="character" w:styleId="afffe">
    <w:name w:val="FollowedHyperlink"/>
    <w:basedOn w:val="a2"/>
    <w:uiPriority w:val="99"/>
    <w:semiHidden/>
    <w:unhideWhenUsed/>
    <w:rsid w:val="006A1E71"/>
    <w:rPr>
      <w:color w:val="954F72" w:themeColor="followedHyperlink"/>
      <w:u w:val="single"/>
    </w:rPr>
  </w:style>
  <w:style w:type="table" w:customStyle="1" w:styleId="42">
    <w:name w:val="Сетка таблицы4"/>
    <w:basedOn w:val="a3"/>
    <w:next w:val="a7"/>
    <w:qFormat/>
    <w:rsid w:val="00090547"/>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етка таблицы31"/>
    <w:basedOn w:val="a3"/>
    <w:next w:val="a7"/>
    <w:uiPriority w:val="39"/>
    <w:rsid w:val="00A16C91"/>
    <w:rPr>
      <w:rFonts w:eastAsia="Calibri" w:cs="Times New Roman"/>
      <w:szCs w:val="28"/>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6B7352"/>
    <w:rPr>
      <w:rFonts w:eastAsia="Times New Roman" w:cs="Times New Roman"/>
      <w:sz w:val="24"/>
      <w:szCs w:val="20"/>
      <w:lang w:eastAsia="ru-RU"/>
    </w:rPr>
  </w:style>
  <w:style w:type="character" w:customStyle="1" w:styleId="math-inline">
    <w:name w:val="math-inline"/>
    <w:basedOn w:val="a2"/>
    <w:rsid w:val="002F2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4876">
      <w:bodyDiv w:val="1"/>
      <w:marLeft w:val="0"/>
      <w:marRight w:val="0"/>
      <w:marTop w:val="0"/>
      <w:marBottom w:val="0"/>
      <w:divBdr>
        <w:top w:val="none" w:sz="0" w:space="0" w:color="auto"/>
        <w:left w:val="none" w:sz="0" w:space="0" w:color="auto"/>
        <w:bottom w:val="none" w:sz="0" w:space="0" w:color="auto"/>
        <w:right w:val="none" w:sz="0" w:space="0" w:color="auto"/>
      </w:divBdr>
    </w:div>
    <w:div w:id="62797131">
      <w:bodyDiv w:val="1"/>
      <w:marLeft w:val="0"/>
      <w:marRight w:val="0"/>
      <w:marTop w:val="0"/>
      <w:marBottom w:val="0"/>
      <w:divBdr>
        <w:top w:val="none" w:sz="0" w:space="0" w:color="auto"/>
        <w:left w:val="none" w:sz="0" w:space="0" w:color="auto"/>
        <w:bottom w:val="none" w:sz="0" w:space="0" w:color="auto"/>
        <w:right w:val="none" w:sz="0" w:space="0" w:color="auto"/>
      </w:divBdr>
    </w:div>
    <w:div w:id="97264450">
      <w:bodyDiv w:val="1"/>
      <w:marLeft w:val="0"/>
      <w:marRight w:val="0"/>
      <w:marTop w:val="0"/>
      <w:marBottom w:val="0"/>
      <w:divBdr>
        <w:top w:val="none" w:sz="0" w:space="0" w:color="auto"/>
        <w:left w:val="none" w:sz="0" w:space="0" w:color="auto"/>
        <w:bottom w:val="none" w:sz="0" w:space="0" w:color="auto"/>
        <w:right w:val="none" w:sz="0" w:space="0" w:color="auto"/>
      </w:divBdr>
    </w:div>
    <w:div w:id="113867390">
      <w:bodyDiv w:val="1"/>
      <w:marLeft w:val="0"/>
      <w:marRight w:val="0"/>
      <w:marTop w:val="0"/>
      <w:marBottom w:val="0"/>
      <w:divBdr>
        <w:top w:val="none" w:sz="0" w:space="0" w:color="auto"/>
        <w:left w:val="none" w:sz="0" w:space="0" w:color="auto"/>
        <w:bottom w:val="none" w:sz="0" w:space="0" w:color="auto"/>
        <w:right w:val="none" w:sz="0" w:space="0" w:color="auto"/>
      </w:divBdr>
    </w:div>
    <w:div w:id="133528373">
      <w:bodyDiv w:val="1"/>
      <w:marLeft w:val="0"/>
      <w:marRight w:val="0"/>
      <w:marTop w:val="0"/>
      <w:marBottom w:val="0"/>
      <w:divBdr>
        <w:top w:val="none" w:sz="0" w:space="0" w:color="auto"/>
        <w:left w:val="none" w:sz="0" w:space="0" w:color="auto"/>
        <w:bottom w:val="none" w:sz="0" w:space="0" w:color="auto"/>
        <w:right w:val="none" w:sz="0" w:space="0" w:color="auto"/>
      </w:divBdr>
    </w:div>
    <w:div w:id="142890616">
      <w:bodyDiv w:val="1"/>
      <w:marLeft w:val="0"/>
      <w:marRight w:val="0"/>
      <w:marTop w:val="0"/>
      <w:marBottom w:val="0"/>
      <w:divBdr>
        <w:top w:val="none" w:sz="0" w:space="0" w:color="auto"/>
        <w:left w:val="none" w:sz="0" w:space="0" w:color="auto"/>
        <w:bottom w:val="none" w:sz="0" w:space="0" w:color="auto"/>
        <w:right w:val="none" w:sz="0" w:space="0" w:color="auto"/>
      </w:divBdr>
    </w:div>
    <w:div w:id="180628585">
      <w:bodyDiv w:val="1"/>
      <w:marLeft w:val="0"/>
      <w:marRight w:val="0"/>
      <w:marTop w:val="0"/>
      <w:marBottom w:val="0"/>
      <w:divBdr>
        <w:top w:val="none" w:sz="0" w:space="0" w:color="auto"/>
        <w:left w:val="none" w:sz="0" w:space="0" w:color="auto"/>
        <w:bottom w:val="none" w:sz="0" w:space="0" w:color="auto"/>
        <w:right w:val="none" w:sz="0" w:space="0" w:color="auto"/>
      </w:divBdr>
    </w:div>
    <w:div w:id="191577772">
      <w:bodyDiv w:val="1"/>
      <w:marLeft w:val="0"/>
      <w:marRight w:val="0"/>
      <w:marTop w:val="0"/>
      <w:marBottom w:val="0"/>
      <w:divBdr>
        <w:top w:val="none" w:sz="0" w:space="0" w:color="auto"/>
        <w:left w:val="none" w:sz="0" w:space="0" w:color="auto"/>
        <w:bottom w:val="none" w:sz="0" w:space="0" w:color="auto"/>
        <w:right w:val="none" w:sz="0" w:space="0" w:color="auto"/>
      </w:divBdr>
    </w:div>
    <w:div w:id="203178049">
      <w:bodyDiv w:val="1"/>
      <w:marLeft w:val="0"/>
      <w:marRight w:val="0"/>
      <w:marTop w:val="0"/>
      <w:marBottom w:val="0"/>
      <w:divBdr>
        <w:top w:val="none" w:sz="0" w:space="0" w:color="auto"/>
        <w:left w:val="none" w:sz="0" w:space="0" w:color="auto"/>
        <w:bottom w:val="none" w:sz="0" w:space="0" w:color="auto"/>
        <w:right w:val="none" w:sz="0" w:space="0" w:color="auto"/>
      </w:divBdr>
    </w:div>
    <w:div w:id="222564980">
      <w:bodyDiv w:val="1"/>
      <w:marLeft w:val="0"/>
      <w:marRight w:val="0"/>
      <w:marTop w:val="0"/>
      <w:marBottom w:val="0"/>
      <w:divBdr>
        <w:top w:val="none" w:sz="0" w:space="0" w:color="auto"/>
        <w:left w:val="none" w:sz="0" w:space="0" w:color="auto"/>
        <w:bottom w:val="none" w:sz="0" w:space="0" w:color="auto"/>
        <w:right w:val="none" w:sz="0" w:space="0" w:color="auto"/>
      </w:divBdr>
    </w:div>
    <w:div w:id="225411017">
      <w:bodyDiv w:val="1"/>
      <w:marLeft w:val="0"/>
      <w:marRight w:val="0"/>
      <w:marTop w:val="0"/>
      <w:marBottom w:val="0"/>
      <w:divBdr>
        <w:top w:val="none" w:sz="0" w:space="0" w:color="auto"/>
        <w:left w:val="none" w:sz="0" w:space="0" w:color="auto"/>
        <w:bottom w:val="none" w:sz="0" w:space="0" w:color="auto"/>
        <w:right w:val="none" w:sz="0" w:space="0" w:color="auto"/>
      </w:divBdr>
      <w:divsChild>
        <w:div w:id="1722097833">
          <w:marLeft w:val="0"/>
          <w:marRight w:val="0"/>
          <w:marTop w:val="0"/>
          <w:marBottom w:val="0"/>
          <w:divBdr>
            <w:top w:val="none" w:sz="0" w:space="0" w:color="auto"/>
            <w:left w:val="none" w:sz="0" w:space="0" w:color="auto"/>
            <w:bottom w:val="none" w:sz="0" w:space="0" w:color="auto"/>
            <w:right w:val="none" w:sz="0" w:space="0" w:color="auto"/>
          </w:divBdr>
        </w:div>
      </w:divsChild>
    </w:div>
    <w:div w:id="295840035">
      <w:bodyDiv w:val="1"/>
      <w:marLeft w:val="0"/>
      <w:marRight w:val="0"/>
      <w:marTop w:val="0"/>
      <w:marBottom w:val="0"/>
      <w:divBdr>
        <w:top w:val="none" w:sz="0" w:space="0" w:color="auto"/>
        <w:left w:val="none" w:sz="0" w:space="0" w:color="auto"/>
        <w:bottom w:val="none" w:sz="0" w:space="0" w:color="auto"/>
        <w:right w:val="none" w:sz="0" w:space="0" w:color="auto"/>
      </w:divBdr>
    </w:div>
    <w:div w:id="320080409">
      <w:bodyDiv w:val="1"/>
      <w:marLeft w:val="0"/>
      <w:marRight w:val="0"/>
      <w:marTop w:val="0"/>
      <w:marBottom w:val="0"/>
      <w:divBdr>
        <w:top w:val="none" w:sz="0" w:space="0" w:color="auto"/>
        <w:left w:val="none" w:sz="0" w:space="0" w:color="auto"/>
        <w:bottom w:val="none" w:sz="0" w:space="0" w:color="auto"/>
        <w:right w:val="none" w:sz="0" w:space="0" w:color="auto"/>
      </w:divBdr>
      <w:divsChild>
        <w:div w:id="1457290312">
          <w:marLeft w:val="0"/>
          <w:marRight w:val="0"/>
          <w:marTop w:val="0"/>
          <w:marBottom w:val="0"/>
          <w:divBdr>
            <w:top w:val="none" w:sz="0" w:space="0" w:color="auto"/>
            <w:left w:val="none" w:sz="0" w:space="0" w:color="auto"/>
            <w:bottom w:val="none" w:sz="0" w:space="0" w:color="auto"/>
            <w:right w:val="none" w:sz="0" w:space="0" w:color="auto"/>
          </w:divBdr>
        </w:div>
      </w:divsChild>
    </w:div>
    <w:div w:id="340817248">
      <w:bodyDiv w:val="1"/>
      <w:marLeft w:val="0"/>
      <w:marRight w:val="0"/>
      <w:marTop w:val="0"/>
      <w:marBottom w:val="0"/>
      <w:divBdr>
        <w:top w:val="none" w:sz="0" w:space="0" w:color="auto"/>
        <w:left w:val="none" w:sz="0" w:space="0" w:color="auto"/>
        <w:bottom w:val="none" w:sz="0" w:space="0" w:color="auto"/>
        <w:right w:val="none" w:sz="0" w:space="0" w:color="auto"/>
      </w:divBdr>
    </w:div>
    <w:div w:id="356583513">
      <w:bodyDiv w:val="1"/>
      <w:marLeft w:val="0"/>
      <w:marRight w:val="0"/>
      <w:marTop w:val="0"/>
      <w:marBottom w:val="0"/>
      <w:divBdr>
        <w:top w:val="none" w:sz="0" w:space="0" w:color="auto"/>
        <w:left w:val="none" w:sz="0" w:space="0" w:color="auto"/>
        <w:bottom w:val="none" w:sz="0" w:space="0" w:color="auto"/>
        <w:right w:val="none" w:sz="0" w:space="0" w:color="auto"/>
      </w:divBdr>
    </w:div>
    <w:div w:id="412092972">
      <w:bodyDiv w:val="1"/>
      <w:marLeft w:val="0"/>
      <w:marRight w:val="0"/>
      <w:marTop w:val="0"/>
      <w:marBottom w:val="0"/>
      <w:divBdr>
        <w:top w:val="none" w:sz="0" w:space="0" w:color="auto"/>
        <w:left w:val="none" w:sz="0" w:space="0" w:color="auto"/>
        <w:bottom w:val="none" w:sz="0" w:space="0" w:color="auto"/>
        <w:right w:val="none" w:sz="0" w:space="0" w:color="auto"/>
      </w:divBdr>
    </w:div>
    <w:div w:id="417530341">
      <w:bodyDiv w:val="1"/>
      <w:marLeft w:val="0"/>
      <w:marRight w:val="0"/>
      <w:marTop w:val="0"/>
      <w:marBottom w:val="0"/>
      <w:divBdr>
        <w:top w:val="none" w:sz="0" w:space="0" w:color="auto"/>
        <w:left w:val="none" w:sz="0" w:space="0" w:color="auto"/>
        <w:bottom w:val="none" w:sz="0" w:space="0" w:color="auto"/>
        <w:right w:val="none" w:sz="0" w:space="0" w:color="auto"/>
      </w:divBdr>
    </w:div>
    <w:div w:id="438380506">
      <w:bodyDiv w:val="1"/>
      <w:marLeft w:val="0"/>
      <w:marRight w:val="0"/>
      <w:marTop w:val="0"/>
      <w:marBottom w:val="0"/>
      <w:divBdr>
        <w:top w:val="none" w:sz="0" w:space="0" w:color="auto"/>
        <w:left w:val="none" w:sz="0" w:space="0" w:color="auto"/>
        <w:bottom w:val="none" w:sz="0" w:space="0" w:color="auto"/>
        <w:right w:val="none" w:sz="0" w:space="0" w:color="auto"/>
      </w:divBdr>
      <w:divsChild>
        <w:div w:id="87190592">
          <w:marLeft w:val="0"/>
          <w:marRight w:val="0"/>
          <w:marTop w:val="0"/>
          <w:marBottom w:val="0"/>
          <w:divBdr>
            <w:top w:val="none" w:sz="0" w:space="0" w:color="auto"/>
            <w:left w:val="none" w:sz="0" w:space="0" w:color="auto"/>
            <w:bottom w:val="none" w:sz="0" w:space="0" w:color="auto"/>
            <w:right w:val="none" w:sz="0" w:space="0" w:color="auto"/>
          </w:divBdr>
          <w:divsChild>
            <w:div w:id="329870417">
              <w:marLeft w:val="0"/>
              <w:marRight w:val="0"/>
              <w:marTop w:val="0"/>
              <w:marBottom w:val="0"/>
              <w:divBdr>
                <w:top w:val="none" w:sz="0" w:space="0" w:color="auto"/>
                <w:left w:val="none" w:sz="0" w:space="0" w:color="auto"/>
                <w:bottom w:val="none" w:sz="0" w:space="0" w:color="auto"/>
                <w:right w:val="none" w:sz="0" w:space="0" w:color="auto"/>
              </w:divBdr>
            </w:div>
          </w:divsChild>
        </w:div>
        <w:div w:id="1525441757">
          <w:marLeft w:val="0"/>
          <w:marRight w:val="0"/>
          <w:marTop w:val="0"/>
          <w:marBottom w:val="0"/>
          <w:divBdr>
            <w:top w:val="none" w:sz="0" w:space="0" w:color="auto"/>
            <w:left w:val="none" w:sz="0" w:space="0" w:color="auto"/>
            <w:bottom w:val="none" w:sz="0" w:space="0" w:color="auto"/>
            <w:right w:val="none" w:sz="0" w:space="0" w:color="auto"/>
          </w:divBdr>
          <w:divsChild>
            <w:div w:id="19408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5237">
      <w:bodyDiv w:val="1"/>
      <w:marLeft w:val="0"/>
      <w:marRight w:val="0"/>
      <w:marTop w:val="0"/>
      <w:marBottom w:val="0"/>
      <w:divBdr>
        <w:top w:val="none" w:sz="0" w:space="0" w:color="auto"/>
        <w:left w:val="none" w:sz="0" w:space="0" w:color="auto"/>
        <w:bottom w:val="none" w:sz="0" w:space="0" w:color="auto"/>
        <w:right w:val="none" w:sz="0" w:space="0" w:color="auto"/>
      </w:divBdr>
    </w:div>
    <w:div w:id="466048811">
      <w:bodyDiv w:val="1"/>
      <w:marLeft w:val="0"/>
      <w:marRight w:val="0"/>
      <w:marTop w:val="0"/>
      <w:marBottom w:val="0"/>
      <w:divBdr>
        <w:top w:val="none" w:sz="0" w:space="0" w:color="auto"/>
        <w:left w:val="none" w:sz="0" w:space="0" w:color="auto"/>
        <w:bottom w:val="none" w:sz="0" w:space="0" w:color="auto"/>
        <w:right w:val="none" w:sz="0" w:space="0" w:color="auto"/>
      </w:divBdr>
    </w:div>
    <w:div w:id="467892758">
      <w:bodyDiv w:val="1"/>
      <w:marLeft w:val="0"/>
      <w:marRight w:val="0"/>
      <w:marTop w:val="0"/>
      <w:marBottom w:val="0"/>
      <w:divBdr>
        <w:top w:val="none" w:sz="0" w:space="0" w:color="auto"/>
        <w:left w:val="none" w:sz="0" w:space="0" w:color="auto"/>
        <w:bottom w:val="none" w:sz="0" w:space="0" w:color="auto"/>
        <w:right w:val="none" w:sz="0" w:space="0" w:color="auto"/>
      </w:divBdr>
      <w:divsChild>
        <w:div w:id="1641180895">
          <w:marLeft w:val="0"/>
          <w:marRight w:val="0"/>
          <w:marTop w:val="0"/>
          <w:marBottom w:val="0"/>
          <w:divBdr>
            <w:top w:val="none" w:sz="0" w:space="0" w:color="auto"/>
            <w:left w:val="none" w:sz="0" w:space="0" w:color="auto"/>
            <w:bottom w:val="none" w:sz="0" w:space="0" w:color="auto"/>
            <w:right w:val="none" w:sz="0" w:space="0" w:color="auto"/>
          </w:divBdr>
        </w:div>
      </w:divsChild>
    </w:div>
    <w:div w:id="474184595">
      <w:bodyDiv w:val="1"/>
      <w:marLeft w:val="0"/>
      <w:marRight w:val="0"/>
      <w:marTop w:val="0"/>
      <w:marBottom w:val="0"/>
      <w:divBdr>
        <w:top w:val="none" w:sz="0" w:space="0" w:color="auto"/>
        <w:left w:val="none" w:sz="0" w:space="0" w:color="auto"/>
        <w:bottom w:val="none" w:sz="0" w:space="0" w:color="auto"/>
        <w:right w:val="none" w:sz="0" w:space="0" w:color="auto"/>
      </w:divBdr>
    </w:div>
    <w:div w:id="485165742">
      <w:bodyDiv w:val="1"/>
      <w:marLeft w:val="0"/>
      <w:marRight w:val="0"/>
      <w:marTop w:val="0"/>
      <w:marBottom w:val="0"/>
      <w:divBdr>
        <w:top w:val="none" w:sz="0" w:space="0" w:color="auto"/>
        <w:left w:val="none" w:sz="0" w:space="0" w:color="auto"/>
        <w:bottom w:val="none" w:sz="0" w:space="0" w:color="auto"/>
        <w:right w:val="none" w:sz="0" w:space="0" w:color="auto"/>
      </w:divBdr>
    </w:div>
    <w:div w:id="512034368">
      <w:bodyDiv w:val="1"/>
      <w:marLeft w:val="0"/>
      <w:marRight w:val="0"/>
      <w:marTop w:val="0"/>
      <w:marBottom w:val="0"/>
      <w:divBdr>
        <w:top w:val="none" w:sz="0" w:space="0" w:color="auto"/>
        <w:left w:val="none" w:sz="0" w:space="0" w:color="auto"/>
        <w:bottom w:val="none" w:sz="0" w:space="0" w:color="auto"/>
        <w:right w:val="none" w:sz="0" w:space="0" w:color="auto"/>
      </w:divBdr>
    </w:div>
    <w:div w:id="515576685">
      <w:bodyDiv w:val="1"/>
      <w:marLeft w:val="0"/>
      <w:marRight w:val="0"/>
      <w:marTop w:val="0"/>
      <w:marBottom w:val="0"/>
      <w:divBdr>
        <w:top w:val="none" w:sz="0" w:space="0" w:color="auto"/>
        <w:left w:val="none" w:sz="0" w:space="0" w:color="auto"/>
        <w:bottom w:val="none" w:sz="0" w:space="0" w:color="auto"/>
        <w:right w:val="none" w:sz="0" w:space="0" w:color="auto"/>
      </w:divBdr>
    </w:div>
    <w:div w:id="516500279">
      <w:bodyDiv w:val="1"/>
      <w:marLeft w:val="0"/>
      <w:marRight w:val="0"/>
      <w:marTop w:val="0"/>
      <w:marBottom w:val="0"/>
      <w:divBdr>
        <w:top w:val="none" w:sz="0" w:space="0" w:color="auto"/>
        <w:left w:val="none" w:sz="0" w:space="0" w:color="auto"/>
        <w:bottom w:val="none" w:sz="0" w:space="0" w:color="auto"/>
        <w:right w:val="none" w:sz="0" w:space="0" w:color="auto"/>
      </w:divBdr>
    </w:div>
    <w:div w:id="538585697">
      <w:bodyDiv w:val="1"/>
      <w:marLeft w:val="0"/>
      <w:marRight w:val="0"/>
      <w:marTop w:val="0"/>
      <w:marBottom w:val="0"/>
      <w:divBdr>
        <w:top w:val="none" w:sz="0" w:space="0" w:color="auto"/>
        <w:left w:val="none" w:sz="0" w:space="0" w:color="auto"/>
        <w:bottom w:val="none" w:sz="0" w:space="0" w:color="auto"/>
        <w:right w:val="none" w:sz="0" w:space="0" w:color="auto"/>
      </w:divBdr>
    </w:div>
    <w:div w:id="611061054">
      <w:bodyDiv w:val="1"/>
      <w:marLeft w:val="0"/>
      <w:marRight w:val="0"/>
      <w:marTop w:val="0"/>
      <w:marBottom w:val="0"/>
      <w:divBdr>
        <w:top w:val="none" w:sz="0" w:space="0" w:color="auto"/>
        <w:left w:val="none" w:sz="0" w:space="0" w:color="auto"/>
        <w:bottom w:val="none" w:sz="0" w:space="0" w:color="auto"/>
        <w:right w:val="none" w:sz="0" w:space="0" w:color="auto"/>
      </w:divBdr>
    </w:div>
    <w:div w:id="626155930">
      <w:bodyDiv w:val="1"/>
      <w:marLeft w:val="0"/>
      <w:marRight w:val="0"/>
      <w:marTop w:val="0"/>
      <w:marBottom w:val="0"/>
      <w:divBdr>
        <w:top w:val="none" w:sz="0" w:space="0" w:color="auto"/>
        <w:left w:val="none" w:sz="0" w:space="0" w:color="auto"/>
        <w:bottom w:val="none" w:sz="0" w:space="0" w:color="auto"/>
        <w:right w:val="none" w:sz="0" w:space="0" w:color="auto"/>
      </w:divBdr>
    </w:div>
    <w:div w:id="647247033">
      <w:bodyDiv w:val="1"/>
      <w:marLeft w:val="0"/>
      <w:marRight w:val="0"/>
      <w:marTop w:val="0"/>
      <w:marBottom w:val="0"/>
      <w:divBdr>
        <w:top w:val="none" w:sz="0" w:space="0" w:color="auto"/>
        <w:left w:val="none" w:sz="0" w:space="0" w:color="auto"/>
        <w:bottom w:val="none" w:sz="0" w:space="0" w:color="auto"/>
        <w:right w:val="none" w:sz="0" w:space="0" w:color="auto"/>
      </w:divBdr>
    </w:div>
    <w:div w:id="656374342">
      <w:bodyDiv w:val="1"/>
      <w:marLeft w:val="0"/>
      <w:marRight w:val="0"/>
      <w:marTop w:val="0"/>
      <w:marBottom w:val="0"/>
      <w:divBdr>
        <w:top w:val="none" w:sz="0" w:space="0" w:color="auto"/>
        <w:left w:val="none" w:sz="0" w:space="0" w:color="auto"/>
        <w:bottom w:val="none" w:sz="0" w:space="0" w:color="auto"/>
        <w:right w:val="none" w:sz="0" w:space="0" w:color="auto"/>
      </w:divBdr>
    </w:div>
    <w:div w:id="659847623">
      <w:bodyDiv w:val="1"/>
      <w:marLeft w:val="0"/>
      <w:marRight w:val="0"/>
      <w:marTop w:val="0"/>
      <w:marBottom w:val="0"/>
      <w:divBdr>
        <w:top w:val="none" w:sz="0" w:space="0" w:color="auto"/>
        <w:left w:val="none" w:sz="0" w:space="0" w:color="auto"/>
        <w:bottom w:val="none" w:sz="0" w:space="0" w:color="auto"/>
        <w:right w:val="none" w:sz="0" w:space="0" w:color="auto"/>
      </w:divBdr>
    </w:div>
    <w:div w:id="681052283">
      <w:bodyDiv w:val="1"/>
      <w:marLeft w:val="0"/>
      <w:marRight w:val="0"/>
      <w:marTop w:val="0"/>
      <w:marBottom w:val="0"/>
      <w:divBdr>
        <w:top w:val="none" w:sz="0" w:space="0" w:color="auto"/>
        <w:left w:val="none" w:sz="0" w:space="0" w:color="auto"/>
        <w:bottom w:val="none" w:sz="0" w:space="0" w:color="auto"/>
        <w:right w:val="none" w:sz="0" w:space="0" w:color="auto"/>
      </w:divBdr>
    </w:div>
    <w:div w:id="697511572">
      <w:bodyDiv w:val="1"/>
      <w:marLeft w:val="0"/>
      <w:marRight w:val="0"/>
      <w:marTop w:val="0"/>
      <w:marBottom w:val="0"/>
      <w:divBdr>
        <w:top w:val="none" w:sz="0" w:space="0" w:color="auto"/>
        <w:left w:val="none" w:sz="0" w:space="0" w:color="auto"/>
        <w:bottom w:val="none" w:sz="0" w:space="0" w:color="auto"/>
        <w:right w:val="none" w:sz="0" w:space="0" w:color="auto"/>
      </w:divBdr>
    </w:div>
    <w:div w:id="715013189">
      <w:bodyDiv w:val="1"/>
      <w:marLeft w:val="0"/>
      <w:marRight w:val="0"/>
      <w:marTop w:val="0"/>
      <w:marBottom w:val="0"/>
      <w:divBdr>
        <w:top w:val="none" w:sz="0" w:space="0" w:color="auto"/>
        <w:left w:val="none" w:sz="0" w:space="0" w:color="auto"/>
        <w:bottom w:val="none" w:sz="0" w:space="0" w:color="auto"/>
        <w:right w:val="none" w:sz="0" w:space="0" w:color="auto"/>
      </w:divBdr>
    </w:div>
    <w:div w:id="753210021">
      <w:bodyDiv w:val="1"/>
      <w:marLeft w:val="0"/>
      <w:marRight w:val="0"/>
      <w:marTop w:val="0"/>
      <w:marBottom w:val="0"/>
      <w:divBdr>
        <w:top w:val="none" w:sz="0" w:space="0" w:color="auto"/>
        <w:left w:val="none" w:sz="0" w:space="0" w:color="auto"/>
        <w:bottom w:val="none" w:sz="0" w:space="0" w:color="auto"/>
        <w:right w:val="none" w:sz="0" w:space="0" w:color="auto"/>
      </w:divBdr>
    </w:div>
    <w:div w:id="759376289">
      <w:bodyDiv w:val="1"/>
      <w:marLeft w:val="0"/>
      <w:marRight w:val="0"/>
      <w:marTop w:val="0"/>
      <w:marBottom w:val="0"/>
      <w:divBdr>
        <w:top w:val="none" w:sz="0" w:space="0" w:color="auto"/>
        <w:left w:val="none" w:sz="0" w:space="0" w:color="auto"/>
        <w:bottom w:val="none" w:sz="0" w:space="0" w:color="auto"/>
        <w:right w:val="none" w:sz="0" w:space="0" w:color="auto"/>
      </w:divBdr>
    </w:div>
    <w:div w:id="759529073">
      <w:bodyDiv w:val="1"/>
      <w:marLeft w:val="0"/>
      <w:marRight w:val="0"/>
      <w:marTop w:val="0"/>
      <w:marBottom w:val="0"/>
      <w:divBdr>
        <w:top w:val="none" w:sz="0" w:space="0" w:color="auto"/>
        <w:left w:val="none" w:sz="0" w:space="0" w:color="auto"/>
        <w:bottom w:val="none" w:sz="0" w:space="0" w:color="auto"/>
        <w:right w:val="none" w:sz="0" w:space="0" w:color="auto"/>
      </w:divBdr>
    </w:div>
    <w:div w:id="789131512">
      <w:bodyDiv w:val="1"/>
      <w:marLeft w:val="0"/>
      <w:marRight w:val="0"/>
      <w:marTop w:val="0"/>
      <w:marBottom w:val="0"/>
      <w:divBdr>
        <w:top w:val="none" w:sz="0" w:space="0" w:color="auto"/>
        <w:left w:val="none" w:sz="0" w:space="0" w:color="auto"/>
        <w:bottom w:val="none" w:sz="0" w:space="0" w:color="auto"/>
        <w:right w:val="none" w:sz="0" w:space="0" w:color="auto"/>
      </w:divBdr>
    </w:div>
    <w:div w:id="843781769">
      <w:bodyDiv w:val="1"/>
      <w:marLeft w:val="0"/>
      <w:marRight w:val="0"/>
      <w:marTop w:val="0"/>
      <w:marBottom w:val="0"/>
      <w:divBdr>
        <w:top w:val="none" w:sz="0" w:space="0" w:color="auto"/>
        <w:left w:val="none" w:sz="0" w:space="0" w:color="auto"/>
        <w:bottom w:val="none" w:sz="0" w:space="0" w:color="auto"/>
        <w:right w:val="none" w:sz="0" w:space="0" w:color="auto"/>
      </w:divBdr>
      <w:divsChild>
        <w:div w:id="1135294022">
          <w:marLeft w:val="0"/>
          <w:marRight w:val="0"/>
          <w:marTop w:val="0"/>
          <w:marBottom w:val="0"/>
          <w:divBdr>
            <w:top w:val="none" w:sz="0" w:space="0" w:color="auto"/>
            <w:left w:val="none" w:sz="0" w:space="0" w:color="auto"/>
            <w:bottom w:val="none" w:sz="0" w:space="0" w:color="auto"/>
            <w:right w:val="none" w:sz="0" w:space="0" w:color="auto"/>
          </w:divBdr>
        </w:div>
      </w:divsChild>
    </w:div>
    <w:div w:id="847672388">
      <w:bodyDiv w:val="1"/>
      <w:marLeft w:val="0"/>
      <w:marRight w:val="0"/>
      <w:marTop w:val="0"/>
      <w:marBottom w:val="0"/>
      <w:divBdr>
        <w:top w:val="none" w:sz="0" w:space="0" w:color="auto"/>
        <w:left w:val="none" w:sz="0" w:space="0" w:color="auto"/>
        <w:bottom w:val="none" w:sz="0" w:space="0" w:color="auto"/>
        <w:right w:val="none" w:sz="0" w:space="0" w:color="auto"/>
      </w:divBdr>
    </w:div>
    <w:div w:id="872617421">
      <w:bodyDiv w:val="1"/>
      <w:marLeft w:val="0"/>
      <w:marRight w:val="0"/>
      <w:marTop w:val="0"/>
      <w:marBottom w:val="0"/>
      <w:divBdr>
        <w:top w:val="none" w:sz="0" w:space="0" w:color="auto"/>
        <w:left w:val="none" w:sz="0" w:space="0" w:color="auto"/>
        <w:bottom w:val="none" w:sz="0" w:space="0" w:color="auto"/>
        <w:right w:val="none" w:sz="0" w:space="0" w:color="auto"/>
      </w:divBdr>
    </w:div>
    <w:div w:id="881526992">
      <w:bodyDiv w:val="1"/>
      <w:marLeft w:val="0"/>
      <w:marRight w:val="0"/>
      <w:marTop w:val="0"/>
      <w:marBottom w:val="0"/>
      <w:divBdr>
        <w:top w:val="none" w:sz="0" w:space="0" w:color="auto"/>
        <w:left w:val="none" w:sz="0" w:space="0" w:color="auto"/>
        <w:bottom w:val="none" w:sz="0" w:space="0" w:color="auto"/>
        <w:right w:val="none" w:sz="0" w:space="0" w:color="auto"/>
      </w:divBdr>
    </w:div>
    <w:div w:id="917401078">
      <w:bodyDiv w:val="1"/>
      <w:marLeft w:val="0"/>
      <w:marRight w:val="0"/>
      <w:marTop w:val="0"/>
      <w:marBottom w:val="0"/>
      <w:divBdr>
        <w:top w:val="none" w:sz="0" w:space="0" w:color="auto"/>
        <w:left w:val="none" w:sz="0" w:space="0" w:color="auto"/>
        <w:bottom w:val="none" w:sz="0" w:space="0" w:color="auto"/>
        <w:right w:val="none" w:sz="0" w:space="0" w:color="auto"/>
      </w:divBdr>
    </w:div>
    <w:div w:id="929654257">
      <w:bodyDiv w:val="1"/>
      <w:marLeft w:val="0"/>
      <w:marRight w:val="0"/>
      <w:marTop w:val="0"/>
      <w:marBottom w:val="0"/>
      <w:divBdr>
        <w:top w:val="none" w:sz="0" w:space="0" w:color="auto"/>
        <w:left w:val="none" w:sz="0" w:space="0" w:color="auto"/>
        <w:bottom w:val="none" w:sz="0" w:space="0" w:color="auto"/>
        <w:right w:val="none" w:sz="0" w:space="0" w:color="auto"/>
      </w:divBdr>
    </w:div>
    <w:div w:id="935599300">
      <w:bodyDiv w:val="1"/>
      <w:marLeft w:val="0"/>
      <w:marRight w:val="0"/>
      <w:marTop w:val="0"/>
      <w:marBottom w:val="0"/>
      <w:divBdr>
        <w:top w:val="none" w:sz="0" w:space="0" w:color="auto"/>
        <w:left w:val="none" w:sz="0" w:space="0" w:color="auto"/>
        <w:bottom w:val="none" w:sz="0" w:space="0" w:color="auto"/>
        <w:right w:val="none" w:sz="0" w:space="0" w:color="auto"/>
      </w:divBdr>
      <w:divsChild>
        <w:div w:id="568199473">
          <w:marLeft w:val="0"/>
          <w:marRight w:val="0"/>
          <w:marTop w:val="0"/>
          <w:marBottom w:val="0"/>
          <w:divBdr>
            <w:top w:val="none" w:sz="0" w:space="0" w:color="auto"/>
            <w:left w:val="none" w:sz="0" w:space="0" w:color="auto"/>
            <w:bottom w:val="none" w:sz="0" w:space="0" w:color="auto"/>
            <w:right w:val="none" w:sz="0" w:space="0" w:color="auto"/>
          </w:divBdr>
          <w:divsChild>
            <w:div w:id="235239726">
              <w:marLeft w:val="0"/>
              <w:marRight w:val="0"/>
              <w:marTop w:val="0"/>
              <w:marBottom w:val="0"/>
              <w:divBdr>
                <w:top w:val="none" w:sz="0" w:space="0" w:color="auto"/>
                <w:left w:val="none" w:sz="0" w:space="0" w:color="auto"/>
                <w:bottom w:val="none" w:sz="0" w:space="0" w:color="auto"/>
                <w:right w:val="none" w:sz="0" w:space="0" w:color="auto"/>
              </w:divBdr>
            </w:div>
            <w:div w:id="325938516">
              <w:marLeft w:val="0"/>
              <w:marRight w:val="0"/>
              <w:marTop w:val="0"/>
              <w:marBottom w:val="0"/>
              <w:divBdr>
                <w:top w:val="none" w:sz="0" w:space="0" w:color="auto"/>
                <w:left w:val="none" w:sz="0" w:space="0" w:color="auto"/>
                <w:bottom w:val="none" w:sz="0" w:space="0" w:color="auto"/>
                <w:right w:val="none" w:sz="0" w:space="0" w:color="auto"/>
              </w:divBdr>
            </w:div>
            <w:div w:id="1540051400">
              <w:marLeft w:val="0"/>
              <w:marRight w:val="0"/>
              <w:marTop w:val="0"/>
              <w:marBottom w:val="0"/>
              <w:divBdr>
                <w:top w:val="none" w:sz="0" w:space="0" w:color="auto"/>
                <w:left w:val="none" w:sz="0" w:space="0" w:color="auto"/>
                <w:bottom w:val="none" w:sz="0" w:space="0" w:color="auto"/>
                <w:right w:val="none" w:sz="0" w:space="0" w:color="auto"/>
              </w:divBdr>
            </w:div>
            <w:div w:id="2095130549">
              <w:marLeft w:val="0"/>
              <w:marRight w:val="0"/>
              <w:marTop w:val="0"/>
              <w:marBottom w:val="0"/>
              <w:divBdr>
                <w:top w:val="none" w:sz="0" w:space="0" w:color="auto"/>
                <w:left w:val="none" w:sz="0" w:space="0" w:color="auto"/>
                <w:bottom w:val="none" w:sz="0" w:space="0" w:color="auto"/>
                <w:right w:val="none" w:sz="0" w:space="0" w:color="auto"/>
              </w:divBdr>
            </w:div>
            <w:div w:id="1664620042">
              <w:marLeft w:val="0"/>
              <w:marRight w:val="0"/>
              <w:marTop w:val="0"/>
              <w:marBottom w:val="0"/>
              <w:divBdr>
                <w:top w:val="none" w:sz="0" w:space="0" w:color="auto"/>
                <w:left w:val="none" w:sz="0" w:space="0" w:color="auto"/>
                <w:bottom w:val="none" w:sz="0" w:space="0" w:color="auto"/>
                <w:right w:val="none" w:sz="0" w:space="0" w:color="auto"/>
              </w:divBdr>
            </w:div>
            <w:div w:id="123277002">
              <w:marLeft w:val="0"/>
              <w:marRight w:val="0"/>
              <w:marTop w:val="0"/>
              <w:marBottom w:val="0"/>
              <w:divBdr>
                <w:top w:val="none" w:sz="0" w:space="0" w:color="auto"/>
                <w:left w:val="none" w:sz="0" w:space="0" w:color="auto"/>
                <w:bottom w:val="none" w:sz="0" w:space="0" w:color="auto"/>
                <w:right w:val="none" w:sz="0" w:space="0" w:color="auto"/>
              </w:divBdr>
            </w:div>
            <w:div w:id="1505586790">
              <w:marLeft w:val="0"/>
              <w:marRight w:val="0"/>
              <w:marTop w:val="0"/>
              <w:marBottom w:val="0"/>
              <w:divBdr>
                <w:top w:val="none" w:sz="0" w:space="0" w:color="auto"/>
                <w:left w:val="none" w:sz="0" w:space="0" w:color="auto"/>
                <w:bottom w:val="none" w:sz="0" w:space="0" w:color="auto"/>
                <w:right w:val="none" w:sz="0" w:space="0" w:color="auto"/>
              </w:divBdr>
            </w:div>
            <w:div w:id="1549604767">
              <w:marLeft w:val="0"/>
              <w:marRight w:val="0"/>
              <w:marTop w:val="0"/>
              <w:marBottom w:val="0"/>
              <w:divBdr>
                <w:top w:val="none" w:sz="0" w:space="0" w:color="auto"/>
                <w:left w:val="none" w:sz="0" w:space="0" w:color="auto"/>
                <w:bottom w:val="none" w:sz="0" w:space="0" w:color="auto"/>
                <w:right w:val="none" w:sz="0" w:space="0" w:color="auto"/>
              </w:divBdr>
            </w:div>
            <w:div w:id="924875664">
              <w:marLeft w:val="0"/>
              <w:marRight w:val="0"/>
              <w:marTop w:val="0"/>
              <w:marBottom w:val="0"/>
              <w:divBdr>
                <w:top w:val="none" w:sz="0" w:space="0" w:color="auto"/>
                <w:left w:val="none" w:sz="0" w:space="0" w:color="auto"/>
                <w:bottom w:val="none" w:sz="0" w:space="0" w:color="auto"/>
                <w:right w:val="none" w:sz="0" w:space="0" w:color="auto"/>
              </w:divBdr>
            </w:div>
            <w:div w:id="2055960619">
              <w:marLeft w:val="0"/>
              <w:marRight w:val="0"/>
              <w:marTop w:val="0"/>
              <w:marBottom w:val="0"/>
              <w:divBdr>
                <w:top w:val="none" w:sz="0" w:space="0" w:color="auto"/>
                <w:left w:val="none" w:sz="0" w:space="0" w:color="auto"/>
                <w:bottom w:val="none" w:sz="0" w:space="0" w:color="auto"/>
                <w:right w:val="none" w:sz="0" w:space="0" w:color="auto"/>
              </w:divBdr>
            </w:div>
            <w:div w:id="1065834561">
              <w:marLeft w:val="0"/>
              <w:marRight w:val="0"/>
              <w:marTop w:val="0"/>
              <w:marBottom w:val="0"/>
              <w:divBdr>
                <w:top w:val="none" w:sz="0" w:space="0" w:color="auto"/>
                <w:left w:val="none" w:sz="0" w:space="0" w:color="auto"/>
                <w:bottom w:val="none" w:sz="0" w:space="0" w:color="auto"/>
                <w:right w:val="none" w:sz="0" w:space="0" w:color="auto"/>
              </w:divBdr>
            </w:div>
            <w:div w:id="1670792694">
              <w:marLeft w:val="0"/>
              <w:marRight w:val="0"/>
              <w:marTop w:val="0"/>
              <w:marBottom w:val="0"/>
              <w:divBdr>
                <w:top w:val="none" w:sz="0" w:space="0" w:color="auto"/>
                <w:left w:val="none" w:sz="0" w:space="0" w:color="auto"/>
                <w:bottom w:val="none" w:sz="0" w:space="0" w:color="auto"/>
                <w:right w:val="none" w:sz="0" w:space="0" w:color="auto"/>
              </w:divBdr>
            </w:div>
            <w:div w:id="115098564">
              <w:marLeft w:val="0"/>
              <w:marRight w:val="0"/>
              <w:marTop w:val="0"/>
              <w:marBottom w:val="0"/>
              <w:divBdr>
                <w:top w:val="none" w:sz="0" w:space="0" w:color="auto"/>
                <w:left w:val="none" w:sz="0" w:space="0" w:color="auto"/>
                <w:bottom w:val="none" w:sz="0" w:space="0" w:color="auto"/>
                <w:right w:val="none" w:sz="0" w:space="0" w:color="auto"/>
              </w:divBdr>
            </w:div>
            <w:div w:id="1613589854">
              <w:marLeft w:val="0"/>
              <w:marRight w:val="0"/>
              <w:marTop w:val="0"/>
              <w:marBottom w:val="0"/>
              <w:divBdr>
                <w:top w:val="none" w:sz="0" w:space="0" w:color="auto"/>
                <w:left w:val="none" w:sz="0" w:space="0" w:color="auto"/>
                <w:bottom w:val="none" w:sz="0" w:space="0" w:color="auto"/>
                <w:right w:val="none" w:sz="0" w:space="0" w:color="auto"/>
              </w:divBdr>
            </w:div>
            <w:div w:id="1307662844">
              <w:marLeft w:val="0"/>
              <w:marRight w:val="0"/>
              <w:marTop w:val="0"/>
              <w:marBottom w:val="0"/>
              <w:divBdr>
                <w:top w:val="none" w:sz="0" w:space="0" w:color="auto"/>
                <w:left w:val="none" w:sz="0" w:space="0" w:color="auto"/>
                <w:bottom w:val="none" w:sz="0" w:space="0" w:color="auto"/>
                <w:right w:val="none" w:sz="0" w:space="0" w:color="auto"/>
              </w:divBdr>
            </w:div>
            <w:div w:id="973410976">
              <w:marLeft w:val="0"/>
              <w:marRight w:val="0"/>
              <w:marTop w:val="0"/>
              <w:marBottom w:val="0"/>
              <w:divBdr>
                <w:top w:val="none" w:sz="0" w:space="0" w:color="auto"/>
                <w:left w:val="none" w:sz="0" w:space="0" w:color="auto"/>
                <w:bottom w:val="none" w:sz="0" w:space="0" w:color="auto"/>
                <w:right w:val="none" w:sz="0" w:space="0" w:color="auto"/>
              </w:divBdr>
            </w:div>
            <w:div w:id="524831295">
              <w:marLeft w:val="0"/>
              <w:marRight w:val="0"/>
              <w:marTop w:val="0"/>
              <w:marBottom w:val="0"/>
              <w:divBdr>
                <w:top w:val="none" w:sz="0" w:space="0" w:color="auto"/>
                <w:left w:val="none" w:sz="0" w:space="0" w:color="auto"/>
                <w:bottom w:val="none" w:sz="0" w:space="0" w:color="auto"/>
                <w:right w:val="none" w:sz="0" w:space="0" w:color="auto"/>
              </w:divBdr>
            </w:div>
            <w:div w:id="1750806025">
              <w:marLeft w:val="0"/>
              <w:marRight w:val="0"/>
              <w:marTop w:val="0"/>
              <w:marBottom w:val="0"/>
              <w:divBdr>
                <w:top w:val="none" w:sz="0" w:space="0" w:color="auto"/>
                <w:left w:val="none" w:sz="0" w:space="0" w:color="auto"/>
                <w:bottom w:val="none" w:sz="0" w:space="0" w:color="auto"/>
                <w:right w:val="none" w:sz="0" w:space="0" w:color="auto"/>
              </w:divBdr>
            </w:div>
            <w:div w:id="316764342">
              <w:marLeft w:val="0"/>
              <w:marRight w:val="0"/>
              <w:marTop w:val="0"/>
              <w:marBottom w:val="0"/>
              <w:divBdr>
                <w:top w:val="none" w:sz="0" w:space="0" w:color="auto"/>
                <w:left w:val="none" w:sz="0" w:space="0" w:color="auto"/>
                <w:bottom w:val="none" w:sz="0" w:space="0" w:color="auto"/>
                <w:right w:val="none" w:sz="0" w:space="0" w:color="auto"/>
              </w:divBdr>
            </w:div>
            <w:div w:id="474297018">
              <w:marLeft w:val="0"/>
              <w:marRight w:val="0"/>
              <w:marTop w:val="0"/>
              <w:marBottom w:val="0"/>
              <w:divBdr>
                <w:top w:val="none" w:sz="0" w:space="0" w:color="auto"/>
                <w:left w:val="none" w:sz="0" w:space="0" w:color="auto"/>
                <w:bottom w:val="none" w:sz="0" w:space="0" w:color="auto"/>
                <w:right w:val="none" w:sz="0" w:space="0" w:color="auto"/>
              </w:divBdr>
            </w:div>
            <w:div w:id="635333571">
              <w:marLeft w:val="0"/>
              <w:marRight w:val="0"/>
              <w:marTop w:val="0"/>
              <w:marBottom w:val="0"/>
              <w:divBdr>
                <w:top w:val="none" w:sz="0" w:space="0" w:color="auto"/>
                <w:left w:val="none" w:sz="0" w:space="0" w:color="auto"/>
                <w:bottom w:val="none" w:sz="0" w:space="0" w:color="auto"/>
                <w:right w:val="none" w:sz="0" w:space="0" w:color="auto"/>
              </w:divBdr>
            </w:div>
            <w:div w:id="807287683">
              <w:marLeft w:val="0"/>
              <w:marRight w:val="0"/>
              <w:marTop w:val="0"/>
              <w:marBottom w:val="0"/>
              <w:divBdr>
                <w:top w:val="none" w:sz="0" w:space="0" w:color="auto"/>
                <w:left w:val="none" w:sz="0" w:space="0" w:color="auto"/>
                <w:bottom w:val="none" w:sz="0" w:space="0" w:color="auto"/>
                <w:right w:val="none" w:sz="0" w:space="0" w:color="auto"/>
              </w:divBdr>
            </w:div>
            <w:div w:id="548536749">
              <w:marLeft w:val="0"/>
              <w:marRight w:val="0"/>
              <w:marTop w:val="0"/>
              <w:marBottom w:val="0"/>
              <w:divBdr>
                <w:top w:val="none" w:sz="0" w:space="0" w:color="auto"/>
                <w:left w:val="none" w:sz="0" w:space="0" w:color="auto"/>
                <w:bottom w:val="none" w:sz="0" w:space="0" w:color="auto"/>
                <w:right w:val="none" w:sz="0" w:space="0" w:color="auto"/>
              </w:divBdr>
            </w:div>
            <w:div w:id="1247953746">
              <w:marLeft w:val="0"/>
              <w:marRight w:val="0"/>
              <w:marTop w:val="0"/>
              <w:marBottom w:val="0"/>
              <w:divBdr>
                <w:top w:val="none" w:sz="0" w:space="0" w:color="auto"/>
                <w:left w:val="none" w:sz="0" w:space="0" w:color="auto"/>
                <w:bottom w:val="none" w:sz="0" w:space="0" w:color="auto"/>
                <w:right w:val="none" w:sz="0" w:space="0" w:color="auto"/>
              </w:divBdr>
            </w:div>
            <w:div w:id="1019507885">
              <w:marLeft w:val="0"/>
              <w:marRight w:val="0"/>
              <w:marTop w:val="0"/>
              <w:marBottom w:val="0"/>
              <w:divBdr>
                <w:top w:val="none" w:sz="0" w:space="0" w:color="auto"/>
                <w:left w:val="none" w:sz="0" w:space="0" w:color="auto"/>
                <w:bottom w:val="none" w:sz="0" w:space="0" w:color="auto"/>
                <w:right w:val="none" w:sz="0" w:space="0" w:color="auto"/>
              </w:divBdr>
            </w:div>
            <w:div w:id="873809631">
              <w:marLeft w:val="0"/>
              <w:marRight w:val="0"/>
              <w:marTop w:val="0"/>
              <w:marBottom w:val="0"/>
              <w:divBdr>
                <w:top w:val="none" w:sz="0" w:space="0" w:color="auto"/>
                <w:left w:val="none" w:sz="0" w:space="0" w:color="auto"/>
                <w:bottom w:val="none" w:sz="0" w:space="0" w:color="auto"/>
                <w:right w:val="none" w:sz="0" w:space="0" w:color="auto"/>
              </w:divBdr>
            </w:div>
            <w:div w:id="16991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606">
      <w:bodyDiv w:val="1"/>
      <w:marLeft w:val="0"/>
      <w:marRight w:val="0"/>
      <w:marTop w:val="0"/>
      <w:marBottom w:val="0"/>
      <w:divBdr>
        <w:top w:val="none" w:sz="0" w:space="0" w:color="auto"/>
        <w:left w:val="none" w:sz="0" w:space="0" w:color="auto"/>
        <w:bottom w:val="none" w:sz="0" w:space="0" w:color="auto"/>
        <w:right w:val="none" w:sz="0" w:space="0" w:color="auto"/>
      </w:divBdr>
    </w:div>
    <w:div w:id="957369680">
      <w:bodyDiv w:val="1"/>
      <w:marLeft w:val="0"/>
      <w:marRight w:val="0"/>
      <w:marTop w:val="0"/>
      <w:marBottom w:val="0"/>
      <w:divBdr>
        <w:top w:val="none" w:sz="0" w:space="0" w:color="auto"/>
        <w:left w:val="none" w:sz="0" w:space="0" w:color="auto"/>
        <w:bottom w:val="none" w:sz="0" w:space="0" w:color="auto"/>
        <w:right w:val="none" w:sz="0" w:space="0" w:color="auto"/>
      </w:divBdr>
    </w:div>
    <w:div w:id="965309684">
      <w:bodyDiv w:val="1"/>
      <w:marLeft w:val="0"/>
      <w:marRight w:val="0"/>
      <w:marTop w:val="0"/>
      <w:marBottom w:val="0"/>
      <w:divBdr>
        <w:top w:val="none" w:sz="0" w:space="0" w:color="auto"/>
        <w:left w:val="none" w:sz="0" w:space="0" w:color="auto"/>
        <w:bottom w:val="none" w:sz="0" w:space="0" w:color="auto"/>
        <w:right w:val="none" w:sz="0" w:space="0" w:color="auto"/>
      </w:divBdr>
    </w:div>
    <w:div w:id="1003240141">
      <w:bodyDiv w:val="1"/>
      <w:marLeft w:val="0"/>
      <w:marRight w:val="0"/>
      <w:marTop w:val="0"/>
      <w:marBottom w:val="0"/>
      <w:divBdr>
        <w:top w:val="none" w:sz="0" w:space="0" w:color="auto"/>
        <w:left w:val="none" w:sz="0" w:space="0" w:color="auto"/>
        <w:bottom w:val="none" w:sz="0" w:space="0" w:color="auto"/>
        <w:right w:val="none" w:sz="0" w:space="0" w:color="auto"/>
      </w:divBdr>
    </w:div>
    <w:div w:id="1015234433">
      <w:bodyDiv w:val="1"/>
      <w:marLeft w:val="0"/>
      <w:marRight w:val="0"/>
      <w:marTop w:val="0"/>
      <w:marBottom w:val="0"/>
      <w:divBdr>
        <w:top w:val="none" w:sz="0" w:space="0" w:color="auto"/>
        <w:left w:val="none" w:sz="0" w:space="0" w:color="auto"/>
        <w:bottom w:val="none" w:sz="0" w:space="0" w:color="auto"/>
        <w:right w:val="none" w:sz="0" w:space="0" w:color="auto"/>
      </w:divBdr>
    </w:div>
    <w:div w:id="1020475681">
      <w:bodyDiv w:val="1"/>
      <w:marLeft w:val="0"/>
      <w:marRight w:val="0"/>
      <w:marTop w:val="0"/>
      <w:marBottom w:val="0"/>
      <w:divBdr>
        <w:top w:val="none" w:sz="0" w:space="0" w:color="auto"/>
        <w:left w:val="none" w:sz="0" w:space="0" w:color="auto"/>
        <w:bottom w:val="none" w:sz="0" w:space="0" w:color="auto"/>
        <w:right w:val="none" w:sz="0" w:space="0" w:color="auto"/>
      </w:divBdr>
    </w:div>
    <w:div w:id="1070344254">
      <w:bodyDiv w:val="1"/>
      <w:marLeft w:val="0"/>
      <w:marRight w:val="0"/>
      <w:marTop w:val="0"/>
      <w:marBottom w:val="0"/>
      <w:divBdr>
        <w:top w:val="none" w:sz="0" w:space="0" w:color="auto"/>
        <w:left w:val="none" w:sz="0" w:space="0" w:color="auto"/>
        <w:bottom w:val="none" w:sz="0" w:space="0" w:color="auto"/>
        <w:right w:val="none" w:sz="0" w:space="0" w:color="auto"/>
      </w:divBdr>
    </w:div>
    <w:div w:id="1073044605">
      <w:bodyDiv w:val="1"/>
      <w:marLeft w:val="0"/>
      <w:marRight w:val="0"/>
      <w:marTop w:val="0"/>
      <w:marBottom w:val="0"/>
      <w:divBdr>
        <w:top w:val="none" w:sz="0" w:space="0" w:color="auto"/>
        <w:left w:val="none" w:sz="0" w:space="0" w:color="auto"/>
        <w:bottom w:val="none" w:sz="0" w:space="0" w:color="auto"/>
        <w:right w:val="none" w:sz="0" w:space="0" w:color="auto"/>
      </w:divBdr>
    </w:div>
    <w:div w:id="1075664257">
      <w:bodyDiv w:val="1"/>
      <w:marLeft w:val="0"/>
      <w:marRight w:val="0"/>
      <w:marTop w:val="0"/>
      <w:marBottom w:val="0"/>
      <w:divBdr>
        <w:top w:val="none" w:sz="0" w:space="0" w:color="auto"/>
        <w:left w:val="none" w:sz="0" w:space="0" w:color="auto"/>
        <w:bottom w:val="none" w:sz="0" w:space="0" w:color="auto"/>
        <w:right w:val="none" w:sz="0" w:space="0" w:color="auto"/>
      </w:divBdr>
    </w:div>
    <w:div w:id="1084182412">
      <w:bodyDiv w:val="1"/>
      <w:marLeft w:val="0"/>
      <w:marRight w:val="0"/>
      <w:marTop w:val="0"/>
      <w:marBottom w:val="0"/>
      <w:divBdr>
        <w:top w:val="none" w:sz="0" w:space="0" w:color="auto"/>
        <w:left w:val="none" w:sz="0" w:space="0" w:color="auto"/>
        <w:bottom w:val="none" w:sz="0" w:space="0" w:color="auto"/>
        <w:right w:val="none" w:sz="0" w:space="0" w:color="auto"/>
      </w:divBdr>
    </w:div>
    <w:div w:id="1101994384">
      <w:bodyDiv w:val="1"/>
      <w:marLeft w:val="0"/>
      <w:marRight w:val="0"/>
      <w:marTop w:val="0"/>
      <w:marBottom w:val="0"/>
      <w:divBdr>
        <w:top w:val="none" w:sz="0" w:space="0" w:color="auto"/>
        <w:left w:val="none" w:sz="0" w:space="0" w:color="auto"/>
        <w:bottom w:val="none" w:sz="0" w:space="0" w:color="auto"/>
        <w:right w:val="none" w:sz="0" w:space="0" w:color="auto"/>
      </w:divBdr>
      <w:divsChild>
        <w:div w:id="1941258349">
          <w:marLeft w:val="0"/>
          <w:marRight w:val="0"/>
          <w:marTop w:val="0"/>
          <w:marBottom w:val="0"/>
          <w:divBdr>
            <w:top w:val="none" w:sz="0" w:space="0" w:color="auto"/>
            <w:left w:val="none" w:sz="0" w:space="0" w:color="auto"/>
            <w:bottom w:val="none" w:sz="0" w:space="0" w:color="auto"/>
            <w:right w:val="none" w:sz="0" w:space="0" w:color="auto"/>
          </w:divBdr>
          <w:divsChild>
            <w:div w:id="1904831083">
              <w:marLeft w:val="0"/>
              <w:marRight w:val="0"/>
              <w:marTop w:val="0"/>
              <w:marBottom w:val="0"/>
              <w:divBdr>
                <w:top w:val="none" w:sz="0" w:space="0" w:color="auto"/>
                <w:left w:val="none" w:sz="0" w:space="0" w:color="auto"/>
                <w:bottom w:val="none" w:sz="0" w:space="0" w:color="auto"/>
                <w:right w:val="none" w:sz="0" w:space="0" w:color="auto"/>
              </w:divBdr>
            </w:div>
            <w:div w:id="713773850">
              <w:marLeft w:val="0"/>
              <w:marRight w:val="0"/>
              <w:marTop w:val="0"/>
              <w:marBottom w:val="0"/>
              <w:divBdr>
                <w:top w:val="none" w:sz="0" w:space="0" w:color="auto"/>
                <w:left w:val="none" w:sz="0" w:space="0" w:color="auto"/>
                <w:bottom w:val="none" w:sz="0" w:space="0" w:color="auto"/>
                <w:right w:val="none" w:sz="0" w:space="0" w:color="auto"/>
              </w:divBdr>
            </w:div>
            <w:div w:id="824005625">
              <w:marLeft w:val="0"/>
              <w:marRight w:val="0"/>
              <w:marTop w:val="0"/>
              <w:marBottom w:val="0"/>
              <w:divBdr>
                <w:top w:val="none" w:sz="0" w:space="0" w:color="auto"/>
                <w:left w:val="none" w:sz="0" w:space="0" w:color="auto"/>
                <w:bottom w:val="none" w:sz="0" w:space="0" w:color="auto"/>
                <w:right w:val="none" w:sz="0" w:space="0" w:color="auto"/>
              </w:divBdr>
            </w:div>
            <w:div w:id="368532302">
              <w:marLeft w:val="0"/>
              <w:marRight w:val="0"/>
              <w:marTop w:val="0"/>
              <w:marBottom w:val="0"/>
              <w:divBdr>
                <w:top w:val="none" w:sz="0" w:space="0" w:color="auto"/>
                <w:left w:val="none" w:sz="0" w:space="0" w:color="auto"/>
                <w:bottom w:val="none" w:sz="0" w:space="0" w:color="auto"/>
                <w:right w:val="none" w:sz="0" w:space="0" w:color="auto"/>
              </w:divBdr>
            </w:div>
            <w:div w:id="1753627246">
              <w:marLeft w:val="0"/>
              <w:marRight w:val="0"/>
              <w:marTop w:val="0"/>
              <w:marBottom w:val="0"/>
              <w:divBdr>
                <w:top w:val="none" w:sz="0" w:space="0" w:color="auto"/>
                <w:left w:val="none" w:sz="0" w:space="0" w:color="auto"/>
                <w:bottom w:val="none" w:sz="0" w:space="0" w:color="auto"/>
                <w:right w:val="none" w:sz="0" w:space="0" w:color="auto"/>
              </w:divBdr>
            </w:div>
            <w:div w:id="356589640">
              <w:marLeft w:val="0"/>
              <w:marRight w:val="0"/>
              <w:marTop w:val="0"/>
              <w:marBottom w:val="0"/>
              <w:divBdr>
                <w:top w:val="none" w:sz="0" w:space="0" w:color="auto"/>
                <w:left w:val="none" w:sz="0" w:space="0" w:color="auto"/>
                <w:bottom w:val="none" w:sz="0" w:space="0" w:color="auto"/>
                <w:right w:val="none" w:sz="0" w:space="0" w:color="auto"/>
              </w:divBdr>
            </w:div>
            <w:div w:id="61485138">
              <w:marLeft w:val="0"/>
              <w:marRight w:val="0"/>
              <w:marTop w:val="0"/>
              <w:marBottom w:val="0"/>
              <w:divBdr>
                <w:top w:val="none" w:sz="0" w:space="0" w:color="auto"/>
                <w:left w:val="none" w:sz="0" w:space="0" w:color="auto"/>
                <w:bottom w:val="none" w:sz="0" w:space="0" w:color="auto"/>
                <w:right w:val="none" w:sz="0" w:space="0" w:color="auto"/>
              </w:divBdr>
            </w:div>
            <w:div w:id="1377008346">
              <w:marLeft w:val="0"/>
              <w:marRight w:val="0"/>
              <w:marTop w:val="0"/>
              <w:marBottom w:val="0"/>
              <w:divBdr>
                <w:top w:val="none" w:sz="0" w:space="0" w:color="auto"/>
                <w:left w:val="none" w:sz="0" w:space="0" w:color="auto"/>
                <w:bottom w:val="none" w:sz="0" w:space="0" w:color="auto"/>
                <w:right w:val="none" w:sz="0" w:space="0" w:color="auto"/>
              </w:divBdr>
            </w:div>
            <w:div w:id="649793129">
              <w:marLeft w:val="0"/>
              <w:marRight w:val="0"/>
              <w:marTop w:val="0"/>
              <w:marBottom w:val="0"/>
              <w:divBdr>
                <w:top w:val="none" w:sz="0" w:space="0" w:color="auto"/>
                <w:left w:val="none" w:sz="0" w:space="0" w:color="auto"/>
                <w:bottom w:val="none" w:sz="0" w:space="0" w:color="auto"/>
                <w:right w:val="none" w:sz="0" w:space="0" w:color="auto"/>
              </w:divBdr>
            </w:div>
            <w:div w:id="1483548803">
              <w:marLeft w:val="0"/>
              <w:marRight w:val="0"/>
              <w:marTop w:val="0"/>
              <w:marBottom w:val="0"/>
              <w:divBdr>
                <w:top w:val="none" w:sz="0" w:space="0" w:color="auto"/>
                <w:left w:val="none" w:sz="0" w:space="0" w:color="auto"/>
                <w:bottom w:val="none" w:sz="0" w:space="0" w:color="auto"/>
                <w:right w:val="none" w:sz="0" w:space="0" w:color="auto"/>
              </w:divBdr>
            </w:div>
            <w:div w:id="1300651785">
              <w:marLeft w:val="0"/>
              <w:marRight w:val="0"/>
              <w:marTop w:val="0"/>
              <w:marBottom w:val="0"/>
              <w:divBdr>
                <w:top w:val="none" w:sz="0" w:space="0" w:color="auto"/>
                <w:left w:val="none" w:sz="0" w:space="0" w:color="auto"/>
                <w:bottom w:val="none" w:sz="0" w:space="0" w:color="auto"/>
                <w:right w:val="none" w:sz="0" w:space="0" w:color="auto"/>
              </w:divBdr>
            </w:div>
            <w:div w:id="99762176">
              <w:marLeft w:val="0"/>
              <w:marRight w:val="0"/>
              <w:marTop w:val="0"/>
              <w:marBottom w:val="0"/>
              <w:divBdr>
                <w:top w:val="none" w:sz="0" w:space="0" w:color="auto"/>
                <w:left w:val="none" w:sz="0" w:space="0" w:color="auto"/>
                <w:bottom w:val="none" w:sz="0" w:space="0" w:color="auto"/>
                <w:right w:val="none" w:sz="0" w:space="0" w:color="auto"/>
              </w:divBdr>
            </w:div>
            <w:div w:id="1295867768">
              <w:marLeft w:val="0"/>
              <w:marRight w:val="0"/>
              <w:marTop w:val="0"/>
              <w:marBottom w:val="0"/>
              <w:divBdr>
                <w:top w:val="none" w:sz="0" w:space="0" w:color="auto"/>
                <w:left w:val="none" w:sz="0" w:space="0" w:color="auto"/>
                <w:bottom w:val="none" w:sz="0" w:space="0" w:color="auto"/>
                <w:right w:val="none" w:sz="0" w:space="0" w:color="auto"/>
              </w:divBdr>
            </w:div>
            <w:div w:id="810562029">
              <w:marLeft w:val="0"/>
              <w:marRight w:val="0"/>
              <w:marTop w:val="0"/>
              <w:marBottom w:val="0"/>
              <w:divBdr>
                <w:top w:val="none" w:sz="0" w:space="0" w:color="auto"/>
                <w:left w:val="none" w:sz="0" w:space="0" w:color="auto"/>
                <w:bottom w:val="none" w:sz="0" w:space="0" w:color="auto"/>
                <w:right w:val="none" w:sz="0" w:space="0" w:color="auto"/>
              </w:divBdr>
            </w:div>
            <w:div w:id="1914662651">
              <w:marLeft w:val="0"/>
              <w:marRight w:val="0"/>
              <w:marTop w:val="0"/>
              <w:marBottom w:val="0"/>
              <w:divBdr>
                <w:top w:val="none" w:sz="0" w:space="0" w:color="auto"/>
                <w:left w:val="none" w:sz="0" w:space="0" w:color="auto"/>
                <w:bottom w:val="none" w:sz="0" w:space="0" w:color="auto"/>
                <w:right w:val="none" w:sz="0" w:space="0" w:color="auto"/>
              </w:divBdr>
            </w:div>
            <w:div w:id="1162811386">
              <w:marLeft w:val="0"/>
              <w:marRight w:val="0"/>
              <w:marTop w:val="0"/>
              <w:marBottom w:val="0"/>
              <w:divBdr>
                <w:top w:val="none" w:sz="0" w:space="0" w:color="auto"/>
                <w:left w:val="none" w:sz="0" w:space="0" w:color="auto"/>
                <w:bottom w:val="none" w:sz="0" w:space="0" w:color="auto"/>
                <w:right w:val="none" w:sz="0" w:space="0" w:color="auto"/>
              </w:divBdr>
            </w:div>
            <w:div w:id="1796823819">
              <w:marLeft w:val="0"/>
              <w:marRight w:val="0"/>
              <w:marTop w:val="0"/>
              <w:marBottom w:val="0"/>
              <w:divBdr>
                <w:top w:val="none" w:sz="0" w:space="0" w:color="auto"/>
                <w:left w:val="none" w:sz="0" w:space="0" w:color="auto"/>
                <w:bottom w:val="none" w:sz="0" w:space="0" w:color="auto"/>
                <w:right w:val="none" w:sz="0" w:space="0" w:color="auto"/>
              </w:divBdr>
            </w:div>
            <w:div w:id="1705906215">
              <w:marLeft w:val="0"/>
              <w:marRight w:val="0"/>
              <w:marTop w:val="0"/>
              <w:marBottom w:val="0"/>
              <w:divBdr>
                <w:top w:val="none" w:sz="0" w:space="0" w:color="auto"/>
                <w:left w:val="none" w:sz="0" w:space="0" w:color="auto"/>
                <w:bottom w:val="none" w:sz="0" w:space="0" w:color="auto"/>
                <w:right w:val="none" w:sz="0" w:space="0" w:color="auto"/>
              </w:divBdr>
            </w:div>
            <w:div w:id="710157682">
              <w:marLeft w:val="0"/>
              <w:marRight w:val="0"/>
              <w:marTop w:val="0"/>
              <w:marBottom w:val="0"/>
              <w:divBdr>
                <w:top w:val="none" w:sz="0" w:space="0" w:color="auto"/>
                <w:left w:val="none" w:sz="0" w:space="0" w:color="auto"/>
                <w:bottom w:val="none" w:sz="0" w:space="0" w:color="auto"/>
                <w:right w:val="none" w:sz="0" w:space="0" w:color="auto"/>
              </w:divBdr>
            </w:div>
            <w:div w:id="343214012">
              <w:marLeft w:val="0"/>
              <w:marRight w:val="0"/>
              <w:marTop w:val="0"/>
              <w:marBottom w:val="0"/>
              <w:divBdr>
                <w:top w:val="none" w:sz="0" w:space="0" w:color="auto"/>
                <w:left w:val="none" w:sz="0" w:space="0" w:color="auto"/>
                <w:bottom w:val="none" w:sz="0" w:space="0" w:color="auto"/>
                <w:right w:val="none" w:sz="0" w:space="0" w:color="auto"/>
              </w:divBdr>
            </w:div>
            <w:div w:id="1207448779">
              <w:marLeft w:val="0"/>
              <w:marRight w:val="0"/>
              <w:marTop w:val="0"/>
              <w:marBottom w:val="0"/>
              <w:divBdr>
                <w:top w:val="none" w:sz="0" w:space="0" w:color="auto"/>
                <w:left w:val="none" w:sz="0" w:space="0" w:color="auto"/>
                <w:bottom w:val="none" w:sz="0" w:space="0" w:color="auto"/>
                <w:right w:val="none" w:sz="0" w:space="0" w:color="auto"/>
              </w:divBdr>
            </w:div>
            <w:div w:id="1588076001">
              <w:marLeft w:val="0"/>
              <w:marRight w:val="0"/>
              <w:marTop w:val="0"/>
              <w:marBottom w:val="0"/>
              <w:divBdr>
                <w:top w:val="none" w:sz="0" w:space="0" w:color="auto"/>
                <w:left w:val="none" w:sz="0" w:space="0" w:color="auto"/>
                <w:bottom w:val="none" w:sz="0" w:space="0" w:color="auto"/>
                <w:right w:val="none" w:sz="0" w:space="0" w:color="auto"/>
              </w:divBdr>
            </w:div>
            <w:div w:id="11254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67143">
      <w:bodyDiv w:val="1"/>
      <w:marLeft w:val="0"/>
      <w:marRight w:val="0"/>
      <w:marTop w:val="0"/>
      <w:marBottom w:val="0"/>
      <w:divBdr>
        <w:top w:val="none" w:sz="0" w:space="0" w:color="auto"/>
        <w:left w:val="none" w:sz="0" w:space="0" w:color="auto"/>
        <w:bottom w:val="none" w:sz="0" w:space="0" w:color="auto"/>
        <w:right w:val="none" w:sz="0" w:space="0" w:color="auto"/>
      </w:divBdr>
    </w:div>
    <w:div w:id="1166482154">
      <w:bodyDiv w:val="1"/>
      <w:marLeft w:val="0"/>
      <w:marRight w:val="0"/>
      <w:marTop w:val="0"/>
      <w:marBottom w:val="0"/>
      <w:divBdr>
        <w:top w:val="none" w:sz="0" w:space="0" w:color="auto"/>
        <w:left w:val="none" w:sz="0" w:space="0" w:color="auto"/>
        <w:bottom w:val="none" w:sz="0" w:space="0" w:color="auto"/>
        <w:right w:val="none" w:sz="0" w:space="0" w:color="auto"/>
      </w:divBdr>
    </w:div>
    <w:div w:id="1167206830">
      <w:bodyDiv w:val="1"/>
      <w:marLeft w:val="0"/>
      <w:marRight w:val="0"/>
      <w:marTop w:val="0"/>
      <w:marBottom w:val="0"/>
      <w:divBdr>
        <w:top w:val="none" w:sz="0" w:space="0" w:color="auto"/>
        <w:left w:val="none" w:sz="0" w:space="0" w:color="auto"/>
        <w:bottom w:val="none" w:sz="0" w:space="0" w:color="auto"/>
        <w:right w:val="none" w:sz="0" w:space="0" w:color="auto"/>
      </w:divBdr>
    </w:div>
    <w:div w:id="1167597441">
      <w:bodyDiv w:val="1"/>
      <w:marLeft w:val="0"/>
      <w:marRight w:val="0"/>
      <w:marTop w:val="0"/>
      <w:marBottom w:val="0"/>
      <w:divBdr>
        <w:top w:val="none" w:sz="0" w:space="0" w:color="auto"/>
        <w:left w:val="none" w:sz="0" w:space="0" w:color="auto"/>
        <w:bottom w:val="none" w:sz="0" w:space="0" w:color="auto"/>
        <w:right w:val="none" w:sz="0" w:space="0" w:color="auto"/>
      </w:divBdr>
    </w:div>
    <w:div w:id="1177840074">
      <w:bodyDiv w:val="1"/>
      <w:marLeft w:val="0"/>
      <w:marRight w:val="0"/>
      <w:marTop w:val="0"/>
      <w:marBottom w:val="0"/>
      <w:divBdr>
        <w:top w:val="none" w:sz="0" w:space="0" w:color="auto"/>
        <w:left w:val="none" w:sz="0" w:space="0" w:color="auto"/>
        <w:bottom w:val="none" w:sz="0" w:space="0" w:color="auto"/>
        <w:right w:val="none" w:sz="0" w:space="0" w:color="auto"/>
      </w:divBdr>
    </w:div>
    <w:div w:id="1210997450">
      <w:bodyDiv w:val="1"/>
      <w:marLeft w:val="0"/>
      <w:marRight w:val="0"/>
      <w:marTop w:val="0"/>
      <w:marBottom w:val="0"/>
      <w:divBdr>
        <w:top w:val="none" w:sz="0" w:space="0" w:color="auto"/>
        <w:left w:val="none" w:sz="0" w:space="0" w:color="auto"/>
        <w:bottom w:val="none" w:sz="0" w:space="0" w:color="auto"/>
        <w:right w:val="none" w:sz="0" w:space="0" w:color="auto"/>
      </w:divBdr>
    </w:div>
    <w:div w:id="1265380037">
      <w:bodyDiv w:val="1"/>
      <w:marLeft w:val="0"/>
      <w:marRight w:val="0"/>
      <w:marTop w:val="0"/>
      <w:marBottom w:val="0"/>
      <w:divBdr>
        <w:top w:val="none" w:sz="0" w:space="0" w:color="auto"/>
        <w:left w:val="none" w:sz="0" w:space="0" w:color="auto"/>
        <w:bottom w:val="none" w:sz="0" w:space="0" w:color="auto"/>
        <w:right w:val="none" w:sz="0" w:space="0" w:color="auto"/>
      </w:divBdr>
    </w:div>
    <w:div w:id="1296789772">
      <w:bodyDiv w:val="1"/>
      <w:marLeft w:val="0"/>
      <w:marRight w:val="0"/>
      <w:marTop w:val="0"/>
      <w:marBottom w:val="0"/>
      <w:divBdr>
        <w:top w:val="none" w:sz="0" w:space="0" w:color="auto"/>
        <w:left w:val="none" w:sz="0" w:space="0" w:color="auto"/>
        <w:bottom w:val="none" w:sz="0" w:space="0" w:color="auto"/>
        <w:right w:val="none" w:sz="0" w:space="0" w:color="auto"/>
      </w:divBdr>
    </w:div>
    <w:div w:id="1318417199">
      <w:bodyDiv w:val="1"/>
      <w:marLeft w:val="0"/>
      <w:marRight w:val="0"/>
      <w:marTop w:val="0"/>
      <w:marBottom w:val="0"/>
      <w:divBdr>
        <w:top w:val="none" w:sz="0" w:space="0" w:color="auto"/>
        <w:left w:val="none" w:sz="0" w:space="0" w:color="auto"/>
        <w:bottom w:val="none" w:sz="0" w:space="0" w:color="auto"/>
        <w:right w:val="none" w:sz="0" w:space="0" w:color="auto"/>
      </w:divBdr>
    </w:div>
    <w:div w:id="1355501857">
      <w:bodyDiv w:val="1"/>
      <w:marLeft w:val="0"/>
      <w:marRight w:val="0"/>
      <w:marTop w:val="0"/>
      <w:marBottom w:val="0"/>
      <w:divBdr>
        <w:top w:val="none" w:sz="0" w:space="0" w:color="auto"/>
        <w:left w:val="none" w:sz="0" w:space="0" w:color="auto"/>
        <w:bottom w:val="none" w:sz="0" w:space="0" w:color="auto"/>
        <w:right w:val="none" w:sz="0" w:space="0" w:color="auto"/>
      </w:divBdr>
    </w:div>
    <w:div w:id="1368527904">
      <w:bodyDiv w:val="1"/>
      <w:marLeft w:val="0"/>
      <w:marRight w:val="0"/>
      <w:marTop w:val="0"/>
      <w:marBottom w:val="0"/>
      <w:divBdr>
        <w:top w:val="none" w:sz="0" w:space="0" w:color="auto"/>
        <w:left w:val="none" w:sz="0" w:space="0" w:color="auto"/>
        <w:bottom w:val="none" w:sz="0" w:space="0" w:color="auto"/>
        <w:right w:val="none" w:sz="0" w:space="0" w:color="auto"/>
      </w:divBdr>
    </w:div>
    <w:div w:id="1375034405">
      <w:bodyDiv w:val="1"/>
      <w:marLeft w:val="0"/>
      <w:marRight w:val="0"/>
      <w:marTop w:val="0"/>
      <w:marBottom w:val="0"/>
      <w:divBdr>
        <w:top w:val="none" w:sz="0" w:space="0" w:color="auto"/>
        <w:left w:val="none" w:sz="0" w:space="0" w:color="auto"/>
        <w:bottom w:val="none" w:sz="0" w:space="0" w:color="auto"/>
        <w:right w:val="none" w:sz="0" w:space="0" w:color="auto"/>
      </w:divBdr>
    </w:div>
    <w:div w:id="1377512126">
      <w:bodyDiv w:val="1"/>
      <w:marLeft w:val="0"/>
      <w:marRight w:val="0"/>
      <w:marTop w:val="0"/>
      <w:marBottom w:val="0"/>
      <w:divBdr>
        <w:top w:val="none" w:sz="0" w:space="0" w:color="auto"/>
        <w:left w:val="none" w:sz="0" w:space="0" w:color="auto"/>
        <w:bottom w:val="none" w:sz="0" w:space="0" w:color="auto"/>
        <w:right w:val="none" w:sz="0" w:space="0" w:color="auto"/>
      </w:divBdr>
    </w:div>
    <w:div w:id="1407264709">
      <w:bodyDiv w:val="1"/>
      <w:marLeft w:val="0"/>
      <w:marRight w:val="0"/>
      <w:marTop w:val="0"/>
      <w:marBottom w:val="0"/>
      <w:divBdr>
        <w:top w:val="none" w:sz="0" w:space="0" w:color="auto"/>
        <w:left w:val="none" w:sz="0" w:space="0" w:color="auto"/>
        <w:bottom w:val="none" w:sz="0" w:space="0" w:color="auto"/>
        <w:right w:val="none" w:sz="0" w:space="0" w:color="auto"/>
      </w:divBdr>
    </w:div>
    <w:div w:id="1433823752">
      <w:bodyDiv w:val="1"/>
      <w:marLeft w:val="0"/>
      <w:marRight w:val="0"/>
      <w:marTop w:val="0"/>
      <w:marBottom w:val="0"/>
      <w:divBdr>
        <w:top w:val="none" w:sz="0" w:space="0" w:color="auto"/>
        <w:left w:val="none" w:sz="0" w:space="0" w:color="auto"/>
        <w:bottom w:val="none" w:sz="0" w:space="0" w:color="auto"/>
        <w:right w:val="none" w:sz="0" w:space="0" w:color="auto"/>
      </w:divBdr>
    </w:div>
    <w:div w:id="1447499625">
      <w:bodyDiv w:val="1"/>
      <w:marLeft w:val="0"/>
      <w:marRight w:val="0"/>
      <w:marTop w:val="0"/>
      <w:marBottom w:val="0"/>
      <w:divBdr>
        <w:top w:val="none" w:sz="0" w:space="0" w:color="auto"/>
        <w:left w:val="none" w:sz="0" w:space="0" w:color="auto"/>
        <w:bottom w:val="none" w:sz="0" w:space="0" w:color="auto"/>
        <w:right w:val="none" w:sz="0" w:space="0" w:color="auto"/>
      </w:divBdr>
    </w:div>
    <w:div w:id="1475177415">
      <w:bodyDiv w:val="1"/>
      <w:marLeft w:val="0"/>
      <w:marRight w:val="0"/>
      <w:marTop w:val="0"/>
      <w:marBottom w:val="0"/>
      <w:divBdr>
        <w:top w:val="none" w:sz="0" w:space="0" w:color="auto"/>
        <w:left w:val="none" w:sz="0" w:space="0" w:color="auto"/>
        <w:bottom w:val="none" w:sz="0" w:space="0" w:color="auto"/>
        <w:right w:val="none" w:sz="0" w:space="0" w:color="auto"/>
      </w:divBdr>
    </w:div>
    <w:div w:id="1479954551">
      <w:bodyDiv w:val="1"/>
      <w:marLeft w:val="0"/>
      <w:marRight w:val="0"/>
      <w:marTop w:val="0"/>
      <w:marBottom w:val="0"/>
      <w:divBdr>
        <w:top w:val="none" w:sz="0" w:space="0" w:color="auto"/>
        <w:left w:val="none" w:sz="0" w:space="0" w:color="auto"/>
        <w:bottom w:val="none" w:sz="0" w:space="0" w:color="auto"/>
        <w:right w:val="none" w:sz="0" w:space="0" w:color="auto"/>
      </w:divBdr>
    </w:div>
    <w:div w:id="1516654406">
      <w:bodyDiv w:val="1"/>
      <w:marLeft w:val="0"/>
      <w:marRight w:val="0"/>
      <w:marTop w:val="0"/>
      <w:marBottom w:val="0"/>
      <w:divBdr>
        <w:top w:val="none" w:sz="0" w:space="0" w:color="auto"/>
        <w:left w:val="none" w:sz="0" w:space="0" w:color="auto"/>
        <w:bottom w:val="none" w:sz="0" w:space="0" w:color="auto"/>
        <w:right w:val="none" w:sz="0" w:space="0" w:color="auto"/>
      </w:divBdr>
    </w:div>
    <w:div w:id="1520925685">
      <w:bodyDiv w:val="1"/>
      <w:marLeft w:val="0"/>
      <w:marRight w:val="0"/>
      <w:marTop w:val="0"/>
      <w:marBottom w:val="0"/>
      <w:divBdr>
        <w:top w:val="none" w:sz="0" w:space="0" w:color="auto"/>
        <w:left w:val="none" w:sz="0" w:space="0" w:color="auto"/>
        <w:bottom w:val="none" w:sz="0" w:space="0" w:color="auto"/>
        <w:right w:val="none" w:sz="0" w:space="0" w:color="auto"/>
      </w:divBdr>
      <w:divsChild>
        <w:div w:id="487602102">
          <w:marLeft w:val="0"/>
          <w:marRight w:val="0"/>
          <w:marTop w:val="0"/>
          <w:marBottom w:val="0"/>
          <w:divBdr>
            <w:top w:val="none" w:sz="0" w:space="0" w:color="auto"/>
            <w:left w:val="none" w:sz="0" w:space="0" w:color="auto"/>
            <w:bottom w:val="none" w:sz="0" w:space="0" w:color="auto"/>
            <w:right w:val="none" w:sz="0" w:space="0" w:color="auto"/>
          </w:divBdr>
          <w:divsChild>
            <w:div w:id="12731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235015">
      <w:bodyDiv w:val="1"/>
      <w:marLeft w:val="0"/>
      <w:marRight w:val="0"/>
      <w:marTop w:val="0"/>
      <w:marBottom w:val="0"/>
      <w:divBdr>
        <w:top w:val="none" w:sz="0" w:space="0" w:color="auto"/>
        <w:left w:val="none" w:sz="0" w:space="0" w:color="auto"/>
        <w:bottom w:val="none" w:sz="0" w:space="0" w:color="auto"/>
        <w:right w:val="none" w:sz="0" w:space="0" w:color="auto"/>
      </w:divBdr>
      <w:divsChild>
        <w:div w:id="1408303801">
          <w:marLeft w:val="0"/>
          <w:marRight w:val="0"/>
          <w:marTop w:val="0"/>
          <w:marBottom w:val="0"/>
          <w:divBdr>
            <w:top w:val="none" w:sz="0" w:space="0" w:color="auto"/>
            <w:left w:val="none" w:sz="0" w:space="0" w:color="auto"/>
            <w:bottom w:val="none" w:sz="0" w:space="0" w:color="auto"/>
            <w:right w:val="none" w:sz="0" w:space="0" w:color="auto"/>
          </w:divBdr>
          <w:divsChild>
            <w:div w:id="360788517">
              <w:marLeft w:val="0"/>
              <w:marRight w:val="0"/>
              <w:marTop w:val="0"/>
              <w:marBottom w:val="0"/>
              <w:divBdr>
                <w:top w:val="none" w:sz="0" w:space="0" w:color="auto"/>
                <w:left w:val="none" w:sz="0" w:space="0" w:color="auto"/>
                <w:bottom w:val="none" w:sz="0" w:space="0" w:color="auto"/>
                <w:right w:val="none" w:sz="0" w:space="0" w:color="auto"/>
              </w:divBdr>
            </w:div>
          </w:divsChild>
        </w:div>
        <w:div w:id="698438287">
          <w:marLeft w:val="0"/>
          <w:marRight w:val="0"/>
          <w:marTop w:val="0"/>
          <w:marBottom w:val="0"/>
          <w:divBdr>
            <w:top w:val="none" w:sz="0" w:space="0" w:color="auto"/>
            <w:left w:val="none" w:sz="0" w:space="0" w:color="auto"/>
            <w:bottom w:val="none" w:sz="0" w:space="0" w:color="auto"/>
            <w:right w:val="none" w:sz="0" w:space="0" w:color="auto"/>
          </w:divBdr>
          <w:divsChild>
            <w:div w:id="18100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2781">
      <w:bodyDiv w:val="1"/>
      <w:marLeft w:val="0"/>
      <w:marRight w:val="0"/>
      <w:marTop w:val="0"/>
      <w:marBottom w:val="0"/>
      <w:divBdr>
        <w:top w:val="none" w:sz="0" w:space="0" w:color="auto"/>
        <w:left w:val="none" w:sz="0" w:space="0" w:color="auto"/>
        <w:bottom w:val="none" w:sz="0" w:space="0" w:color="auto"/>
        <w:right w:val="none" w:sz="0" w:space="0" w:color="auto"/>
      </w:divBdr>
    </w:div>
    <w:div w:id="1655795698">
      <w:bodyDiv w:val="1"/>
      <w:marLeft w:val="0"/>
      <w:marRight w:val="0"/>
      <w:marTop w:val="0"/>
      <w:marBottom w:val="0"/>
      <w:divBdr>
        <w:top w:val="none" w:sz="0" w:space="0" w:color="auto"/>
        <w:left w:val="none" w:sz="0" w:space="0" w:color="auto"/>
        <w:bottom w:val="none" w:sz="0" w:space="0" w:color="auto"/>
        <w:right w:val="none" w:sz="0" w:space="0" w:color="auto"/>
      </w:divBdr>
    </w:div>
    <w:div w:id="1684474498">
      <w:bodyDiv w:val="1"/>
      <w:marLeft w:val="0"/>
      <w:marRight w:val="0"/>
      <w:marTop w:val="0"/>
      <w:marBottom w:val="0"/>
      <w:divBdr>
        <w:top w:val="none" w:sz="0" w:space="0" w:color="auto"/>
        <w:left w:val="none" w:sz="0" w:space="0" w:color="auto"/>
        <w:bottom w:val="none" w:sz="0" w:space="0" w:color="auto"/>
        <w:right w:val="none" w:sz="0" w:space="0" w:color="auto"/>
      </w:divBdr>
    </w:div>
    <w:div w:id="1700544727">
      <w:bodyDiv w:val="1"/>
      <w:marLeft w:val="0"/>
      <w:marRight w:val="0"/>
      <w:marTop w:val="0"/>
      <w:marBottom w:val="0"/>
      <w:divBdr>
        <w:top w:val="none" w:sz="0" w:space="0" w:color="auto"/>
        <w:left w:val="none" w:sz="0" w:space="0" w:color="auto"/>
        <w:bottom w:val="none" w:sz="0" w:space="0" w:color="auto"/>
        <w:right w:val="none" w:sz="0" w:space="0" w:color="auto"/>
      </w:divBdr>
    </w:div>
    <w:div w:id="1739354721">
      <w:bodyDiv w:val="1"/>
      <w:marLeft w:val="0"/>
      <w:marRight w:val="0"/>
      <w:marTop w:val="0"/>
      <w:marBottom w:val="0"/>
      <w:divBdr>
        <w:top w:val="none" w:sz="0" w:space="0" w:color="auto"/>
        <w:left w:val="none" w:sz="0" w:space="0" w:color="auto"/>
        <w:bottom w:val="none" w:sz="0" w:space="0" w:color="auto"/>
        <w:right w:val="none" w:sz="0" w:space="0" w:color="auto"/>
      </w:divBdr>
    </w:div>
    <w:div w:id="1745567816">
      <w:bodyDiv w:val="1"/>
      <w:marLeft w:val="0"/>
      <w:marRight w:val="0"/>
      <w:marTop w:val="0"/>
      <w:marBottom w:val="0"/>
      <w:divBdr>
        <w:top w:val="none" w:sz="0" w:space="0" w:color="auto"/>
        <w:left w:val="none" w:sz="0" w:space="0" w:color="auto"/>
        <w:bottom w:val="none" w:sz="0" w:space="0" w:color="auto"/>
        <w:right w:val="none" w:sz="0" w:space="0" w:color="auto"/>
      </w:divBdr>
    </w:div>
    <w:div w:id="1752196745">
      <w:bodyDiv w:val="1"/>
      <w:marLeft w:val="0"/>
      <w:marRight w:val="0"/>
      <w:marTop w:val="0"/>
      <w:marBottom w:val="0"/>
      <w:divBdr>
        <w:top w:val="none" w:sz="0" w:space="0" w:color="auto"/>
        <w:left w:val="none" w:sz="0" w:space="0" w:color="auto"/>
        <w:bottom w:val="none" w:sz="0" w:space="0" w:color="auto"/>
        <w:right w:val="none" w:sz="0" w:space="0" w:color="auto"/>
      </w:divBdr>
    </w:div>
    <w:div w:id="1769741045">
      <w:bodyDiv w:val="1"/>
      <w:marLeft w:val="0"/>
      <w:marRight w:val="0"/>
      <w:marTop w:val="0"/>
      <w:marBottom w:val="0"/>
      <w:divBdr>
        <w:top w:val="none" w:sz="0" w:space="0" w:color="auto"/>
        <w:left w:val="none" w:sz="0" w:space="0" w:color="auto"/>
        <w:bottom w:val="none" w:sz="0" w:space="0" w:color="auto"/>
        <w:right w:val="none" w:sz="0" w:space="0" w:color="auto"/>
      </w:divBdr>
    </w:div>
    <w:div w:id="1774204448">
      <w:bodyDiv w:val="1"/>
      <w:marLeft w:val="0"/>
      <w:marRight w:val="0"/>
      <w:marTop w:val="0"/>
      <w:marBottom w:val="0"/>
      <w:divBdr>
        <w:top w:val="none" w:sz="0" w:space="0" w:color="auto"/>
        <w:left w:val="none" w:sz="0" w:space="0" w:color="auto"/>
        <w:bottom w:val="none" w:sz="0" w:space="0" w:color="auto"/>
        <w:right w:val="none" w:sz="0" w:space="0" w:color="auto"/>
      </w:divBdr>
    </w:div>
    <w:div w:id="1783065379">
      <w:bodyDiv w:val="1"/>
      <w:marLeft w:val="0"/>
      <w:marRight w:val="0"/>
      <w:marTop w:val="0"/>
      <w:marBottom w:val="0"/>
      <w:divBdr>
        <w:top w:val="none" w:sz="0" w:space="0" w:color="auto"/>
        <w:left w:val="none" w:sz="0" w:space="0" w:color="auto"/>
        <w:bottom w:val="none" w:sz="0" w:space="0" w:color="auto"/>
        <w:right w:val="none" w:sz="0" w:space="0" w:color="auto"/>
      </w:divBdr>
    </w:div>
    <w:div w:id="1788045345">
      <w:bodyDiv w:val="1"/>
      <w:marLeft w:val="0"/>
      <w:marRight w:val="0"/>
      <w:marTop w:val="0"/>
      <w:marBottom w:val="0"/>
      <w:divBdr>
        <w:top w:val="none" w:sz="0" w:space="0" w:color="auto"/>
        <w:left w:val="none" w:sz="0" w:space="0" w:color="auto"/>
        <w:bottom w:val="none" w:sz="0" w:space="0" w:color="auto"/>
        <w:right w:val="none" w:sz="0" w:space="0" w:color="auto"/>
      </w:divBdr>
    </w:div>
    <w:div w:id="1788967976">
      <w:bodyDiv w:val="1"/>
      <w:marLeft w:val="0"/>
      <w:marRight w:val="0"/>
      <w:marTop w:val="0"/>
      <w:marBottom w:val="0"/>
      <w:divBdr>
        <w:top w:val="none" w:sz="0" w:space="0" w:color="auto"/>
        <w:left w:val="none" w:sz="0" w:space="0" w:color="auto"/>
        <w:bottom w:val="none" w:sz="0" w:space="0" w:color="auto"/>
        <w:right w:val="none" w:sz="0" w:space="0" w:color="auto"/>
      </w:divBdr>
    </w:div>
    <w:div w:id="1795441987">
      <w:bodyDiv w:val="1"/>
      <w:marLeft w:val="0"/>
      <w:marRight w:val="0"/>
      <w:marTop w:val="0"/>
      <w:marBottom w:val="0"/>
      <w:divBdr>
        <w:top w:val="none" w:sz="0" w:space="0" w:color="auto"/>
        <w:left w:val="none" w:sz="0" w:space="0" w:color="auto"/>
        <w:bottom w:val="none" w:sz="0" w:space="0" w:color="auto"/>
        <w:right w:val="none" w:sz="0" w:space="0" w:color="auto"/>
      </w:divBdr>
    </w:div>
    <w:div w:id="1803108437">
      <w:bodyDiv w:val="1"/>
      <w:marLeft w:val="0"/>
      <w:marRight w:val="0"/>
      <w:marTop w:val="0"/>
      <w:marBottom w:val="0"/>
      <w:divBdr>
        <w:top w:val="none" w:sz="0" w:space="0" w:color="auto"/>
        <w:left w:val="none" w:sz="0" w:space="0" w:color="auto"/>
        <w:bottom w:val="none" w:sz="0" w:space="0" w:color="auto"/>
        <w:right w:val="none" w:sz="0" w:space="0" w:color="auto"/>
      </w:divBdr>
    </w:div>
    <w:div w:id="1846355348">
      <w:bodyDiv w:val="1"/>
      <w:marLeft w:val="0"/>
      <w:marRight w:val="0"/>
      <w:marTop w:val="0"/>
      <w:marBottom w:val="0"/>
      <w:divBdr>
        <w:top w:val="none" w:sz="0" w:space="0" w:color="auto"/>
        <w:left w:val="none" w:sz="0" w:space="0" w:color="auto"/>
        <w:bottom w:val="none" w:sz="0" w:space="0" w:color="auto"/>
        <w:right w:val="none" w:sz="0" w:space="0" w:color="auto"/>
      </w:divBdr>
    </w:div>
    <w:div w:id="1904947614">
      <w:bodyDiv w:val="1"/>
      <w:marLeft w:val="0"/>
      <w:marRight w:val="0"/>
      <w:marTop w:val="0"/>
      <w:marBottom w:val="0"/>
      <w:divBdr>
        <w:top w:val="none" w:sz="0" w:space="0" w:color="auto"/>
        <w:left w:val="none" w:sz="0" w:space="0" w:color="auto"/>
        <w:bottom w:val="none" w:sz="0" w:space="0" w:color="auto"/>
        <w:right w:val="none" w:sz="0" w:space="0" w:color="auto"/>
      </w:divBdr>
      <w:divsChild>
        <w:div w:id="156501506">
          <w:marLeft w:val="0"/>
          <w:marRight w:val="0"/>
          <w:marTop w:val="0"/>
          <w:marBottom w:val="0"/>
          <w:divBdr>
            <w:top w:val="none" w:sz="0" w:space="0" w:color="auto"/>
            <w:left w:val="none" w:sz="0" w:space="0" w:color="auto"/>
            <w:bottom w:val="none" w:sz="0" w:space="0" w:color="auto"/>
            <w:right w:val="none" w:sz="0" w:space="0" w:color="auto"/>
          </w:divBdr>
          <w:divsChild>
            <w:div w:id="3580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6810">
      <w:bodyDiv w:val="1"/>
      <w:marLeft w:val="0"/>
      <w:marRight w:val="0"/>
      <w:marTop w:val="0"/>
      <w:marBottom w:val="0"/>
      <w:divBdr>
        <w:top w:val="none" w:sz="0" w:space="0" w:color="auto"/>
        <w:left w:val="none" w:sz="0" w:space="0" w:color="auto"/>
        <w:bottom w:val="none" w:sz="0" w:space="0" w:color="auto"/>
        <w:right w:val="none" w:sz="0" w:space="0" w:color="auto"/>
      </w:divBdr>
    </w:div>
    <w:div w:id="1942646896">
      <w:bodyDiv w:val="1"/>
      <w:marLeft w:val="0"/>
      <w:marRight w:val="0"/>
      <w:marTop w:val="0"/>
      <w:marBottom w:val="0"/>
      <w:divBdr>
        <w:top w:val="none" w:sz="0" w:space="0" w:color="auto"/>
        <w:left w:val="none" w:sz="0" w:space="0" w:color="auto"/>
        <w:bottom w:val="none" w:sz="0" w:space="0" w:color="auto"/>
        <w:right w:val="none" w:sz="0" w:space="0" w:color="auto"/>
      </w:divBdr>
    </w:div>
    <w:div w:id="1967814155">
      <w:bodyDiv w:val="1"/>
      <w:marLeft w:val="0"/>
      <w:marRight w:val="0"/>
      <w:marTop w:val="0"/>
      <w:marBottom w:val="0"/>
      <w:divBdr>
        <w:top w:val="none" w:sz="0" w:space="0" w:color="auto"/>
        <w:left w:val="none" w:sz="0" w:space="0" w:color="auto"/>
        <w:bottom w:val="none" w:sz="0" w:space="0" w:color="auto"/>
        <w:right w:val="none" w:sz="0" w:space="0" w:color="auto"/>
      </w:divBdr>
    </w:div>
    <w:div w:id="1980458298">
      <w:bodyDiv w:val="1"/>
      <w:marLeft w:val="0"/>
      <w:marRight w:val="0"/>
      <w:marTop w:val="0"/>
      <w:marBottom w:val="0"/>
      <w:divBdr>
        <w:top w:val="none" w:sz="0" w:space="0" w:color="auto"/>
        <w:left w:val="none" w:sz="0" w:space="0" w:color="auto"/>
        <w:bottom w:val="none" w:sz="0" w:space="0" w:color="auto"/>
        <w:right w:val="none" w:sz="0" w:space="0" w:color="auto"/>
      </w:divBdr>
    </w:div>
    <w:div w:id="1980718264">
      <w:bodyDiv w:val="1"/>
      <w:marLeft w:val="0"/>
      <w:marRight w:val="0"/>
      <w:marTop w:val="0"/>
      <w:marBottom w:val="0"/>
      <w:divBdr>
        <w:top w:val="none" w:sz="0" w:space="0" w:color="auto"/>
        <w:left w:val="none" w:sz="0" w:space="0" w:color="auto"/>
        <w:bottom w:val="none" w:sz="0" w:space="0" w:color="auto"/>
        <w:right w:val="none" w:sz="0" w:space="0" w:color="auto"/>
      </w:divBdr>
    </w:div>
    <w:div w:id="1990790378">
      <w:bodyDiv w:val="1"/>
      <w:marLeft w:val="0"/>
      <w:marRight w:val="0"/>
      <w:marTop w:val="0"/>
      <w:marBottom w:val="0"/>
      <w:divBdr>
        <w:top w:val="none" w:sz="0" w:space="0" w:color="auto"/>
        <w:left w:val="none" w:sz="0" w:space="0" w:color="auto"/>
        <w:bottom w:val="none" w:sz="0" w:space="0" w:color="auto"/>
        <w:right w:val="none" w:sz="0" w:space="0" w:color="auto"/>
      </w:divBdr>
    </w:div>
    <w:div w:id="1996639599">
      <w:bodyDiv w:val="1"/>
      <w:marLeft w:val="0"/>
      <w:marRight w:val="0"/>
      <w:marTop w:val="0"/>
      <w:marBottom w:val="0"/>
      <w:divBdr>
        <w:top w:val="none" w:sz="0" w:space="0" w:color="auto"/>
        <w:left w:val="none" w:sz="0" w:space="0" w:color="auto"/>
        <w:bottom w:val="none" w:sz="0" w:space="0" w:color="auto"/>
        <w:right w:val="none" w:sz="0" w:space="0" w:color="auto"/>
      </w:divBdr>
    </w:div>
    <w:div w:id="2005088471">
      <w:bodyDiv w:val="1"/>
      <w:marLeft w:val="0"/>
      <w:marRight w:val="0"/>
      <w:marTop w:val="0"/>
      <w:marBottom w:val="0"/>
      <w:divBdr>
        <w:top w:val="none" w:sz="0" w:space="0" w:color="auto"/>
        <w:left w:val="none" w:sz="0" w:space="0" w:color="auto"/>
        <w:bottom w:val="none" w:sz="0" w:space="0" w:color="auto"/>
        <w:right w:val="none" w:sz="0" w:space="0" w:color="auto"/>
      </w:divBdr>
    </w:div>
    <w:div w:id="2009861885">
      <w:bodyDiv w:val="1"/>
      <w:marLeft w:val="0"/>
      <w:marRight w:val="0"/>
      <w:marTop w:val="0"/>
      <w:marBottom w:val="0"/>
      <w:divBdr>
        <w:top w:val="none" w:sz="0" w:space="0" w:color="auto"/>
        <w:left w:val="none" w:sz="0" w:space="0" w:color="auto"/>
        <w:bottom w:val="none" w:sz="0" w:space="0" w:color="auto"/>
        <w:right w:val="none" w:sz="0" w:space="0" w:color="auto"/>
      </w:divBdr>
    </w:div>
    <w:div w:id="2012414857">
      <w:bodyDiv w:val="1"/>
      <w:marLeft w:val="0"/>
      <w:marRight w:val="0"/>
      <w:marTop w:val="0"/>
      <w:marBottom w:val="0"/>
      <w:divBdr>
        <w:top w:val="none" w:sz="0" w:space="0" w:color="auto"/>
        <w:left w:val="none" w:sz="0" w:space="0" w:color="auto"/>
        <w:bottom w:val="none" w:sz="0" w:space="0" w:color="auto"/>
        <w:right w:val="none" w:sz="0" w:space="0" w:color="auto"/>
      </w:divBdr>
    </w:div>
    <w:div w:id="2080905284">
      <w:bodyDiv w:val="1"/>
      <w:marLeft w:val="0"/>
      <w:marRight w:val="0"/>
      <w:marTop w:val="0"/>
      <w:marBottom w:val="0"/>
      <w:divBdr>
        <w:top w:val="none" w:sz="0" w:space="0" w:color="auto"/>
        <w:left w:val="none" w:sz="0" w:space="0" w:color="auto"/>
        <w:bottom w:val="none" w:sz="0" w:space="0" w:color="auto"/>
        <w:right w:val="none" w:sz="0" w:space="0" w:color="auto"/>
      </w:divBdr>
    </w:div>
    <w:div w:id="208884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0" Type="http://schemas.openxmlformats.org/officeDocument/2006/relationships/image" Target="media/fig_1_1.png"/><Relationship Id="rId101" Type="http://schemas.openxmlformats.org/officeDocument/2006/relationships/image" Target="media/fig_2_1.png"/><Relationship Id="rId102" Type="http://schemas.openxmlformats.org/officeDocument/2006/relationships/image" Target="media/fig_2_2.png"/><Relationship Id="rId103" Type="http://schemas.openxmlformats.org/officeDocument/2006/relationships/image" Target="media/fig_2_3.png"/><Relationship Id="rId104" Type="http://schemas.openxmlformats.org/officeDocument/2006/relationships/image" Target="media/fig_2_4.png"/><Relationship Id="rId105" Type="http://schemas.openxmlformats.org/officeDocument/2006/relationships/image" Target="media/fig_2_5.png"/><Relationship Id="rId106" Type="http://schemas.openxmlformats.org/officeDocument/2006/relationships/image" Target="media/fig_2_6.png"/><Relationship Id="rId107" Type="http://schemas.openxmlformats.org/officeDocument/2006/relationships/image" Target="media/fig_3_1.png"/><Relationship Id="rId108" Type="http://schemas.openxmlformats.org/officeDocument/2006/relationships/image" Target="media/fig_3_2.png"/><Relationship Id="rId109" Type="http://schemas.openxmlformats.org/officeDocument/2006/relationships/image" Target="media/fig_3_3.png"/><Relationship Id="rId110" Type="http://schemas.openxmlformats.org/officeDocument/2006/relationships/image" Target="media/fig_3_6.png"/><Relationship Id="rId111" Type="http://schemas.openxmlformats.org/officeDocument/2006/relationships/image" Target="media/fig_3_10.png"/><Relationship Id="rId112" Type="http://schemas.openxmlformats.org/officeDocument/2006/relationships/image" Target="media/fig_3_15.png"/><Relationship Id="rId113" Type="http://schemas.openxmlformats.org/officeDocument/2006/relationships/image" Target="media/ui_dashboard.png"/><Relationship Id="rId114" Type="http://schemas.openxmlformats.org/officeDocument/2006/relationships/image" Target="media/ui_channels.png"/><Relationship Id="rId115" Type="http://schemas.openxmlformats.org/officeDocument/2006/relationships/image" Target="media/ui_optimization.png"/><Relationship Id="rId116" Type="http://schemas.openxmlformats.org/officeDocument/2006/relationships/image" Target="media/ui_campaigns.png"/><Relationship Id="rId117" Type="http://schemas.openxmlformats.org/officeDocument/2006/relationships/image" Target="media/ui_model.png"/><Relationship Id="rId118" Type="http://schemas.openxmlformats.org/officeDocument/2006/relationships/image" Target="media/ui_rooms.png"/><Relationship Id="rId119" Type="http://schemas.openxmlformats.org/officeDocument/2006/relationships/image" Target="media/ui_room.png"/><Relationship Id="rId120" Type="http://schemas.openxmlformats.org/officeDocument/2006/relationships/image" Target="media/ui_my.png"/><Relationship Id="rId121" Type="http://schemas.openxmlformats.org/officeDocument/2006/relationships/image" Target="media/fig_3_4.png"/><Relationship Id="rId122" Type="http://schemas.openxmlformats.org/officeDocument/2006/relationships/image" Target="media/fig_3_5.png"/><Relationship Id="rId123" Type="http://schemas.openxmlformats.org/officeDocument/2006/relationships/image" Target="media/fig_3_7.png"/><Relationship Id="rId124" Type="http://schemas.openxmlformats.org/officeDocument/2006/relationships/image" Target="media/fig_3_8.png"/><Relationship Id="rId125" Type="http://schemas.openxmlformats.org/officeDocument/2006/relationships/image" Target="media/fig_3_9.png"/><Relationship Id="rId126" Type="http://schemas.openxmlformats.org/officeDocument/2006/relationships/image" Target="media/fig_3_11.png"/><Relationship Id="rId127" Type="http://schemas.openxmlformats.org/officeDocument/2006/relationships/image" Target="media/fig_3_12.png"/><Relationship Id="rId128" Type="http://schemas.openxmlformats.org/officeDocument/2006/relationships/image" Target="media/fig_3_13.png"/><Relationship Id="rId129" Type="http://schemas.openxmlformats.org/officeDocument/2006/relationships/image" Target="media/fig_3_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разработка программного средства прогнозирования объемов продаж с учетом мультиканальных маркетинговых активностей</dc:title>
  <dc:subject>Пояснительная записка к курсовому проекту</dc:subject>
  <dc:creator>Гугалев А.С.</dc:creator>
  <cp:lastModifiedBy>Гугалев А.С.</cp:lastModifiedBy>
  <cp:revision>1</cp:revision>
  <dcterms:created xsi:type="dcterms:W3CDTF">2026-10-06T08:00:00Z</dcterms:created>
  <dcterms:modified xsi:type="dcterms:W3CDTF">2026-10-06T08:00:00Z</dcterms:modified>
</cp:coreProperties>
</file>