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65F" w:rsidRPr="005F1B79" w:rsidRDefault="005F1B79" w:rsidP="005F1B79">
      <w:pPr>
        <w:spacing w:after="0"/>
        <w:jc w:val="center"/>
        <w:rPr>
          <w:rFonts w:ascii="Times New Roman" w:hAnsi="Times New Roman" w:cs="Times New Roman"/>
          <w:b/>
          <w:sz w:val="24"/>
          <w:szCs w:val="24"/>
        </w:rPr>
      </w:pPr>
      <w:r w:rsidRPr="005F1B79">
        <w:rPr>
          <w:rFonts w:ascii="Times New Roman" w:hAnsi="Times New Roman" w:cs="Times New Roman"/>
          <w:b/>
          <w:sz w:val="24"/>
          <w:szCs w:val="24"/>
        </w:rPr>
        <w:t>Билет 18</w:t>
      </w:r>
    </w:p>
    <w:p w:rsidR="005F1B79" w:rsidRDefault="005F1B79" w:rsidP="005F1B79">
      <w:pPr>
        <w:spacing w:after="0"/>
        <w:jc w:val="center"/>
        <w:rPr>
          <w:rFonts w:ascii="Times New Roman" w:hAnsi="Times New Roman" w:cs="Times New Roman"/>
          <w:b/>
          <w:sz w:val="24"/>
          <w:szCs w:val="24"/>
        </w:rPr>
      </w:pPr>
      <w:r w:rsidRPr="005F1B79">
        <w:rPr>
          <w:rFonts w:ascii="Times New Roman" w:hAnsi="Times New Roman" w:cs="Times New Roman"/>
          <w:b/>
          <w:sz w:val="24"/>
          <w:szCs w:val="24"/>
        </w:rPr>
        <w:t>Онтогенез. Эмбриональный период развития.</w:t>
      </w:r>
    </w:p>
    <w:p w:rsidR="005F1B79" w:rsidRDefault="005F1B79" w:rsidP="005F1B79">
      <w:pPr>
        <w:spacing w:after="0"/>
        <w:rPr>
          <w:rFonts w:ascii="Times New Roman" w:hAnsi="Times New Roman" w:cs="Times New Roman"/>
          <w:sz w:val="24"/>
          <w:szCs w:val="24"/>
        </w:rPr>
      </w:pPr>
      <w:r w:rsidRPr="002558B0">
        <w:rPr>
          <w:rFonts w:ascii="Times New Roman" w:hAnsi="Times New Roman" w:cs="Times New Roman"/>
          <w:b/>
          <w:sz w:val="24"/>
          <w:szCs w:val="24"/>
        </w:rPr>
        <w:t>Организм</w:t>
      </w:r>
      <w:r>
        <w:rPr>
          <w:rFonts w:ascii="Times New Roman" w:hAnsi="Times New Roman" w:cs="Times New Roman"/>
          <w:sz w:val="24"/>
          <w:szCs w:val="24"/>
        </w:rPr>
        <w:t xml:space="preserve"> (особь, индивид)- это неделимая единица живого ( от лат</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о</w:t>
      </w:r>
      <w:proofErr w:type="gramEnd"/>
      <w:r>
        <w:rPr>
          <w:rFonts w:ascii="Times New Roman" w:hAnsi="Times New Roman" w:cs="Times New Roman"/>
          <w:sz w:val="24"/>
          <w:szCs w:val="24"/>
        </w:rPr>
        <w:t>рганизо</w:t>
      </w:r>
      <w:proofErr w:type="spellEnd"/>
      <w:r>
        <w:rPr>
          <w:rFonts w:ascii="Times New Roman" w:hAnsi="Times New Roman" w:cs="Times New Roman"/>
          <w:sz w:val="24"/>
          <w:szCs w:val="24"/>
        </w:rPr>
        <w:t>» - устраивать, придавать стройный вид, «индивидуум»- неделимое).</w:t>
      </w:r>
    </w:p>
    <w:p w:rsidR="005F1B79" w:rsidRDefault="005F1B79" w:rsidP="005F1B79">
      <w:pPr>
        <w:spacing w:after="0"/>
        <w:rPr>
          <w:rFonts w:ascii="Times New Roman" w:hAnsi="Times New Roman" w:cs="Times New Roman"/>
          <w:sz w:val="24"/>
          <w:szCs w:val="24"/>
        </w:rPr>
      </w:pPr>
      <w:r w:rsidRPr="002558B0">
        <w:rPr>
          <w:rFonts w:ascii="Times New Roman" w:hAnsi="Times New Roman" w:cs="Times New Roman"/>
          <w:b/>
          <w:sz w:val="24"/>
          <w:szCs w:val="24"/>
        </w:rPr>
        <w:t>Онтогене</w:t>
      </w:r>
      <w:proofErr w:type="gramStart"/>
      <w:r w:rsidRPr="002558B0">
        <w:rPr>
          <w:rFonts w:ascii="Times New Roman" w:hAnsi="Times New Roman" w:cs="Times New Roman"/>
          <w:b/>
          <w:sz w:val="24"/>
          <w:szCs w:val="24"/>
        </w:rPr>
        <w:t>з-</w:t>
      </w:r>
      <w:proofErr w:type="gramEnd"/>
      <w:r>
        <w:rPr>
          <w:rFonts w:ascii="Times New Roman" w:hAnsi="Times New Roman" w:cs="Times New Roman"/>
          <w:sz w:val="24"/>
          <w:szCs w:val="24"/>
        </w:rPr>
        <w:t xml:space="preserve"> индивидуальное развитие особи от момента ее выделения в самостоятельный организм и до конца жизни ( греч. «</w:t>
      </w:r>
      <w:proofErr w:type="spellStart"/>
      <w:r>
        <w:rPr>
          <w:rFonts w:ascii="Times New Roman" w:hAnsi="Times New Roman" w:cs="Times New Roman"/>
          <w:sz w:val="24"/>
          <w:szCs w:val="24"/>
        </w:rPr>
        <w:t>онтос</w:t>
      </w:r>
      <w:proofErr w:type="spellEnd"/>
      <w:r>
        <w:rPr>
          <w:rFonts w:ascii="Times New Roman" w:hAnsi="Times New Roman" w:cs="Times New Roman"/>
          <w:sz w:val="24"/>
          <w:szCs w:val="24"/>
        </w:rPr>
        <w:t>» - сущее и «генезис» - происхождение). термин ввел Э.Геккель в 1866 году.</w:t>
      </w:r>
    </w:p>
    <w:p w:rsidR="005F1B79" w:rsidRDefault="005F1B79" w:rsidP="005F1B79">
      <w:pPr>
        <w:spacing w:after="0"/>
        <w:rPr>
          <w:rFonts w:ascii="Times New Roman" w:hAnsi="Times New Roman" w:cs="Times New Roman"/>
          <w:sz w:val="24"/>
          <w:szCs w:val="24"/>
        </w:rPr>
      </w:pPr>
      <w:r>
        <w:rPr>
          <w:rFonts w:ascii="Times New Roman" w:hAnsi="Times New Roman" w:cs="Times New Roman"/>
          <w:sz w:val="24"/>
          <w:szCs w:val="24"/>
        </w:rPr>
        <w:t xml:space="preserve"> Онтогенез состоит из двух периодо</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эмбрионального и постэмбрионального.</w:t>
      </w:r>
    </w:p>
    <w:p w:rsidR="005F1B79" w:rsidRDefault="005F1B79" w:rsidP="005F1B79">
      <w:pPr>
        <w:spacing w:after="0"/>
        <w:rPr>
          <w:rFonts w:ascii="Times New Roman" w:hAnsi="Times New Roman" w:cs="Times New Roman"/>
          <w:sz w:val="24"/>
          <w:szCs w:val="24"/>
        </w:rPr>
      </w:pPr>
      <w:r>
        <w:rPr>
          <w:rFonts w:ascii="Times New Roman" w:hAnsi="Times New Roman" w:cs="Times New Roman"/>
          <w:sz w:val="24"/>
          <w:szCs w:val="24"/>
        </w:rPr>
        <w:t>Эмбриогенез длится от момента образования зиготы до рождения (млекопитающие) или выхода из яйцевых оболочек (птицы)</w:t>
      </w:r>
    </w:p>
    <w:tbl>
      <w:tblPr>
        <w:tblStyle w:val="a3"/>
        <w:tblW w:w="0" w:type="auto"/>
        <w:tblLook w:val="04A0"/>
      </w:tblPr>
      <w:tblGrid>
        <w:gridCol w:w="2430"/>
        <w:gridCol w:w="7141"/>
      </w:tblGrid>
      <w:tr w:rsidR="005F1B79" w:rsidRPr="006412AD" w:rsidTr="005F1B79">
        <w:tc>
          <w:tcPr>
            <w:tcW w:w="2430" w:type="dxa"/>
          </w:tcPr>
          <w:p w:rsidR="005F1B79" w:rsidRPr="006412AD" w:rsidRDefault="005F1B79" w:rsidP="00F5108E">
            <w:pPr>
              <w:ind w:firstLine="0"/>
              <w:jc w:val="center"/>
              <w:rPr>
                <w:rFonts w:ascii="Times New Roman" w:hAnsi="Times New Roman" w:cs="Times New Roman"/>
                <w:sz w:val="24"/>
                <w:szCs w:val="24"/>
              </w:rPr>
            </w:pPr>
            <w:r>
              <w:rPr>
                <w:rFonts w:ascii="Times New Roman" w:hAnsi="Times New Roman" w:cs="Times New Roman"/>
                <w:sz w:val="24"/>
                <w:szCs w:val="24"/>
              </w:rPr>
              <w:t>Этап</w:t>
            </w:r>
          </w:p>
        </w:tc>
        <w:tc>
          <w:tcPr>
            <w:tcW w:w="7141" w:type="dxa"/>
          </w:tcPr>
          <w:p w:rsidR="005F1B79" w:rsidRPr="006412AD" w:rsidRDefault="005F1B79" w:rsidP="00F5108E">
            <w:pPr>
              <w:ind w:firstLine="0"/>
              <w:jc w:val="center"/>
              <w:rPr>
                <w:rFonts w:ascii="Times New Roman" w:hAnsi="Times New Roman" w:cs="Times New Roman"/>
                <w:sz w:val="24"/>
                <w:szCs w:val="24"/>
              </w:rPr>
            </w:pPr>
            <w:r>
              <w:rPr>
                <w:rFonts w:ascii="Times New Roman" w:hAnsi="Times New Roman" w:cs="Times New Roman"/>
                <w:sz w:val="24"/>
                <w:szCs w:val="24"/>
              </w:rPr>
              <w:t>Особенности этапа</w:t>
            </w:r>
          </w:p>
        </w:tc>
      </w:tr>
      <w:tr w:rsidR="005F1B79" w:rsidRPr="00C833A9" w:rsidTr="005F1B79">
        <w:tc>
          <w:tcPr>
            <w:tcW w:w="2430" w:type="dxa"/>
          </w:tcPr>
          <w:p w:rsidR="005F1B79" w:rsidRDefault="005F1B79" w:rsidP="00F5108E">
            <w:pPr>
              <w:pStyle w:val="a4"/>
              <w:numPr>
                <w:ilvl w:val="0"/>
                <w:numId w:val="1"/>
              </w:numPr>
              <w:jc w:val="center"/>
              <w:rPr>
                <w:rFonts w:ascii="Times New Roman" w:hAnsi="Times New Roman" w:cs="Times New Roman"/>
                <w:sz w:val="24"/>
                <w:szCs w:val="24"/>
              </w:rPr>
            </w:pPr>
            <w:r>
              <w:rPr>
                <w:rFonts w:ascii="Times New Roman" w:hAnsi="Times New Roman" w:cs="Times New Roman"/>
                <w:sz w:val="24"/>
                <w:szCs w:val="24"/>
              </w:rPr>
              <w:t xml:space="preserve">Дробление (образование </w:t>
            </w:r>
            <w:r w:rsidRPr="00537401">
              <w:rPr>
                <w:rFonts w:ascii="Times New Roman" w:hAnsi="Times New Roman" w:cs="Times New Roman"/>
                <w:b/>
                <w:sz w:val="24"/>
                <w:szCs w:val="24"/>
              </w:rPr>
              <w:t>морулы и бластулы</w:t>
            </w:r>
            <w:r>
              <w:rPr>
                <w:rFonts w:ascii="Times New Roman" w:hAnsi="Times New Roman" w:cs="Times New Roman"/>
                <w:sz w:val="24"/>
                <w:szCs w:val="24"/>
              </w:rPr>
              <w:t>)</w:t>
            </w:r>
          </w:p>
        </w:tc>
        <w:tc>
          <w:tcPr>
            <w:tcW w:w="7141" w:type="dxa"/>
          </w:tcPr>
          <w:p w:rsidR="005F1B79" w:rsidRDefault="005F1B79" w:rsidP="00F5108E">
            <w:pPr>
              <w:ind w:firstLine="0"/>
              <w:rPr>
                <w:rFonts w:ascii="Times New Roman" w:hAnsi="Times New Roman" w:cs="Times New Roman"/>
                <w:sz w:val="24"/>
                <w:szCs w:val="24"/>
              </w:rPr>
            </w:pPr>
            <w:r>
              <w:rPr>
                <w:rFonts w:ascii="Times New Roman" w:hAnsi="Times New Roman" w:cs="Times New Roman"/>
                <w:sz w:val="24"/>
                <w:szCs w:val="24"/>
              </w:rPr>
              <w:t>После оплодотворения образуется зигота  (яйцо). Яйцо путем митоза начинает делиться на 2, затем 4, 8 и т.д.</w:t>
            </w:r>
          </w:p>
          <w:p w:rsidR="005F1B79" w:rsidRDefault="005F1B79" w:rsidP="00F5108E">
            <w:pPr>
              <w:ind w:firstLine="0"/>
              <w:rPr>
                <w:rFonts w:ascii="Times New Roman" w:hAnsi="Times New Roman" w:cs="Times New Roman"/>
                <w:color w:val="000000"/>
                <w:sz w:val="24"/>
                <w:szCs w:val="24"/>
              </w:rPr>
            </w:pPr>
            <w:r>
              <w:rPr>
                <w:rFonts w:ascii="Times New Roman" w:hAnsi="Times New Roman" w:cs="Times New Roman"/>
                <w:sz w:val="24"/>
                <w:szCs w:val="24"/>
              </w:rPr>
              <w:t xml:space="preserve">частей – бластомеров. Клетки практически не увеличиваются в размерах, не растут, общая масса эмбриона не меняется. Образуется </w:t>
            </w:r>
            <w:r w:rsidRPr="00A51489">
              <w:rPr>
                <w:rFonts w:ascii="Times New Roman" w:hAnsi="Times New Roman" w:cs="Times New Roman"/>
                <w:b/>
                <w:sz w:val="24"/>
                <w:szCs w:val="24"/>
              </w:rPr>
              <w:t>морула</w:t>
            </w:r>
            <w:r>
              <w:rPr>
                <w:rFonts w:ascii="Times New Roman" w:hAnsi="Times New Roman" w:cs="Times New Roman"/>
                <w:b/>
                <w:sz w:val="24"/>
                <w:szCs w:val="24"/>
              </w:rPr>
              <w:t xml:space="preserve"> –</w:t>
            </w:r>
            <w:r>
              <w:rPr>
                <w:rFonts w:ascii="Arial" w:hAnsi="Arial" w:cs="Arial"/>
                <w:color w:val="000000"/>
                <w:sz w:val="11"/>
                <w:szCs w:val="11"/>
              </w:rPr>
              <w:t xml:space="preserve"> </w:t>
            </w:r>
            <w:r w:rsidRPr="00A51489">
              <w:rPr>
                <w:rFonts w:ascii="Times New Roman" w:hAnsi="Times New Roman" w:cs="Times New Roman"/>
                <w:color w:val="000000"/>
                <w:sz w:val="24"/>
                <w:szCs w:val="24"/>
              </w:rPr>
              <w:t>шаровидная  структура, напоминающ</w:t>
            </w:r>
            <w:r>
              <w:rPr>
                <w:rFonts w:ascii="Times New Roman" w:hAnsi="Times New Roman" w:cs="Times New Roman"/>
                <w:color w:val="000000"/>
                <w:sz w:val="24"/>
                <w:szCs w:val="24"/>
              </w:rPr>
              <w:t>ая</w:t>
            </w:r>
            <w:r w:rsidRPr="00A5148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плод </w:t>
            </w:r>
            <w:r w:rsidRPr="00A51489">
              <w:rPr>
                <w:rFonts w:ascii="Times New Roman" w:hAnsi="Times New Roman" w:cs="Times New Roman"/>
                <w:color w:val="000000"/>
                <w:sz w:val="24"/>
                <w:szCs w:val="24"/>
              </w:rPr>
              <w:t>шелковицы</w:t>
            </w:r>
            <w:r>
              <w:rPr>
                <w:rFonts w:ascii="Times New Roman" w:hAnsi="Times New Roman" w:cs="Times New Roman"/>
                <w:color w:val="000000"/>
                <w:sz w:val="24"/>
                <w:szCs w:val="24"/>
              </w:rPr>
              <w:t>.</w:t>
            </w:r>
          </w:p>
          <w:p w:rsidR="005F1B79" w:rsidRPr="00C833A9" w:rsidRDefault="005F1B79" w:rsidP="00F5108E">
            <w:pPr>
              <w:ind w:firstLine="0"/>
              <w:jc w:val="left"/>
              <w:rPr>
                <w:rFonts w:ascii="Times New Roman" w:hAnsi="Times New Roman" w:cs="Times New Roman"/>
                <w:sz w:val="24"/>
                <w:szCs w:val="24"/>
              </w:rPr>
            </w:pPr>
            <w:r>
              <w:rPr>
                <w:rFonts w:ascii="Times New Roman" w:hAnsi="Times New Roman" w:cs="Times New Roman"/>
                <w:sz w:val="24"/>
                <w:szCs w:val="24"/>
              </w:rPr>
              <w:t>Дробление заканчивается образо</w:t>
            </w:r>
            <w:r w:rsidRPr="00C833A9">
              <w:rPr>
                <w:rFonts w:ascii="Times New Roman" w:hAnsi="Times New Roman" w:cs="Times New Roman"/>
                <w:sz w:val="24"/>
                <w:szCs w:val="24"/>
              </w:rPr>
              <w:t xml:space="preserve">ванием </w:t>
            </w:r>
            <w:r w:rsidRPr="00C833A9">
              <w:rPr>
                <w:rFonts w:ascii="Times New Roman" w:hAnsi="Times New Roman" w:cs="Times New Roman"/>
                <w:b/>
                <w:sz w:val="24"/>
                <w:szCs w:val="24"/>
              </w:rPr>
              <w:t>бластулы</w:t>
            </w:r>
            <w:r>
              <w:rPr>
                <w:rFonts w:ascii="Times New Roman" w:hAnsi="Times New Roman" w:cs="Times New Roman"/>
                <w:color w:val="000000"/>
                <w:sz w:val="24"/>
                <w:szCs w:val="24"/>
              </w:rPr>
              <w:t xml:space="preserve"> - однослойный зародышевый пузырек с полостью внутри (бластоцелью)</w:t>
            </w:r>
          </w:p>
        </w:tc>
      </w:tr>
      <w:tr w:rsidR="005F1B79" w:rsidTr="005F1B79">
        <w:tc>
          <w:tcPr>
            <w:tcW w:w="2430" w:type="dxa"/>
          </w:tcPr>
          <w:p w:rsidR="005F1B79" w:rsidRPr="00C833A9" w:rsidRDefault="005F1B79" w:rsidP="00F5108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Гаструла</w:t>
            </w:r>
          </w:p>
        </w:tc>
        <w:tc>
          <w:tcPr>
            <w:tcW w:w="7141" w:type="dxa"/>
          </w:tcPr>
          <w:p w:rsidR="005F1B79" w:rsidRDefault="005F1B79" w:rsidP="00F5108E">
            <w:pPr>
              <w:ind w:firstLine="0"/>
              <w:rPr>
                <w:rFonts w:ascii="Times New Roman" w:hAnsi="Times New Roman" w:cs="Times New Roman"/>
                <w:sz w:val="24"/>
                <w:szCs w:val="24"/>
              </w:rPr>
            </w:pPr>
            <w:proofErr w:type="spellStart"/>
            <w:r>
              <w:rPr>
                <w:rFonts w:ascii="Times New Roman" w:hAnsi="Times New Roman" w:cs="Times New Roman"/>
                <w:sz w:val="24"/>
                <w:szCs w:val="24"/>
              </w:rPr>
              <w:t>Впячивание</w:t>
            </w:r>
            <w:proofErr w:type="spellEnd"/>
            <w:r>
              <w:rPr>
                <w:rFonts w:ascii="Times New Roman" w:hAnsi="Times New Roman" w:cs="Times New Roman"/>
                <w:sz w:val="24"/>
                <w:szCs w:val="24"/>
              </w:rPr>
              <w:t xml:space="preserve"> нижних клеток бластулы внутрь полости. В результате образуется – гаструл</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двуслойный</w:t>
            </w:r>
            <w:proofErr w:type="spellEnd"/>
            <w:r>
              <w:rPr>
                <w:rFonts w:ascii="Times New Roman" w:hAnsi="Times New Roman" w:cs="Times New Roman"/>
                <w:sz w:val="24"/>
                <w:szCs w:val="24"/>
              </w:rPr>
              <w:t xml:space="preserve"> зародышевый мешок ( эктодерма- наружный зародышевый листок, энтодерма- внутренний зародышевый листок) </w:t>
            </w:r>
          </w:p>
        </w:tc>
      </w:tr>
      <w:tr w:rsidR="005F1B79" w:rsidRPr="006B7FD9" w:rsidTr="005F1B79">
        <w:tc>
          <w:tcPr>
            <w:tcW w:w="2430" w:type="dxa"/>
          </w:tcPr>
          <w:p w:rsidR="005F1B79" w:rsidRDefault="005F1B79" w:rsidP="00F5108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Нейрула</w:t>
            </w:r>
          </w:p>
        </w:tc>
        <w:tc>
          <w:tcPr>
            <w:tcW w:w="7141" w:type="dxa"/>
          </w:tcPr>
          <w:p w:rsidR="005F1B79" w:rsidRDefault="005F1B79" w:rsidP="00F5108E">
            <w:pPr>
              <w:ind w:firstLine="0"/>
              <w:rPr>
                <w:rFonts w:ascii="Times New Roman" w:hAnsi="Times New Roman" w:cs="Times New Roman"/>
                <w:sz w:val="24"/>
                <w:szCs w:val="24"/>
              </w:rPr>
            </w:pPr>
            <w:r>
              <w:rPr>
                <w:rFonts w:ascii="Times New Roman" w:hAnsi="Times New Roman" w:cs="Times New Roman"/>
                <w:sz w:val="24"/>
                <w:szCs w:val="24"/>
              </w:rPr>
              <w:t>П</w:t>
            </w:r>
            <w:r w:rsidRPr="006B7FD9">
              <w:rPr>
                <w:rFonts w:ascii="Times New Roman" w:hAnsi="Times New Roman" w:cs="Times New Roman"/>
                <w:sz w:val="24"/>
                <w:szCs w:val="24"/>
              </w:rPr>
              <w:t xml:space="preserve">роисходит миграция клеток с нижней части зародыша, эти клетки дают начало </w:t>
            </w:r>
            <w:r>
              <w:rPr>
                <w:rFonts w:ascii="Times New Roman" w:hAnsi="Times New Roman" w:cs="Times New Roman"/>
                <w:sz w:val="24"/>
                <w:szCs w:val="24"/>
              </w:rPr>
              <w:t xml:space="preserve"> третьему зародышевому листк</w:t>
            </w:r>
            <w:proofErr w:type="gramStart"/>
            <w:r>
              <w:rPr>
                <w:rFonts w:ascii="Times New Roman" w:hAnsi="Times New Roman" w:cs="Times New Roman"/>
                <w:sz w:val="24"/>
                <w:szCs w:val="24"/>
              </w:rPr>
              <w:t>у</w:t>
            </w:r>
            <w:r w:rsidRPr="006B7FD9">
              <w:rPr>
                <w:rFonts w:ascii="Times New Roman" w:hAnsi="Times New Roman" w:cs="Times New Roman"/>
                <w:sz w:val="24"/>
                <w:szCs w:val="24"/>
              </w:rPr>
              <w:t>-</w:t>
            </w:r>
            <w:proofErr w:type="gramEnd"/>
            <w:r w:rsidRPr="006B7FD9">
              <w:rPr>
                <w:rFonts w:ascii="Times New Roman" w:hAnsi="Times New Roman" w:cs="Times New Roman"/>
                <w:sz w:val="24"/>
                <w:szCs w:val="24"/>
              </w:rPr>
              <w:t xml:space="preserve"> мезодерме</w:t>
            </w:r>
            <w:r>
              <w:rPr>
                <w:rFonts w:ascii="Times New Roman" w:hAnsi="Times New Roman" w:cs="Times New Roman"/>
                <w:sz w:val="24"/>
                <w:szCs w:val="24"/>
              </w:rPr>
              <w:t>. Один слой мезодермы граничит с эктодермой, другой- с энтодермой. Между ними развивается вторичная полость (</w:t>
            </w:r>
            <w:proofErr w:type="gramStart"/>
            <w:r>
              <w:rPr>
                <w:rFonts w:ascii="Times New Roman" w:hAnsi="Times New Roman" w:cs="Times New Roman"/>
                <w:sz w:val="24"/>
                <w:szCs w:val="24"/>
              </w:rPr>
              <w:t>целом</w:t>
            </w:r>
            <w:proofErr w:type="gramEnd"/>
            <w:r>
              <w:rPr>
                <w:rFonts w:ascii="Times New Roman" w:hAnsi="Times New Roman" w:cs="Times New Roman"/>
                <w:sz w:val="24"/>
                <w:szCs w:val="24"/>
              </w:rPr>
              <w:t>)</w:t>
            </w:r>
          </w:p>
          <w:p w:rsidR="005F1B79" w:rsidRPr="006B7FD9" w:rsidRDefault="005F1B79" w:rsidP="00F5108E">
            <w:pPr>
              <w:ind w:firstLine="0"/>
              <w:rPr>
                <w:rFonts w:ascii="Times New Roman" w:hAnsi="Times New Roman" w:cs="Times New Roman"/>
                <w:sz w:val="24"/>
                <w:szCs w:val="24"/>
              </w:rPr>
            </w:pPr>
            <w:r>
              <w:rPr>
                <w:rFonts w:ascii="Times New Roman" w:hAnsi="Times New Roman" w:cs="Times New Roman"/>
                <w:sz w:val="24"/>
                <w:szCs w:val="24"/>
              </w:rPr>
              <w:t>В конце стадии нейрулы закладывается осевой комплекс органов: нервная  трубка (  из эктодермы), хорды ( из мезодермы)</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к</w:t>
            </w:r>
            <w:proofErr w:type="gramEnd"/>
            <w:r>
              <w:rPr>
                <w:rFonts w:ascii="Times New Roman" w:hAnsi="Times New Roman" w:cs="Times New Roman"/>
                <w:sz w:val="24"/>
                <w:szCs w:val="24"/>
              </w:rPr>
              <w:t>ишечной трубки ( из энтодермы).</w:t>
            </w:r>
          </w:p>
        </w:tc>
      </w:tr>
      <w:tr w:rsidR="005F1B79" w:rsidTr="005F1B79">
        <w:tc>
          <w:tcPr>
            <w:tcW w:w="2430" w:type="dxa"/>
          </w:tcPr>
          <w:p w:rsidR="005F1B79" w:rsidRDefault="005F1B79" w:rsidP="00F5108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Гистогенез и органогенез</w:t>
            </w:r>
          </w:p>
        </w:tc>
        <w:tc>
          <w:tcPr>
            <w:tcW w:w="7141" w:type="dxa"/>
          </w:tcPr>
          <w:p w:rsidR="005F1B79" w:rsidRDefault="005F1B79" w:rsidP="00F5108E">
            <w:pPr>
              <w:ind w:firstLine="0"/>
              <w:rPr>
                <w:rFonts w:ascii="Times New Roman" w:hAnsi="Times New Roman" w:cs="Times New Roman"/>
                <w:sz w:val="24"/>
                <w:szCs w:val="24"/>
              </w:rPr>
            </w:pPr>
            <w:r>
              <w:rPr>
                <w:rFonts w:ascii="Times New Roman" w:hAnsi="Times New Roman" w:cs="Times New Roman"/>
                <w:sz w:val="24"/>
                <w:szCs w:val="24"/>
              </w:rPr>
              <w:t>Из эктодерм</w:t>
            </w:r>
            <w:proofErr w:type="gramStart"/>
            <w:r>
              <w:rPr>
                <w:rFonts w:ascii="Times New Roman" w:hAnsi="Times New Roman" w:cs="Times New Roman"/>
                <w:sz w:val="24"/>
                <w:szCs w:val="24"/>
              </w:rPr>
              <w:t>ы-</w:t>
            </w:r>
            <w:proofErr w:type="gramEnd"/>
            <w:r>
              <w:rPr>
                <w:rFonts w:ascii="Times New Roman" w:hAnsi="Times New Roman" w:cs="Times New Roman"/>
                <w:sz w:val="24"/>
                <w:szCs w:val="24"/>
              </w:rPr>
              <w:t xml:space="preserve">  эпителиальная и нервная ткань, далее- эпидермис кожи и его производные (ногти, волосы, сальные железы. эмаль зубов), нервная система, органы чувств, некоторые железы внутренней секреции.</w:t>
            </w:r>
          </w:p>
          <w:p w:rsidR="005F1B79" w:rsidRDefault="005F1B79" w:rsidP="00F5108E">
            <w:pPr>
              <w:ind w:firstLine="0"/>
              <w:rPr>
                <w:rFonts w:ascii="Times New Roman" w:hAnsi="Times New Roman" w:cs="Times New Roman"/>
                <w:sz w:val="24"/>
                <w:szCs w:val="24"/>
              </w:rPr>
            </w:pPr>
            <w:r>
              <w:rPr>
                <w:rFonts w:ascii="Times New Roman" w:hAnsi="Times New Roman" w:cs="Times New Roman"/>
                <w:sz w:val="24"/>
                <w:szCs w:val="24"/>
              </w:rPr>
              <w:t xml:space="preserve"> Из энтодерм</w:t>
            </w:r>
            <w:proofErr w:type="gramStart"/>
            <w:r>
              <w:rPr>
                <w:rFonts w:ascii="Times New Roman" w:hAnsi="Times New Roman" w:cs="Times New Roman"/>
                <w:sz w:val="24"/>
                <w:szCs w:val="24"/>
              </w:rPr>
              <w:t>ы-</w:t>
            </w:r>
            <w:proofErr w:type="gramEnd"/>
            <w:r>
              <w:rPr>
                <w:rFonts w:ascii="Times New Roman" w:hAnsi="Times New Roman" w:cs="Times New Roman"/>
                <w:sz w:val="24"/>
                <w:szCs w:val="24"/>
              </w:rPr>
              <w:t xml:space="preserve"> эпителиальная ткань, выстилающая органы пищеварительной, дыхательной, мочеполовой системы, пищеварительные железы</w:t>
            </w:r>
            <w:r w:rsidR="00776939">
              <w:rPr>
                <w:rFonts w:ascii="Times New Roman" w:hAnsi="Times New Roman" w:cs="Times New Roman"/>
                <w:sz w:val="24"/>
                <w:szCs w:val="24"/>
              </w:rPr>
              <w:t>.</w:t>
            </w:r>
          </w:p>
          <w:p w:rsidR="005F1B79" w:rsidRDefault="005F1B79" w:rsidP="00F5108E">
            <w:pPr>
              <w:ind w:firstLine="0"/>
              <w:rPr>
                <w:rFonts w:ascii="Times New Roman" w:hAnsi="Times New Roman" w:cs="Times New Roman"/>
                <w:sz w:val="24"/>
                <w:szCs w:val="24"/>
              </w:rPr>
            </w:pPr>
            <w:r>
              <w:rPr>
                <w:rFonts w:ascii="Times New Roman" w:hAnsi="Times New Roman" w:cs="Times New Roman"/>
                <w:sz w:val="24"/>
                <w:szCs w:val="24"/>
              </w:rPr>
              <w:t xml:space="preserve"> Из мезодерм</w:t>
            </w:r>
            <w:proofErr w:type="gramStart"/>
            <w:r>
              <w:rPr>
                <w:rFonts w:ascii="Times New Roman" w:hAnsi="Times New Roman" w:cs="Times New Roman"/>
                <w:sz w:val="24"/>
                <w:szCs w:val="24"/>
              </w:rPr>
              <w:t>ы-</w:t>
            </w:r>
            <w:proofErr w:type="gramEnd"/>
            <w:r>
              <w:rPr>
                <w:rFonts w:ascii="Times New Roman" w:hAnsi="Times New Roman" w:cs="Times New Roman"/>
                <w:sz w:val="24"/>
                <w:szCs w:val="24"/>
              </w:rPr>
              <w:t xml:space="preserve"> мышечная ткань, все виды соединительной  ткани: кровь, лимфа, тканевая жидко</w:t>
            </w:r>
            <w:r w:rsidR="00776939">
              <w:rPr>
                <w:rFonts w:ascii="Times New Roman" w:hAnsi="Times New Roman" w:cs="Times New Roman"/>
                <w:sz w:val="24"/>
                <w:szCs w:val="24"/>
              </w:rPr>
              <w:t>сть. Из хорд</w:t>
            </w:r>
            <w:proofErr w:type="gramStart"/>
            <w:r w:rsidR="00776939">
              <w:rPr>
                <w:rFonts w:ascii="Times New Roman" w:hAnsi="Times New Roman" w:cs="Times New Roman"/>
                <w:sz w:val="24"/>
                <w:szCs w:val="24"/>
              </w:rPr>
              <w:t>ы-</w:t>
            </w:r>
            <w:proofErr w:type="gramEnd"/>
            <w:r w:rsidR="00776939">
              <w:rPr>
                <w:rFonts w:ascii="Times New Roman" w:hAnsi="Times New Roman" w:cs="Times New Roman"/>
                <w:sz w:val="24"/>
                <w:szCs w:val="24"/>
              </w:rPr>
              <w:t xml:space="preserve"> </w:t>
            </w:r>
            <w:proofErr w:type="spellStart"/>
            <w:r w:rsidR="00776939">
              <w:rPr>
                <w:rFonts w:ascii="Times New Roman" w:hAnsi="Times New Roman" w:cs="Times New Roman"/>
                <w:sz w:val="24"/>
                <w:szCs w:val="24"/>
              </w:rPr>
              <w:t>скелет,из</w:t>
            </w:r>
            <w:proofErr w:type="spellEnd"/>
            <w:r w:rsidR="00776939">
              <w:rPr>
                <w:rFonts w:ascii="Times New Roman" w:hAnsi="Times New Roman" w:cs="Times New Roman"/>
                <w:sz w:val="24"/>
                <w:szCs w:val="24"/>
              </w:rPr>
              <w:t xml:space="preserve"> боковых</w:t>
            </w:r>
            <w:r>
              <w:rPr>
                <w:rFonts w:ascii="Times New Roman" w:hAnsi="Times New Roman" w:cs="Times New Roman"/>
                <w:sz w:val="24"/>
                <w:szCs w:val="24"/>
              </w:rPr>
              <w:t xml:space="preserve"> участков мезодермы мышцы, кровеносные сосуды, сердце, почки, органы половой системы.</w:t>
            </w:r>
          </w:p>
        </w:tc>
      </w:tr>
    </w:tbl>
    <w:p w:rsidR="005F1B79" w:rsidRPr="005F1B79" w:rsidRDefault="005F1B79" w:rsidP="005F1B79">
      <w:pPr>
        <w:pStyle w:val="a4"/>
        <w:spacing w:after="0"/>
        <w:ind w:left="0"/>
        <w:rPr>
          <w:rFonts w:ascii="Times New Roman" w:hAnsi="Times New Roman" w:cs="Times New Roman"/>
          <w:sz w:val="24"/>
          <w:szCs w:val="24"/>
        </w:rPr>
      </w:pPr>
      <w:r w:rsidRPr="005F1B79">
        <w:rPr>
          <w:rFonts w:ascii="Times New Roman" w:hAnsi="Times New Roman" w:cs="Times New Roman"/>
          <w:sz w:val="24"/>
          <w:szCs w:val="24"/>
        </w:rPr>
        <w:t xml:space="preserve">Во всех клетках зародыша </w:t>
      </w:r>
      <w:proofErr w:type="gramStart"/>
      <w:r w:rsidRPr="005F1B79">
        <w:rPr>
          <w:rFonts w:ascii="Times New Roman" w:hAnsi="Times New Roman" w:cs="Times New Roman"/>
          <w:sz w:val="24"/>
          <w:szCs w:val="24"/>
        </w:rPr>
        <w:t>одинаковый</w:t>
      </w:r>
      <w:proofErr w:type="gramEnd"/>
      <w:r w:rsidRPr="005F1B79">
        <w:rPr>
          <w:rFonts w:ascii="Times New Roman" w:hAnsi="Times New Roman" w:cs="Times New Roman"/>
          <w:sz w:val="24"/>
          <w:szCs w:val="24"/>
        </w:rPr>
        <w:t xml:space="preserve"> </w:t>
      </w:r>
      <w:proofErr w:type="spellStart"/>
      <w:r w:rsidRPr="005F1B79">
        <w:rPr>
          <w:rFonts w:ascii="Times New Roman" w:hAnsi="Times New Roman" w:cs="Times New Roman"/>
          <w:sz w:val="24"/>
          <w:szCs w:val="24"/>
        </w:rPr>
        <w:t>каротип</w:t>
      </w:r>
      <w:proofErr w:type="spellEnd"/>
      <w:r w:rsidRPr="005F1B79">
        <w:rPr>
          <w:rFonts w:ascii="Times New Roman" w:hAnsi="Times New Roman" w:cs="Times New Roman"/>
          <w:sz w:val="24"/>
          <w:szCs w:val="24"/>
        </w:rPr>
        <w:t>. Но в каждой клетке реализуется лишь часть наследственной информаци</w:t>
      </w:r>
      <w:proofErr w:type="gramStart"/>
      <w:r w:rsidRPr="005F1B79">
        <w:rPr>
          <w:rFonts w:ascii="Times New Roman" w:hAnsi="Times New Roman" w:cs="Times New Roman"/>
          <w:sz w:val="24"/>
          <w:szCs w:val="24"/>
        </w:rPr>
        <w:t>и-</w:t>
      </w:r>
      <w:proofErr w:type="gramEnd"/>
      <w:r w:rsidRPr="005F1B79">
        <w:rPr>
          <w:rFonts w:ascii="Times New Roman" w:hAnsi="Times New Roman" w:cs="Times New Roman"/>
          <w:sz w:val="24"/>
          <w:szCs w:val="24"/>
        </w:rPr>
        <w:t xml:space="preserve"> путем регуляции активности генов.</w:t>
      </w:r>
    </w:p>
    <w:p w:rsidR="005F1B79" w:rsidRPr="005F1B79" w:rsidRDefault="005F1B79" w:rsidP="005F1B79">
      <w:pPr>
        <w:pStyle w:val="a4"/>
        <w:spacing w:after="0"/>
        <w:ind w:left="0"/>
        <w:rPr>
          <w:rFonts w:ascii="Times New Roman" w:hAnsi="Times New Roman" w:cs="Times New Roman"/>
          <w:sz w:val="24"/>
          <w:szCs w:val="24"/>
        </w:rPr>
      </w:pPr>
      <w:r w:rsidRPr="005F1B79">
        <w:rPr>
          <w:rFonts w:ascii="Times New Roman" w:hAnsi="Times New Roman" w:cs="Times New Roman"/>
          <w:sz w:val="24"/>
          <w:szCs w:val="24"/>
        </w:rPr>
        <w:t>Опыт: ядро кожи л</w:t>
      </w:r>
      <w:r>
        <w:rPr>
          <w:rFonts w:ascii="Times New Roman" w:hAnsi="Times New Roman" w:cs="Times New Roman"/>
          <w:sz w:val="24"/>
          <w:szCs w:val="24"/>
        </w:rPr>
        <w:t>ягушки пересадили в неоплодотво</w:t>
      </w:r>
      <w:r w:rsidRPr="005F1B79">
        <w:rPr>
          <w:rFonts w:ascii="Times New Roman" w:hAnsi="Times New Roman" w:cs="Times New Roman"/>
          <w:sz w:val="24"/>
          <w:szCs w:val="24"/>
        </w:rPr>
        <w:t>р</w:t>
      </w:r>
      <w:r>
        <w:rPr>
          <w:rFonts w:ascii="Times New Roman" w:hAnsi="Times New Roman" w:cs="Times New Roman"/>
          <w:sz w:val="24"/>
          <w:szCs w:val="24"/>
        </w:rPr>
        <w:t>е</w:t>
      </w:r>
      <w:r w:rsidRPr="005F1B79">
        <w:rPr>
          <w:rFonts w:ascii="Times New Roman" w:hAnsi="Times New Roman" w:cs="Times New Roman"/>
          <w:sz w:val="24"/>
          <w:szCs w:val="24"/>
        </w:rPr>
        <w:t>нную яйцеклетку, из которой удалили ядро. В результате развился нормальный головасти</w:t>
      </w:r>
      <w:proofErr w:type="gramStart"/>
      <w:r w:rsidRPr="005F1B79">
        <w:rPr>
          <w:rFonts w:ascii="Times New Roman" w:hAnsi="Times New Roman" w:cs="Times New Roman"/>
          <w:sz w:val="24"/>
          <w:szCs w:val="24"/>
        </w:rPr>
        <w:t>к-</w:t>
      </w:r>
      <w:proofErr w:type="gramEnd"/>
      <w:r w:rsidRPr="005F1B79">
        <w:rPr>
          <w:rFonts w:ascii="Times New Roman" w:hAnsi="Times New Roman" w:cs="Times New Roman"/>
          <w:sz w:val="24"/>
          <w:szCs w:val="24"/>
        </w:rPr>
        <w:t xml:space="preserve"> значит в ядре клетки кожи имеется весь набор генов.</w:t>
      </w:r>
    </w:p>
    <w:p w:rsidR="005F1B79" w:rsidRDefault="005F1B79" w:rsidP="005F1B79">
      <w:pPr>
        <w:pStyle w:val="a4"/>
        <w:spacing w:after="0"/>
        <w:ind w:left="0"/>
        <w:rPr>
          <w:rFonts w:ascii="Times New Roman" w:hAnsi="Times New Roman" w:cs="Times New Roman"/>
          <w:sz w:val="24"/>
          <w:szCs w:val="24"/>
        </w:rPr>
      </w:pPr>
      <w:r>
        <w:rPr>
          <w:rFonts w:ascii="Times New Roman" w:hAnsi="Times New Roman" w:cs="Times New Roman"/>
          <w:sz w:val="24"/>
          <w:szCs w:val="24"/>
        </w:rPr>
        <w:t>Н</w:t>
      </w:r>
      <w:r w:rsidRPr="005F1B79">
        <w:rPr>
          <w:rFonts w:ascii="Times New Roman" w:hAnsi="Times New Roman" w:cs="Times New Roman"/>
          <w:sz w:val="24"/>
          <w:szCs w:val="24"/>
        </w:rPr>
        <w:t xml:space="preserve">а стадии бластулы </w:t>
      </w:r>
      <w:proofErr w:type="gramStart"/>
      <w:r w:rsidRPr="005F1B79">
        <w:rPr>
          <w:rFonts w:ascii="Times New Roman" w:hAnsi="Times New Roman" w:cs="Times New Roman"/>
          <w:sz w:val="24"/>
          <w:szCs w:val="24"/>
        </w:rPr>
        <w:t xml:space="preserve">( </w:t>
      </w:r>
      <w:proofErr w:type="gramEnd"/>
      <w:r w:rsidRPr="005F1B79">
        <w:rPr>
          <w:rFonts w:ascii="Times New Roman" w:hAnsi="Times New Roman" w:cs="Times New Roman"/>
          <w:sz w:val="24"/>
          <w:szCs w:val="24"/>
        </w:rPr>
        <w:t>1-16 бластомеров</w:t>
      </w:r>
      <w:r>
        <w:rPr>
          <w:rFonts w:ascii="Times New Roman" w:hAnsi="Times New Roman" w:cs="Times New Roman"/>
          <w:sz w:val="24"/>
          <w:szCs w:val="24"/>
        </w:rPr>
        <w:t>)</w:t>
      </w:r>
      <w:r w:rsidRPr="005F1B79">
        <w:rPr>
          <w:rFonts w:ascii="Times New Roman" w:hAnsi="Times New Roman" w:cs="Times New Roman"/>
          <w:sz w:val="24"/>
          <w:szCs w:val="24"/>
        </w:rPr>
        <w:t xml:space="preserve"> сохраняется </w:t>
      </w:r>
      <w:proofErr w:type="spellStart"/>
      <w:r w:rsidRPr="005F1B79">
        <w:rPr>
          <w:rFonts w:ascii="Times New Roman" w:hAnsi="Times New Roman" w:cs="Times New Roman"/>
          <w:sz w:val="24"/>
          <w:szCs w:val="24"/>
        </w:rPr>
        <w:t>равнонаследственность</w:t>
      </w:r>
      <w:proofErr w:type="spellEnd"/>
      <w:r w:rsidRPr="005F1B79">
        <w:rPr>
          <w:rFonts w:ascii="Times New Roman" w:hAnsi="Times New Roman" w:cs="Times New Roman"/>
          <w:sz w:val="24"/>
          <w:szCs w:val="24"/>
        </w:rPr>
        <w:t xml:space="preserve">, а далее бластомеры </w:t>
      </w:r>
      <w:proofErr w:type="spellStart"/>
      <w:r w:rsidRPr="005F1B79">
        <w:rPr>
          <w:rFonts w:ascii="Times New Roman" w:hAnsi="Times New Roman" w:cs="Times New Roman"/>
          <w:sz w:val="24"/>
          <w:szCs w:val="24"/>
        </w:rPr>
        <w:t>диффернцируютс</w:t>
      </w:r>
      <w:r>
        <w:rPr>
          <w:rFonts w:ascii="Times New Roman" w:hAnsi="Times New Roman" w:cs="Times New Roman"/>
          <w:sz w:val="24"/>
          <w:szCs w:val="24"/>
        </w:rPr>
        <w:t>я</w:t>
      </w:r>
      <w:proofErr w:type="spellEnd"/>
      <w:r>
        <w:rPr>
          <w:rFonts w:ascii="Times New Roman" w:hAnsi="Times New Roman" w:cs="Times New Roman"/>
          <w:sz w:val="24"/>
          <w:szCs w:val="24"/>
        </w:rPr>
        <w:t>. Влияют цитоплазматические фак</w:t>
      </w:r>
      <w:r w:rsidRPr="005F1B79">
        <w:rPr>
          <w:rFonts w:ascii="Times New Roman" w:hAnsi="Times New Roman" w:cs="Times New Roman"/>
          <w:sz w:val="24"/>
          <w:szCs w:val="24"/>
        </w:rPr>
        <w:t>торы: из цитоплазмы в ядро поступают гормоны, которые действуют на регуляторные белки</w:t>
      </w:r>
      <w:r>
        <w:rPr>
          <w:rFonts w:ascii="Times New Roman" w:hAnsi="Times New Roman" w:cs="Times New Roman"/>
          <w:sz w:val="24"/>
          <w:szCs w:val="24"/>
        </w:rPr>
        <w:t>.</w:t>
      </w:r>
    </w:p>
    <w:p w:rsidR="005F1B79" w:rsidRDefault="005F1B79" w:rsidP="005F1B79">
      <w:pPr>
        <w:pStyle w:val="a4"/>
        <w:spacing w:after="0"/>
        <w:ind w:left="0"/>
        <w:rPr>
          <w:rFonts w:ascii="Times New Roman" w:hAnsi="Times New Roman" w:cs="Times New Roman"/>
          <w:sz w:val="24"/>
          <w:szCs w:val="24"/>
        </w:rPr>
      </w:pPr>
      <w:r w:rsidRPr="005F1B79">
        <w:rPr>
          <w:rFonts w:ascii="Times New Roman" w:hAnsi="Times New Roman" w:cs="Times New Roman"/>
          <w:sz w:val="24"/>
          <w:szCs w:val="24"/>
        </w:rPr>
        <w:lastRenderedPageBreak/>
        <w:t>Специализация клето</w:t>
      </w:r>
      <w:proofErr w:type="gramStart"/>
      <w:r w:rsidRPr="005F1B79">
        <w:rPr>
          <w:rFonts w:ascii="Times New Roman" w:hAnsi="Times New Roman" w:cs="Times New Roman"/>
          <w:sz w:val="24"/>
          <w:szCs w:val="24"/>
        </w:rPr>
        <w:t>к-</w:t>
      </w:r>
      <w:proofErr w:type="gramEnd"/>
      <w:r w:rsidRPr="005F1B79">
        <w:rPr>
          <w:rFonts w:ascii="Times New Roman" w:hAnsi="Times New Roman" w:cs="Times New Roman"/>
          <w:sz w:val="24"/>
          <w:szCs w:val="24"/>
        </w:rPr>
        <w:t xml:space="preserve"> результат взаимодействия ядра и цитоплазмы, а также соседних клеток. В   начале 20 века немецкий эмбриолог </w:t>
      </w:r>
      <w:proofErr w:type="spellStart"/>
      <w:r w:rsidRPr="00732395">
        <w:rPr>
          <w:rFonts w:ascii="Times New Roman" w:hAnsi="Times New Roman" w:cs="Times New Roman"/>
          <w:szCs w:val="24"/>
        </w:rPr>
        <w:t>Ганс</w:t>
      </w:r>
      <w:proofErr w:type="spellEnd"/>
      <w:r w:rsidRPr="00732395">
        <w:rPr>
          <w:rFonts w:ascii="Times New Roman" w:hAnsi="Times New Roman" w:cs="Times New Roman"/>
          <w:szCs w:val="24"/>
        </w:rPr>
        <w:t xml:space="preserve"> </w:t>
      </w:r>
      <w:proofErr w:type="spellStart"/>
      <w:r w:rsidRPr="00732395">
        <w:rPr>
          <w:rFonts w:ascii="Times New Roman" w:hAnsi="Times New Roman" w:cs="Times New Roman"/>
          <w:szCs w:val="24"/>
        </w:rPr>
        <w:t>Шпеман</w:t>
      </w:r>
      <w:proofErr w:type="spellEnd"/>
      <w:r w:rsidRPr="00732395">
        <w:rPr>
          <w:rFonts w:ascii="Times New Roman" w:hAnsi="Times New Roman" w:cs="Times New Roman"/>
          <w:szCs w:val="24"/>
        </w:rPr>
        <w:t xml:space="preserve"> открыл явление эмбриональной </w:t>
      </w:r>
      <w:r>
        <w:rPr>
          <w:rFonts w:ascii="Times New Roman" w:hAnsi="Times New Roman" w:cs="Times New Roman"/>
          <w:sz w:val="24"/>
          <w:szCs w:val="24"/>
        </w:rPr>
        <w:t>индукции:  группа клеток (зародышевый индуктор или организатор) стимулирует  развитие органов и тканей зародыша. Так, мезодерма и хорд</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 xml:space="preserve"> зародышевый организатор для нервной  трубки.  Клетки мезодермы и хорды выделяют специальные вещества, которые действуют на эктодерму и побуждают развитие нервной трубки. </w:t>
      </w:r>
      <w:proofErr w:type="gramStart"/>
      <w:r>
        <w:rPr>
          <w:rFonts w:ascii="Times New Roman" w:hAnsi="Times New Roman" w:cs="Times New Roman"/>
          <w:sz w:val="24"/>
          <w:szCs w:val="24"/>
        </w:rPr>
        <w:t>Если часть эктодермы пересадить с верхней стороны тела на брюшную, из нее разовьется кожа живота.</w:t>
      </w:r>
      <w:proofErr w:type="gramEnd"/>
      <w:r>
        <w:rPr>
          <w:rFonts w:ascii="Times New Roman" w:hAnsi="Times New Roman" w:cs="Times New Roman"/>
          <w:sz w:val="24"/>
          <w:szCs w:val="24"/>
        </w:rPr>
        <w:t xml:space="preserve"> Если пересадить  нижнюю часть эктодермы на верхнюю сторону, из нее разовьется нервная пластинка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повлияют  мезодерма и хорда).</w:t>
      </w:r>
    </w:p>
    <w:p w:rsidR="005F1B79" w:rsidRDefault="005F1B79" w:rsidP="005F1B79">
      <w:pPr>
        <w:pStyle w:val="a5"/>
        <w:spacing w:before="0" w:beforeAutospacing="0" w:after="0" w:afterAutospacing="0" w:line="147" w:lineRule="atLeast"/>
        <w:ind w:firstLine="709"/>
        <w:jc w:val="both"/>
        <w:rPr>
          <w:color w:val="000000"/>
        </w:rPr>
      </w:pPr>
      <w:r>
        <w:t>Н</w:t>
      </w:r>
      <w:r w:rsidRPr="005F1B79">
        <w:t xml:space="preserve">арушение нормального развития </w:t>
      </w:r>
      <w:r>
        <w:t xml:space="preserve">эмбриона </w:t>
      </w:r>
      <w:r w:rsidRPr="005F1B79">
        <w:t>может произойти в</w:t>
      </w:r>
      <w:r w:rsidRPr="005F1B79">
        <w:rPr>
          <w:b/>
        </w:rPr>
        <w:t xml:space="preserve"> </w:t>
      </w:r>
      <w:r w:rsidRPr="005F1B79">
        <w:t xml:space="preserve">середину дробления, начало гаструляции, начало закладки осевых органов </w:t>
      </w:r>
      <w:proofErr w:type="gramStart"/>
      <w:r w:rsidRPr="005F1B79">
        <w:t xml:space="preserve">( </w:t>
      </w:r>
      <w:proofErr w:type="spellStart"/>
      <w:proofErr w:type="gramEnd"/>
      <w:r w:rsidRPr="005F1B79">
        <w:t>диффернциров</w:t>
      </w:r>
      <w:r>
        <w:t>ку</w:t>
      </w:r>
      <w:proofErr w:type="spellEnd"/>
      <w:r w:rsidRPr="005F1B79">
        <w:t xml:space="preserve"> органов и тканей</w:t>
      </w:r>
      <w:r>
        <w:t>)</w:t>
      </w:r>
      <w:r w:rsidRPr="005F1B79">
        <w:t>.</w:t>
      </w:r>
      <w:r w:rsidRPr="00FF203B">
        <w:rPr>
          <w:color w:val="000000"/>
        </w:rPr>
        <w:t xml:space="preserve"> </w:t>
      </w:r>
      <w:r>
        <w:rPr>
          <w:color w:val="000000"/>
        </w:rPr>
        <w:t xml:space="preserve">Чем лучше защищено яйцо </w:t>
      </w:r>
      <w:proofErr w:type="gramStart"/>
      <w:r>
        <w:rPr>
          <w:color w:val="000000"/>
        </w:rPr>
        <w:t xml:space="preserve">( </w:t>
      </w:r>
      <w:proofErr w:type="gramEnd"/>
      <w:r>
        <w:rPr>
          <w:color w:val="000000"/>
        </w:rPr>
        <w:t>у млекопитающих), тем меньше оно подвержено разным воздействиям.</w:t>
      </w:r>
    </w:p>
    <w:p w:rsidR="005F1B79" w:rsidRPr="00FF203B" w:rsidRDefault="005F1B79" w:rsidP="005F1B79">
      <w:pPr>
        <w:pStyle w:val="a5"/>
        <w:spacing w:before="0" w:beforeAutospacing="0" w:after="0" w:afterAutospacing="0" w:line="147" w:lineRule="atLeast"/>
        <w:ind w:firstLine="709"/>
        <w:jc w:val="both"/>
        <w:rPr>
          <w:color w:val="000000"/>
        </w:rPr>
      </w:pPr>
      <w:r w:rsidRPr="00FF203B">
        <w:rPr>
          <w:color w:val="000000"/>
        </w:rPr>
        <w:t>В эмбриогенезе человека русский ученый П.Г. Светлов выделил три критических периода:</w:t>
      </w:r>
    </w:p>
    <w:p w:rsidR="005F1B79" w:rsidRPr="00FF203B" w:rsidRDefault="005F1B79" w:rsidP="005F1B79">
      <w:pPr>
        <w:pStyle w:val="a5"/>
        <w:numPr>
          <w:ilvl w:val="0"/>
          <w:numId w:val="2"/>
        </w:numPr>
        <w:spacing w:line="147" w:lineRule="atLeast"/>
        <w:ind w:left="0" w:firstLine="709"/>
        <w:jc w:val="both"/>
        <w:rPr>
          <w:color w:val="000000"/>
        </w:rPr>
      </w:pPr>
      <w:r w:rsidRPr="00FF203B">
        <w:rPr>
          <w:i/>
          <w:iCs/>
          <w:color w:val="000000"/>
        </w:rPr>
        <w:t>имплантации</w:t>
      </w:r>
      <w:r w:rsidRPr="00FF203B">
        <w:rPr>
          <w:rStyle w:val="apple-converted-space"/>
          <w:color w:val="000000"/>
        </w:rPr>
        <w:t> </w:t>
      </w:r>
      <w:r w:rsidRPr="00FF203B">
        <w:rPr>
          <w:color w:val="000000"/>
        </w:rPr>
        <w:t>(6 – 7 сутки после оплодотворения);</w:t>
      </w:r>
    </w:p>
    <w:p w:rsidR="005F1B79" w:rsidRPr="00FF203B" w:rsidRDefault="005F1B79" w:rsidP="005F1B79">
      <w:pPr>
        <w:pStyle w:val="a5"/>
        <w:numPr>
          <w:ilvl w:val="0"/>
          <w:numId w:val="2"/>
        </w:numPr>
        <w:spacing w:line="147" w:lineRule="atLeast"/>
        <w:ind w:left="0" w:firstLine="709"/>
        <w:jc w:val="both"/>
        <w:rPr>
          <w:color w:val="000000"/>
        </w:rPr>
      </w:pPr>
      <w:proofErr w:type="spellStart"/>
      <w:r w:rsidRPr="00FF203B">
        <w:rPr>
          <w:i/>
          <w:iCs/>
          <w:color w:val="000000"/>
        </w:rPr>
        <w:t>плацентации</w:t>
      </w:r>
      <w:proofErr w:type="spellEnd"/>
      <w:r w:rsidRPr="00FF203B">
        <w:rPr>
          <w:rStyle w:val="apple-converted-space"/>
          <w:color w:val="000000"/>
        </w:rPr>
        <w:t> </w:t>
      </w:r>
      <w:r w:rsidRPr="00FF203B">
        <w:rPr>
          <w:color w:val="000000"/>
        </w:rPr>
        <w:t>(конец второй недели);</w:t>
      </w:r>
    </w:p>
    <w:p w:rsidR="005F1B79" w:rsidRPr="00FF203B" w:rsidRDefault="005F1B79" w:rsidP="005F1B79">
      <w:pPr>
        <w:pStyle w:val="a5"/>
        <w:numPr>
          <w:ilvl w:val="0"/>
          <w:numId w:val="2"/>
        </w:numPr>
        <w:spacing w:line="147" w:lineRule="atLeast"/>
        <w:ind w:left="0" w:firstLine="709"/>
        <w:jc w:val="both"/>
        <w:rPr>
          <w:color w:val="000000"/>
        </w:rPr>
      </w:pPr>
      <w:r w:rsidRPr="00FF203B">
        <w:rPr>
          <w:i/>
          <w:iCs/>
          <w:color w:val="000000"/>
        </w:rPr>
        <w:t>перинатальный</w:t>
      </w:r>
      <w:r w:rsidRPr="00FF203B">
        <w:rPr>
          <w:rStyle w:val="apple-converted-space"/>
          <w:color w:val="000000"/>
        </w:rPr>
        <w:t> </w:t>
      </w:r>
      <w:r w:rsidRPr="00FF203B">
        <w:rPr>
          <w:color w:val="000000"/>
        </w:rPr>
        <w:t>(период родов).</w:t>
      </w:r>
    </w:p>
    <w:p w:rsidR="005F1B79" w:rsidRDefault="005F1B79" w:rsidP="005F1B79">
      <w:pPr>
        <w:pStyle w:val="a5"/>
        <w:spacing w:before="0" w:beforeAutospacing="0" w:after="0" w:afterAutospacing="0"/>
        <w:ind w:firstLine="709"/>
        <w:jc w:val="both"/>
        <w:rPr>
          <w:color w:val="000000"/>
        </w:rPr>
      </w:pPr>
      <w:r w:rsidRPr="00FF203B">
        <w:rPr>
          <w:color w:val="000000"/>
        </w:rPr>
        <w:t>Нарушение нормального хода эмбриогенеза ведет к развитию аномалий и уродств. Они встречаются у 1-2% людей</w:t>
      </w:r>
      <w:r>
        <w:rPr>
          <w:color w:val="000000"/>
        </w:rPr>
        <w:t>. Негативное воздействие на ход эмбриогенеза человека оказывают такие факторы, как возраст женщины, употребление беременной женщиной алкоголя, наркотиков, некоторых медикаментов (антибиотиков)</w:t>
      </w:r>
      <w:proofErr w:type="gramStart"/>
      <w:r>
        <w:rPr>
          <w:color w:val="000000"/>
        </w:rPr>
        <w:t>.</w:t>
      </w:r>
      <w:proofErr w:type="gramEnd"/>
      <w:r>
        <w:rPr>
          <w:color w:val="000000"/>
        </w:rPr>
        <w:t xml:space="preserve"> </w:t>
      </w:r>
      <w:proofErr w:type="gramStart"/>
      <w:r>
        <w:rPr>
          <w:color w:val="000000"/>
        </w:rPr>
        <w:t>о</w:t>
      </w:r>
      <w:proofErr w:type="gramEnd"/>
      <w:r>
        <w:rPr>
          <w:color w:val="000000"/>
        </w:rPr>
        <w:t xml:space="preserve">чень </w:t>
      </w:r>
      <w:proofErr w:type="spellStart"/>
      <w:r>
        <w:rPr>
          <w:color w:val="000000"/>
        </w:rPr>
        <w:t>опасно</w:t>
      </w:r>
      <w:r w:rsidR="00776939">
        <w:rPr>
          <w:color w:val="000000"/>
        </w:rPr>
        <w:t>рентгеновское</w:t>
      </w:r>
      <w:proofErr w:type="spellEnd"/>
      <w:r w:rsidR="00776939">
        <w:rPr>
          <w:color w:val="000000"/>
        </w:rPr>
        <w:t xml:space="preserve"> и другие виды ионизирующего излучения.</w:t>
      </w:r>
    </w:p>
    <w:p w:rsidR="005F1B79" w:rsidRDefault="00776939" w:rsidP="00776939">
      <w:pPr>
        <w:pStyle w:val="a4"/>
        <w:spacing w:after="0"/>
        <w:ind w:left="0"/>
        <w:jc w:val="center"/>
        <w:rPr>
          <w:rFonts w:ascii="Times New Roman" w:hAnsi="Times New Roman" w:cs="Times New Roman"/>
          <w:sz w:val="24"/>
          <w:szCs w:val="24"/>
        </w:rPr>
      </w:pPr>
      <w:r>
        <w:rPr>
          <w:rFonts w:ascii="Times New Roman" w:hAnsi="Times New Roman" w:cs="Times New Roman"/>
          <w:sz w:val="24"/>
          <w:szCs w:val="24"/>
        </w:rPr>
        <w:t>Эмбриогенез растений.</w:t>
      </w:r>
    </w:p>
    <w:p w:rsidR="00776939" w:rsidRDefault="00776939" w:rsidP="00776939">
      <w:pPr>
        <w:pStyle w:val="a4"/>
        <w:spacing w:after="0"/>
        <w:ind w:left="0"/>
        <w:rPr>
          <w:rFonts w:ascii="Times New Roman" w:hAnsi="Times New Roman" w:cs="Times New Roman"/>
          <w:sz w:val="24"/>
          <w:szCs w:val="24"/>
        </w:rPr>
      </w:pPr>
      <w:r>
        <w:rPr>
          <w:rFonts w:ascii="Times New Roman" w:hAnsi="Times New Roman" w:cs="Times New Roman"/>
          <w:sz w:val="24"/>
          <w:szCs w:val="24"/>
        </w:rPr>
        <w:t xml:space="preserve">У высших астений при половом размножении онтогенез также начинается с зародыша. При делении зиготы образуются две клетки. Из одной формируется собственно зародыш, из другой возникают клетки, которые помогают растущему зародышу потреблять питательные вещества из окружающих тканей. При определенной величине зародыша его клетки начинают дифференцироваться и можно различить закладки будущих тканей и органов растения. </w:t>
      </w:r>
    </w:p>
    <w:p w:rsidR="00776939" w:rsidRPr="005F1B79" w:rsidRDefault="00776939" w:rsidP="00776939">
      <w:pPr>
        <w:pStyle w:val="a4"/>
        <w:spacing w:after="0"/>
        <w:ind w:left="0"/>
        <w:rPr>
          <w:rFonts w:ascii="Times New Roman" w:hAnsi="Times New Roman" w:cs="Times New Roman"/>
          <w:sz w:val="24"/>
          <w:szCs w:val="24"/>
        </w:rPr>
      </w:pPr>
      <w:r>
        <w:rPr>
          <w:rFonts w:ascii="Times New Roman" w:hAnsi="Times New Roman" w:cs="Times New Roman"/>
          <w:sz w:val="24"/>
          <w:szCs w:val="24"/>
        </w:rPr>
        <w:t xml:space="preserve"> При формировании зародыша растений не происходит перемещения клеток, как у животных. Органы и ткани возникают за счет изменения скорости и направления деления клеток и их дифференцировки.</w:t>
      </w:r>
    </w:p>
    <w:p w:rsidR="005F1B79" w:rsidRPr="00776939" w:rsidRDefault="00776939" w:rsidP="005F1B79">
      <w:pPr>
        <w:spacing w:after="0"/>
        <w:rPr>
          <w:rFonts w:ascii="Times New Roman" w:hAnsi="Times New Roman" w:cs="Times New Roman"/>
          <w:sz w:val="24"/>
          <w:szCs w:val="24"/>
        </w:rPr>
      </w:pPr>
      <w:r w:rsidRPr="00776939">
        <w:rPr>
          <w:rFonts w:ascii="Times New Roman" w:hAnsi="Times New Roman" w:cs="Times New Roman"/>
          <w:sz w:val="24"/>
          <w:szCs w:val="24"/>
        </w:rPr>
        <w:t>Величина, форма зародыша, его расположение в семени</w:t>
      </w:r>
      <w:r>
        <w:rPr>
          <w:rFonts w:ascii="Times New Roman" w:hAnsi="Times New Roman" w:cs="Times New Roman"/>
          <w:sz w:val="24"/>
          <w:szCs w:val="24"/>
        </w:rPr>
        <w:t xml:space="preserve"> различаются у разных видов растений.  Запасными питательными веществами у зародышей растений обычно являются жиры и полисахариды, реж</w:t>
      </w:r>
      <w:proofErr w:type="gramStart"/>
      <w:r>
        <w:rPr>
          <w:rFonts w:ascii="Times New Roman" w:hAnsi="Times New Roman" w:cs="Times New Roman"/>
          <w:sz w:val="24"/>
          <w:szCs w:val="24"/>
        </w:rPr>
        <w:t>е-</w:t>
      </w:r>
      <w:proofErr w:type="gramEnd"/>
      <w:r>
        <w:rPr>
          <w:rFonts w:ascii="Times New Roman" w:hAnsi="Times New Roman" w:cs="Times New Roman"/>
          <w:sz w:val="24"/>
          <w:szCs w:val="24"/>
        </w:rPr>
        <w:t xml:space="preserve"> белки.</w:t>
      </w:r>
    </w:p>
    <w:sectPr w:rsidR="005F1B79" w:rsidRPr="00776939" w:rsidSect="0068465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10392"/>
    <w:multiLevelType w:val="hybridMultilevel"/>
    <w:tmpl w:val="F4D8A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544DAF"/>
    <w:multiLevelType w:val="multilevel"/>
    <w:tmpl w:val="051C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characterSpacingControl w:val="doNotCompress"/>
  <w:compat/>
  <w:rsids>
    <w:rsidRoot w:val="005F1B79"/>
    <w:rsid w:val="00307081"/>
    <w:rsid w:val="005F1B79"/>
    <w:rsid w:val="0068465F"/>
    <w:rsid w:val="00776939"/>
    <w:rsid w:val="009F67C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465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F1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F1B79"/>
    <w:pPr>
      <w:ind w:left="720"/>
      <w:contextualSpacing/>
    </w:pPr>
  </w:style>
  <w:style w:type="paragraph" w:styleId="a5">
    <w:name w:val="Normal (Web)"/>
    <w:basedOn w:val="a"/>
    <w:uiPriority w:val="99"/>
    <w:semiHidden/>
    <w:unhideWhenUsed/>
    <w:rsid w:val="005F1B79"/>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F1B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765</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Генадий</dc:creator>
  <cp:keywords/>
  <dc:description/>
  <cp:lastModifiedBy>Генадий</cp:lastModifiedBy>
  <cp:revision>2</cp:revision>
  <dcterms:created xsi:type="dcterms:W3CDTF">2019-01-06T18:01:00Z</dcterms:created>
  <dcterms:modified xsi:type="dcterms:W3CDTF">2019-01-06T18:18:00Z</dcterms:modified>
</cp:coreProperties>
</file>