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9D3D30" w:rsidP="009D3D3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3D30">
        <w:rPr>
          <w:rFonts w:ascii="Times New Roman" w:hAnsi="Times New Roman" w:cs="Times New Roman"/>
          <w:b/>
          <w:sz w:val="24"/>
          <w:szCs w:val="24"/>
          <w:lang w:val="en-US"/>
        </w:rPr>
        <w:t>Билет</w:t>
      </w:r>
      <w:proofErr w:type="spellEnd"/>
      <w:r w:rsidRPr="009D3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23</w:t>
      </w:r>
    </w:p>
    <w:p w:rsidR="009D3D30" w:rsidRDefault="009D3D30" w:rsidP="009D3D3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Химический состав клетки. Нуклеиновые кислоты. АТФ.</w:t>
      </w:r>
    </w:p>
    <w:p w:rsidR="00DB1A5D" w:rsidRPr="00DB1A5D" w:rsidRDefault="00DB1A5D" w:rsidP="00684C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A5D">
        <w:rPr>
          <w:rFonts w:ascii="Times New Roman" w:hAnsi="Times New Roman" w:cs="Times New Roman"/>
          <w:sz w:val="24"/>
          <w:szCs w:val="24"/>
        </w:rPr>
        <w:t>Основу химической организации клетки составляют неорганические и органические вещества.</w:t>
      </w:r>
      <w:r>
        <w:rPr>
          <w:rFonts w:ascii="Times New Roman" w:hAnsi="Times New Roman" w:cs="Times New Roman"/>
          <w:sz w:val="24"/>
          <w:szCs w:val="24"/>
        </w:rPr>
        <w:t xml:space="preserve"> К неорганическим веществам относят воду и минеральные вещества,  а к органически</w:t>
      </w:r>
      <w:proofErr w:type="gramStart"/>
      <w:r>
        <w:rPr>
          <w:rFonts w:ascii="Times New Roman" w:hAnsi="Times New Roman" w:cs="Times New Roman"/>
          <w:sz w:val="24"/>
          <w:szCs w:val="24"/>
        </w:rPr>
        <w:t>м-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белки, углеводы, липиды, нуклеиновые кислоты и витамины.</w:t>
      </w:r>
    </w:p>
    <w:p w:rsidR="00684CC9" w:rsidRPr="00BF37D8" w:rsidRDefault="00684CC9" w:rsidP="00684CC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A6462">
        <w:rPr>
          <w:rFonts w:ascii="Times New Roman" w:hAnsi="Times New Roman" w:cs="Times New Roman"/>
          <w:b/>
          <w:sz w:val="24"/>
          <w:szCs w:val="24"/>
        </w:rPr>
        <w:t>Нуклеиновые кислот</w:t>
      </w:r>
      <w:proofErr w:type="gramStart"/>
      <w:r w:rsidRPr="00EA6462">
        <w:rPr>
          <w:rFonts w:ascii="Times New Roman" w:hAnsi="Times New Roman" w:cs="Times New Roman"/>
          <w:b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62">
        <w:rPr>
          <w:rFonts w:ascii="Times New Roman" w:hAnsi="Times New Roman" w:cs="Times New Roman"/>
          <w:i/>
          <w:sz w:val="24"/>
          <w:szCs w:val="24"/>
        </w:rPr>
        <w:t>это непериодические полимеры, мономерами которых являются нуклеотиды</w:t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3402"/>
        <w:gridCol w:w="3226"/>
      </w:tblGrid>
      <w:tr w:rsidR="00684CC9" w:rsidTr="00A93865">
        <w:tc>
          <w:tcPr>
            <w:tcW w:w="2943" w:type="dxa"/>
          </w:tcPr>
          <w:p w:rsidR="00684CC9" w:rsidRPr="00756F88" w:rsidRDefault="00684CC9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</w:p>
        </w:tc>
        <w:tc>
          <w:tcPr>
            <w:tcW w:w="3402" w:type="dxa"/>
          </w:tcPr>
          <w:p w:rsidR="00684CC9" w:rsidRPr="00756F88" w:rsidRDefault="00684CC9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b/>
                <w:sz w:val="24"/>
                <w:szCs w:val="24"/>
              </w:rPr>
              <w:t>ДНК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(дезоксирибонуклеиновая кислота)</w:t>
            </w:r>
          </w:p>
        </w:tc>
        <w:tc>
          <w:tcPr>
            <w:tcW w:w="3226" w:type="dxa"/>
          </w:tcPr>
          <w:p w:rsidR="00684CC9" w:rsidRDefault="00684CC9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b/>
                <w:sz w:val="24"/>
                <w:szCs w:val="24"/>
              </w:rPr>
              <w:t>РНК</w:t>
            </w:r>
          </w:p>
          <w:p w:rsidR="00684CC9" w:rsidRPr="00756F88" w:rsidRDefault="00684CC9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(рибонуклеиновые кислоты)</w:t>
            </w:r>
          </w:p>
        </w:tc>
      </w:tr>
      <w:tr w:rsidR="00684CC9" w:rsidTr="00A93865">
        <w:tc>
          <w:tcPr>
            <w:tcW w:w="2943" w:type="dxa"/>
          </w:tcPr>
          <w:p w:rsidR="00684CC9" w:rsidRPr="00756F88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Нахождение в клетке</w:t>
            </w:r>
          </w:p>
        </w:tc>
        <w:tc>
          <w:tcPr>
            <w:tcW w:w="3402" w:type="dxa"/>
          </w:tcPr>
          <w:p w:rsidR="00684CC9" w:rsidRPr="00EA6462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6462">
              <w:rPr>
                <w:rFonts w:ascii="Times New Roman" w:hAnsi="Times New Roman" w:cs="Times New Roman"/>
                <w:sz w:val="24"/>
                <w:szCs w:val="24"/>
              </w:rPr>
              <w:t>Ядро, митохондрии, хлоропласты</w:t>
            </w:r>
          </w:p>
        </w:tc>
        <w:tc>
          <w:tcPr>
            <w:tcW w:w="3226" w:type="dxa"/>
          </w:tcPr>
          <w:p w:rsidR="00684CC9" w:rsidRPr="00EA6462" w:rsidRDefault="00684CC9" w:rsidP="00A938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462">
              <w:rPr>
                <w:rFonts w:ascii="Times New Roman" w:hAnsi="Times New Roman" w:cs="Times New Roman"/>
                <w:sz w:val="24"/>
                <w:szCs w:val="24"/>
              </w:rPr>
              <w:t>Ядро, митохондрии, хлоропласты, рибосомы</w:t>
            </w:r>
          </w:p>
        </w:tc>
      </w:tr>
      <w:tr w:rsidR="00684CC9" w:rsidTr="00A93865">
        <w:tc>
          <w:tcPr>
            <w:tcW w:w="2943" w:type="dxa"/>
          </w:tcPr>
          <w:p w:rsidR="00684CC9" w:rsidRPr="00756F88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2.Нахождение в ядре</w:t>
            </w:r>
          </w:p>
        </w:tc>
        <w:tc>
          <w:tcPr>
            <w:tcW w:w="3402" w:type="dxa"/>
          </w:tcPr>
          <w:p w:rsidR="00684CC9" w:rsidRPr="00EA6462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Образуют нити хроматина, перед делением клетки превращаются в хромосомы</w:t>
            </w:r>
          </w:p>
        </w:tc>
        <w:tc>
          <w:tcPr>
            <w:tcW w:w="3226" w:type="dxa"/>
          </w:tcPr>
          <w:p w:rsidR="00684CC9" w:rsidRPr="00EA6462" w:rsidRDefault="00684CC9" w:rsidP="00A938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Ядрышко</w:t>
            </w:r>
          </w:p>
        </w:tc>
      </w:tr>
      <w:tr w:rsidR="00684CC9" w:rsidTr="00A93865">
        <w:tc>
          <w:tcPr>
            <w:tcW w:w="2943" w:type="dxa"/>
          </w:tcPr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3.Строение</w:t>
            </w:r>
          </w:p>
          <w:p w:rsidR="00684CC9" w:rsidRPr="00561D82" w:rsidRDefault="00684CC9" w:rsidP="00A93865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02" w:type="dxa"/>
          </w:tcPr>
          <w:p w:rsidR="00684CC9" w:rsidRPr="00684CC9" w:rsidRDefault="00684CC9" w:rsidP="00A93865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Двойная спираль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 полинуклеотидные цепи, каждая закручена вправо, и обе свиты, т.е.закручены вправо вокруг одной оси. </w:t>
            </w:r>
            <w:r w:rsidRPr="00684CC9">
              <w:rPr>
                <w:rFonts w:ascii="Times New Roman" w:hAnsi="Times New Roman" w:cs="Times New Roman"/>
                <w:i/>
                <w:sz w:val="24"/>
                <w:szCs w:val="24"/>
              </w:rPr>
              <w:t>Модель структуры молекулы ДНК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была предложена в 1953 году англ. учеными Уотсоном и Криком (удостоены Нобелевской премии)</w:t>
            </w:r>
          </w:p>
        </w:tc>
        <w:tc>
          <w:tcPr>
            <w:tcW w:w="3226" w:type="dxa"/>
          </w:tcPr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Одинарная полинуклеотидная цепь  Может иметь прямые и спиральные участки, образовывать петли.</w:t>
            </w:r>
          </w:p>
        </w:tc>
      </w:tr>
      <w:tr w:rsidR="00684CC9" w:rsidTr="00A93865">
        <w:tc>
          <w:tcPr>
            <w:tcW w:w="2943" w:type="dxa"/>
          </w:tcPr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4.Мономеры</w:t>
            </w:r>
          </w:p>
        </w:tc>
        <w:tc>
          <w:tcPr>
            <w:tcW w:w="3402" w:type="dxa"/>
          </w:tcPr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Дезоксирибонуклеотиды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до 30 000 в цепи)</w:t>
            </w:r>
          </w:p>
        </w:tc>
        <w:tc>
          <w:tcPr>
            <w:tcW w:w="3226" w:type="dxa"/>
          </w:tcPr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Рибонуклеотиды</w:t>
            </w:r>
            <w:proofErr w:type="spellEnd"/>
          </w:p>
        </w:tc>
      </w:tr>
      <w:tr w:rsidR="00684CC9" w:rsidTr="00A93865">
        <w:tc>
          <w:tcPr>
            <w:tcW w:w="2943" w:type="dxa"/>
          </w:tcPr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5.Состав нуклеотида</w:t>
            </w:r>
          </w:p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4CC9" w:rsidRDefault="00684CC9" w:rsidP="00A93865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84CC9" w:rsidRPr="0014131F" w:rsidRDefault="00684CC9" w:rsidP="00A93865">
            <w:pPr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02" w:type="dxa"/>
          </w:tcPr>
          <w:p w:rsidR="00684CC9" w:rsidRPr="00684CC9" w:rsidRDefault="00684CC9" w:rsidP="00A9386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Азотистое основание 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131F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,Г,Ц </w:t>
            </w:r>
            <w:r w:rsidRPr="00684CC9">
              <w:rPr>
                <w:rFonts w:ascii="Times New Roman" w:hAnsi="Times New Roman" w:cs="Times New Roman"/>
                <w:sz w:val="24"/>
                <w:szCs w:val="24"/>
              </w:rPr>
              <w:t>( входит азот, придает основные свойства)</w:t>
            </w:r>
          </w:p>
          <w:p w:rsidR="00684CC9" w:rsidRP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CC9">
              <w:rPr>
                <w:rFonts w:ascii="Times New Roman" w:hAnsi="Times New Roman" w:cs="Times New Roman"/>
                <w:sz w:val="24"/>
                <w:szCs w:val="24"/>
              </w:rPr>
              <w:t xml:space="preserve"> А и </w:t>
            </w:r>
            <w:proofErr w:type="gramStart"/>
            <w:r w:rsidRPr="00684CC9">
              <w:rPr>
                <w:rFonts w:ascii="Times New Roman" w:hAnsi="Times New Roman" w:cs="Times New Roman"/>
                <w:sz w:val="24"/>
                <w:szCs w:val="24"/>
              </w:rPr>
              <w:t>Г-</w:t>
            </w:r>
            <w:proofErr w:type="gramEnd"/>
            <w:r w:rsidRPr="00684CC9">
              <w:rPr>
                <w:rFonts w:ascii="Times New Roman" w:hAnsi="Times New Roman" w:cs="Times New Roman"/>
                <w:sz w:val="24"/>
                <w:szCs w:val="24"/>
              </w:rPr>
              <w:t xml:space="preserve"> пуриновые основания ( два конденсированных кольца), Ц и Т- пиримидиновые основания, </w:t>
            </w:r>
            <w:proofErr w:type="spellStart"/>
            <w:r w:rsidRPr="00684CC9">
              <w:rPr>
                <w:rFonts w:ascii="Times New Roman" w:hAnsi="Times New Roman" w:cs="Times New Roman"/>
                <w:sz w:val="24"/>
                <w:szCs w:val="24"/>
              </w:rPr>
              <w:t>состояти</w:t>
            </w:r>
            <w:proofErr w:type="spellEnd"/>
            <w:r w:rsidRPr="00684CC9">
              <w:rPr>
                <w:rFonts w:ascii="Times New Roman" w:hAnsi="Times New Roman" w:cs="Times New Roman"/>
                <w:sz w:val="24"/>
                <w:szCs w:val="24"/>
              </w:rPr>
              <w:t xml:space="preserve"> из одного кольца</w:t>
            </w:r>
          </w:p>
          <w:p w:rsidR="00684CC9" w:rsidRDefault="00684CC9" w:rsidP="00A9386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Углевод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дезоксирибоза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4CC9" w:rsidRDefault="00684CC9" w:rsidP="00A9386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фосфорной кислоты.</w:t>
            </w:r>
          </w:p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Нуклеотиды соединяются в цепь через остатки фосфорной кислоты и углевод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рис.37 (2)</w:t>
            </w:r>
          </w:p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нуклеотидов в одной цепи </w:t>
            </w:r>
            <w:proofErr w:type="spellStart"/>
            <w:r w:rsidRPr="00D7589F">
              <w:rPr>
                <w:rFonts w:ascii="Times New Roman" w:hAnsi="Times New Roman" w:cs="Times New Roman"/>
                <w:b/>
                <w:sz w:val="24"/>
                <w:szCs w:val="24"/>
              </w:rPr>
              <w:t>комплементарна</w:t>
            </w:r>
            <w:proofErr w:type="spellEnd"/>
            <w:r w:rsidRPr="00D758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последовательности нуклеотидов в другой</w:t>
            </w:r>
          </w:p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А=Т  Т=А  ( между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 две водородные связи)</w:t>
            </w:r>
          </w:p>
          <w:p w:rsidR="00684CC9" w:rsidRPr="00561D82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Г=Ц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=Г ( между Г и Ц три водородные связи)</w:t>
            </w:r>
          </w:p>
        </w:tc>
        <w:tc>
          <w:tcPr>
            <w:tcW w:w="3226" w:type="dxa"/>
          </w:tcPr>
          <w:p w:rsidR="00684CC9" w:rsidRDefault="00684CC9" w:rsidP="00A93865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Азотистое основание 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131F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4C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урацил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84CC9">
              <w:rPr>
                <w:rFonts w:ascii="Times New Roman" w:hAnsi="Times New Roman" w:cs="Times New Roman"/>
                <w:sz w:val="24"/>
                <w:szCs w:val="24"/>
              </w:rPr>
              <w:t>пиримидиновое основание)</w:t>
            </w:r>
            <w:r w:rsidRPr="001413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Г,Ц.</w:t>
            </w:r>
          </w:p>
          <w:p w:rsidR="00684CC9" w:rsidRDefault="00684CC9" w:rsidP="00A93865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Углевод рибоза.</w:t>
            </w:r>
          </w:p>
          <w:p w:rsidR="00684CC9" w:rsidRDefault="00684CC9" w:rsidP="00A93865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 рибоза.</w:t>
            </w:r>
          </w:p>
          <w:p w:rsidR="00684CC9" w:rsidRDefault="00684CC9" w:rsidP="00A93865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фосфорной кислоты.</w:t>
            </w:r>
          </w:p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Принцип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комплементарности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А=У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=А ( две водородные связи)</w:t>
            </w:r>
          </w:p>
          <w:p w:rsidR="00684CC9" w:rsidRPr="0014131F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Г=Ц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=Г ( три водородные связи)</w:t>
            </w:r>
          </w:p>
        </w:tc>
      </w:tr>
      <w:tr w:rsidR="00684CC9" w:rsidTr="00A93865">
        <w:tc>
          <w:tcPr>
            <w:tcW w:w="2943" w:type="dxa"/>
          </w:tcPr>
          <w:p w:rsidR="00684CC9" w:rsidRPr="0014131F" w:rsidRDefault="00684CC9" w:rsidP="00A938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Нуклеотиды</w:t>
            </w:r>
          </w:p>
        </w:tc>
        <w:tc>
          <w:tcPr>
            <w:tcW w:w="3402" w:type="dxa"/>
          </w:tcPr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Адениловый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гуаниловый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цитидиловый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тимидиловый</w:t>
            </w:r>
            <w:proofErr w:type="spellEnd"/>
          </w:p>
        </w:tc>
        <w:tc>
          <w:tcPr>
            <w:tcW w:w="3226" w:type="dxa"/>
          </w:tcPr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Адениловый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гуаниловый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цитидиловый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урациловый</w:t>
            </w:r>
            <w:proofErr w:type="spellEnd"/>
          </w:p>
        </w:tc>
      </w:tr>
      <w:tr w:rsidR="00684CC9" w:rsidTr="00A93865">
        <w:tc>
          <w:tcPr>
            <w:tcW w:w="2943" w:type="dxa"/>
          </w:tcPr>
          <w:p w:rsidR="00684CC9" w:rsidRDefault="00684CC9" w:rsidP="00A938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  <w:tc>
          <w:tcPr>
            <w:tcW w:w="3402" w:type="dxa"/>
          </w:tcPr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Способна к редупликации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самоудвоению) по принципу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комплементарности</w:t>
            </w:r>
            <w:proofErr w:type="spellEnd"/>
          </w:p>
        </w:tc>
        <w:tc>
          <w:tcPr>
            <w:tcW w:w="3226" w:type="dxa"/>
          </w:tcPr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способна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самоудвоению, кроме РНК вирусов.</w:t>
            </w:r>
          </w:p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виды  РНК синтезируются в ядре клетки на ДНК-матрице по принципу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комплементарности</w:t>
            </w:r>
            <w:proofErr w:type="spellEnd"/>
          </w:p>
        </w:tc>
      </w:tr>
      <w:tr w:rsidR="00684CC9" w:rsidTr="00A93865">
        <w:tc>
          <w:tcPr>
            <w:tcW w:w="2943" w:type="dxa"/>
          </w:tcPr>
          <w:p w:rsidR="00684CC9" w:rsidRDefault="00684CC9" w:rsidP="00A938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Функции</w:t>
            </w:r>
          </w:p>
        </w:tc>
        <w:tc>
          <w:tcPr>
            <w:tcW w:w="3402" w:type="dxa"/>
          </w:tcPr>
          <w:p w:rsidR="00684CC9" w:rsidRDefault="00DB1A5D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ДНК – носитель наследственной информации, х</w:t>
            </w:r>
            <w:r w:rsidR="00684CC9">
              <w:rPr>
                <w:rFonts w:ascii="Times New Roman" w:hAnsi="Times New Roman" w:cs="Times New Roman"/>
                <w:sz w:val="24"/>
                <w:szCs w:val="24"/>
              </w:rPr>
              <w:t>имическая основа гена</w:t>
            </w:r>
          </w:p>
        </w:tc>
        <w:tc>
          <w:tcPr>
            <w:tcW w:w="3226" w:type="dxa"/>
          </w:tcPr>
          <w:p w:rsidR="00684CC9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И-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РНК (ин</w:t>
            </w:r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рмационная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– переносит информацию о первичной структуре белка от ДНК к рибосомам</w:t>
            </w:r>
          </w:p>
          <w:p w:rsidR="00684CC9" w:rsidRPr="000440A3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Т-РНК (</w:t>
            </w:r>
            <w:proofErr w:type="gramStart"/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транспортная</w:t>
            </w:r>
            <w:proofErr w:type="gramEnd"/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0440A3">
              <w:rPr>
                <w:rFonts w:ascii="Times New Roman" w:hAnsi="Times New Roman" w:cs="Times New Roman"/>
                <w:sz w:val="24"/>
                <w:szCs w:val="24"/>
              </w:rPr>
              <w:t>транспортируют аминокислоты к рибосомам</w:t>
            </w:r>
          </w:p>
          <w:p w:rsidR="00684CC9" w:rsidRPr="000440A3" w:rsidRDefault="00684CC9" w:rsidP="00A93865">
            <w:pPr>
              <w:pStyle w:val="a4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40A3">
              <w:rPr>
                <w:rFonts w:ascii="Times New Roman" w:hAnsi="Times New Roman" w:cs="Times New Roman"/>
                <w:i/>
                <w:sz w:val="24"/>
                <w:szCs w:val="24"/>
              </w:rPr>
              <w:t>Р-РНК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рибосомальные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 – </w:t>
            </w:r>
            <w:r w:rsidRPr="000440A3">
              <w:rPr>
                <w:rFonts w:ascii="Times New Roman" w:hAnsi="Times New Roman" w:cs="Times New Roman"/>
                <w:sz w:val="24"/>
                <w:szCs w:val="24"/>
              </w:rPr>
              <w:t>строят тело рибосомы</w:t>
            </w:r>
          </w:p>
        </w:tc>
      </w:tr>
    </w:tbl>
    <w:p w:rsidR="00DB1A5D" w:rsidRPr="00DB1A5D" w:rsidRDefault="00DB1A5D" w:rsidP="00DB1A5D">
      <w:pPr>
        <w:tabs>
          <w:tab w:val="left" w:pos="341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A5D">
        <w:rPr>
          <w:rFonts w:ascii="Times New Roman" w:hAnsi="Times New Roman" w:cs="Times New Roman"/>
          <w:sz w:val="28"/>
          <w:szCs w:val="28"/>
        </w:rPr>
        <w:t>АТФ (</w:t>
      </w:r>
      <w:proofErr w:type="spellStart"/>
      <w:r w:rsidRPr="00DB1A5D">
        <w:rPr>
          <w:rFonts w:ascii="Times New Roman" w:hAnsi="Times New Roman" w:cs="Times New Roman"/>
          <w:sz w:val="28"/>
          <w:szCs w:val="28"/>
        </w:rPr>
        <w:t>аденозинтрифосфат</w:t>
      </w:r>
      <w:proofErr w:type="spellEnd"/>
      <w:r w:rsidRPr="00DB1A5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B1A5D" w:rsidRDefault="00DB1A5D" w:rsidP="00DB1A5D">
      <w:pPr>
        <w:tabs>
          <w:tab w:val="left" w:pos="34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АТФ - универсальный источник энергии.</w:t>
      </w:r>
    </w:p>
    <w:p w:rsidR="00DB1A5D" w:rsidRDefault="00DB1A5D" w:rsidP="00DB1A5D">
      <w:pPr>
        <w:tabs>
          <w:tab w:val="left" w:pos="34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Молекула АТФ состоит из рибозы,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аденина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трех остатков фосфорной кислоты. </w:t>
      </w:r>
    </w:p>
    <w:p w:rsidR="00DB1A5D" w:rsidRDefault="00DB1A5D" w:rsidP="00DB1A5D">
      <w:pPr>
        <w:tabs>
          <w:tab w:val="left" w:pos="34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вещество имеет макроэргические связи, которые обозначаются волнистой чертой.</w:t>
      </w:r>
    </w:p>
    <w:p w:rsidR="00DB1A5D" w:rsidRDefault="00DB1A5D" w:rsidP="00DB1A5D">
      <w:pPr>
        <w:tabs>
          <w:tab w:val="left" w:pos="34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Энергия простой связи составляет около 13кДж/моль, а макроэргической – 40 кДж/моль. При гидролизе молекулы АТФ до АДФ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аденозиндифосфата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или  АДФ до АМФ (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аденозинмонофосфата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>) выделяется энергии в 2,5 раза больше, чем при расщеплении обычных соединений.</w:t>
      </w:r>
    </w:p>
    <w:p w:rsidR="00DB1A5D" w:rsidRDefault="00DB1A5D" w:rsidP="00DB1A5D">
      <w:pPr>
        <w:tabs>
          <w:tab w:val="left" w:pos="341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F4929">
        <w:rPr>
          <w:rFonts w:ascii="Times New Roman" w:eastAsiaTheme="minorEastAsia" w:hAnsi="Times New Roman" w:cs="Times New Roman"/>
          <w:sz w:val="24"/>
          <w:szCs w:val="24"/>
        </w:rPr>
        <w:t>АТФ+Н2О ↔ АДФ + Ф + 40 кДж</w:t>
      </w:r>
    </w:p>
    <w:p w:rsidR="00DB1A5D" w:rsidRPr="00CF4929" w:rsidRDefault="00DB1A5D" w:rsidP="00DB1A5D">
      <w:pPr>
        <w:tabs>
          <w:tab w:val="left" w:pos="3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F4929">
        <w:rPr>
          <w:rFonts w:ascii="Times New Roman" w:hAnsi="Times New Roman" w:cs="Times New Roman"/>
          <w:sz w:val="24"/>
          <w:szCs w:val="24"/>
        </w:rPr>
        <w:t>АДФ+Н2О ↔ А</w:t>
      </w:r>
      <w:r>
        <w:rPr>
          <w:rFonts w:ascii="Times New Roman" w:hAnsi="Times New Roman" w:cs="Times New Roman"/>
          <w:sz w:val="24"/>
          <w:szCs w:val="24"/>
        </w:rPr>
        <w:t>МФ</w:t>
      </w:r>
      <w:r w:rsidRPr="00CF4929">
        <w:rPr>
          <w:rFonts w:ascii="Times New Roman" w:hAnsi="Times New Roman" w:cs="Times New Roman"/>
          <w:sz w:val="24"/>
          <w:szCs w:val="24"/>
        </w:rPr>
        <w:t xml:space="preserve"> + Ф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929">
        <w:rPr>
          <w:rFonts w:ascii="Times New Roman" w:hAnsi="Times New Roman" w:cs="Times New Roman"/>
          <w:sz w:val="24"/>
          <w:szCs w:val="24"/>
        </w:rPr>
        <w:t>40 кДж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A5D" w:rsidRPr="007000BC" w:rsidRDefault="00DB1A5D" w:rsidP="00DB1A5D">
      <w:pPr>
        <w:tabs>
          <w:tab w:val="left" w:pos="34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Запасание энергии (синтез АТФ) происходит в результате реакций распада и окисления органических веществ и в процессе фотосинтеза. Синтез АТФ осуществляется в митохондриях и в хлоропластах. Клетка использует эту запасенную энергию для осуществления различных процессов: создания собственных органических веществ, движения, деления, передачи нервных импульсов. АТФ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способен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доставлять энергию в любую часть клетки. </w:t>
      </w:r>
    </w:p>
    <w:p w:rsidR="00684CC9" w:rsidRPr="009D3D30" w:rsidRDefault="00684CC9" w:rsidP="00DB1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84CC9" w:rsidRPr="009D3D30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70399"/>
    <w:multiLevelType w:val="hybridMultilevel"/>
    <w:tmpl w:val="E656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264A3"/>
    <w:multiLevelType w:val="hybridMultilevel"/>
    <w:tmpl w:val="D08AD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9D3D30"/>
    <w:rsid w:val="0068465F"/>
    <w:rsid w:val="00684CC9"/>
    <w:rsid w:val="009D3D30"/>
    <w:rsid w:val="009F67CD"/>
    <w:rsid w:val="00A431F8"/>
    <w:rsid w:val="00DB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4CC9"/>
    <w:pPr>
      <w:ind w:left="720"/>
      <w:contextualSpacing/>
    </w:pPr>
  </w:style>
  <w:style w:type="character" w:customStyle="1" w:styleId="apple-converted-space">
    <w:name w:val="apple-converted-space"/>
    <w:basedOn w:val="a0"/>
    <w:rsid w:val="00684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3</cp:revision>
  <dcterms:created xsi:type="dcterms:W3CDTF">2019-01-06T18:20:00Z</dcterms:created>
  <dcterms:modified xsi:type="dcterms:W3CDTF">2019-01-06T18:39:00Z</dcterms:modified>
</cp:coreProperties>
</file>