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Dossier Bloc 3 — Déployer et sécuriser les applications informatiques</w:t>
      </w:r>
    </w:p>
    <w:p>
      <w:r/>
      <w:r>
        <w:rPr>
          <w:b/>
        </w:rPr>
        <w:t>PipouJS — (RE)Sources Relationnelles</w:t>
      </w:r>
      <w:r/>
    </w:p>
    <w:p>
      <w:r/>
      <w:r>
        <w:rPr>
          <w:b/>
        </w:rPr>
        <w:t>Anaïs Kajjaj — CDA 2023/2024</w:t>
      </w:r>
      <w:r/>
    </w:p>
    <w:p>
      <w:pPr>
        <w:pStyle w:val="Heading1"/>
      </w:pPr>
      <w:r>
        <w:t>Sommaire</w:t>
      </w:r>
    </w:p>
    <w:p>
      <w:pPr>
        <w:pStyle w:val="ListNumber"/>
      </w:pPr>
      <w:r>
        <w:t>[Présentation du projet](#1-présentation-du-projet)</w:t>
      </w:r>
    </w:p>
    <w:p>
      <w:pPr>
        <w:pStyle w:val="ListNumber"/>
      </w:pPr>
      <w:r>
        <w:t>[Plan de déploiement](#2-plan-de-déploiement)</w:t>
      </w:r>
    </w:p>
    <w:p>
      <w:pPr>
        <w:pStyle w:val="ListBullet2"/>
      </w:pPr>
      <w:r>
        <w:t>2.1 Architecture générale</w:t>
      </w:r>
    </w:p>
    <w:p>
      <w:pPr>
        <w:pStyle w:val="ListBullet2"/>
      </w:pPr>
      <w:r>
        <w:t>2.2 Environnements Docker</w:t>
      </w:r>
    </w:p>
    <w:p>
      <w:pPr>
        <w:pStyle w:val="ListBullet2"/>
      </w:pPr>
      <w:r>
        <w:t>2.3 Versioning</w:t>
      </w:r>
    </w:p>
    <w:p>
      <w:pPr>
        <w:pStyle w:val="ListBullet2"/>
      </w:pPr>
      <w:r>
        <w:t>2.4 Pipeline CI/CD</w:t>
      </w:r>
    </w:p>
    <w:p>
      <w:pPr>
        <w:pStyle w:val="ListNumber"/>
      </w:pPr>
      <w:r>
        <w:t>[Plan de sécurisation](#3-plan-de-sécurisation)</w:t>
      </w:r>
    </w:p>
    <w:p>
      <w:pPr>
        <w:pStyle w:val="ListBullet2"/>
      </w:pPr>
      <w:r>
        <w:t>3.1 Analyse des vulnérabilités et risques</w:t>
      </w:r>
    </w:p>
    <w:p>
      <w:pPr>
        <w:pStyle w:val="ListBullet2"/>
      </w:pPr>
      <w:r>
        <w:t>3.2 Actions correctives et préventives</w:t>
      </w:r>
    </w:p>
    <w:p>
      <w:pPr>
        <w:pStyle w:val="ListBullet2"/>
      </w:pPr>
      <w:r>
        <w:t>3.3 Données personnelles et RGPD</w:t>
      </w:r>
    </w:p>
    <w:p>
      <w:pPr>
        <w:pStyle w:val="ListBullet2"/>
      </w:pPr>
      <w:r>
        <w:t>3.4 Gestion de crise</w:t>
      </w:r>
    </w:p>
    <w:p>
      <w:pPr>
        <w:pStyle w:val="ListBullet2"/>
      </w:pPr>
      <w:r>
        <w:t>3.5 Bonnes pratiques de développement</w:t>
      </w:r>
    </w:p>
    <w:p>
      <w:pPr>
        <w:pStyle w:val="ListNumber"/>
      </w:pPr>
      <w:r>
        <w:t>[Plan de maintenance](#4-plan-de-maintenance)</w:t>
      </w:r>
    </w:p>
    <w:p>
      <w:pPr>
        <w:pStyle w:val="ListBullet2"/>
      </w:pPr>
      <w:r>
        <w:t>4.1 Outil de gestion des tickets</w:t>
      </w:r>
    </w:p>
    <w:p>
      <w:pPr>
        <w:pStyle w:val="ListBullet2"/>
      </w:pPr>
      <w:r>
        <w:t>4.2 Méthodologie de gestion des corrections et évolutions</w:t>
      </w:r>
    </w:p>
    <w:p>
      <w:pPr>
        <w:pStyle w:val="ListBullet2"/>
      </w:pPr>
      <w:r>
        <w:t>4.3 Veille technologique</w:t>
      </w:r>
    </w:p>
    <w:p>
      <w:pPr>
        <w:pStyle w:val="ListNumber"/>
      </w:pPr>
      <w:r>
        <w:t>[Conclusion](#5-conclusion)</w:t>
      </w:r>
    </w:p>
    <w:p>
      <w:pPr>
        <w:pStyle w:val="Heading1"/>
      </w:pPr>
      <w:r>
        <w:t>Introduction</w:t>
      </w:r>
    </w:p>
    <w:p>
      <w:r>
        <w:t>Ce dossier présente le déploiement, la maintenance et la sécurisation de l'application PipouJS. Il s'agit d'une plateforme de ressources relationnelles développée pour le Ministère de la Santé et de la Prévention. Ce dossier documente toutes les décisions prises pour rendre cette application déployable de façon fiable, maintenable dans le temps, et suffisamment sécurisée pour accueillir des utilisateurs finaux.</w:t>
      </w:r>
    </w:p>
    <w:p>
      <w:r>
        <w:t>Nous avons tenté d'utiliser les outils à disposition directement dans GitHub, pour garder un écosystème cohérent et limiter la complexité. Toutes les configurations décrites ici correspondent à ce qui est réellement en place dans le dépôt du projet.</w:t>
      </w:r>
    </w:p>
    <w:p>
      <w:pPr>
        <w:pStyle w:val="Heading1"/>
      </w:pPr>
      <w:r>
        <w:t>1. Présentation du projet</w:t>
      </w:r>
    </w:p>
    <w:p>
      <w:r>
        <w:t>(RE)Sources Relationnelles est une plateforme web collaborative permettant à ses utilisateurs de partager et consulter des ressources sur la santé mentale. L'application propose des articles, vidéos, activités et autres contenus organisés par catégories et types de relations. Chaque utilisateur peut interagir avec ces ressources en les ajoutant à ses favoris, en les commentant ou en les partageant.</w:t>
      </w:r>
    </w:p>
    <w:p>
      <w:pPr>
        <w:pStyle w:val="Heading2"/>
      </w:pPr>
      <w:r>
        <w:t>Stack technique</w:t>
      </w:r>
    </w:p>
    <w:tbl>
      <w:tblPr>
        <w:tblStyle w:val="TableGrid"/>
        <w:tblW w:type="auto" w:w="0"/>
        <w:tblLook w:firstColumn="1" w:firstRow="1" w:lastColumn="0" w:lastRow="0" w:noHBand="0" w:noVBand="1" w:val="04A0"/>
      </w:tblPr>
      <w:tblGrid>
        <w:gridCol w:w="4703"/>
        <w:gridCol w:w="4703"/>
      </w:tblGrid>
      <w:tr>
        <w:tc>
          <w:tcPr>
            <w:tcW w:type="dxa" w:w="4703"/>
            <w:shd w:val="clear" w:color="auto" w:fill="D6E4F0"/>
          </w:tcPr>
          <w:p>
            <w:r>
              <w:rPr>
                <w:b/>
              </w:rPr>
            </w:r>
            <w:r>
              <w:rPr>
                <w:b/>
              </w:rPr>
              <w:t>Couche</w:t>
            </w:r>
          </w:p>
        </w:tc>
        <w:tc>
          <w:tcPr>
            <w:tcW w:type="dxa" w:w="4703"/>
            <w:shd w:val="clear" w:color="auto" w:fill="D6E4F0"/>
          </w:tcPr>
          <w:p>
            <w:r>
              <w:rPr>
                <w:b/>
              </w:rPr>
            </w:r>
            <w:r>
              <w:rPr>
                <w:b/>
              </w:rPr>
              <w:t>Technologie</w:t>
            </w:r>
          </w:p>
        </w:tc>
      </w:tr>
      <w:tr>
        <w:tc>
          <w:tcPr>
            <w:tcW w:type="dxa" w:w="4703"/>
          </w:tcPr>
          <w:p>
            <w:r/>
            <w:r>
              <w:t>Backend</w:t>
            </w:r>
          </w:p>
        </w:tc>
        <w:tc>
          <w:tcPr>
            <w:tcW w:type="dxa" w:w="4703"/>
          </w:tcPr>
          <w:p>
            <w:r/>
            <w:r>
              <w:t>Node.js / Express</w:t>
            </w:r>
          </w:p>
        </w:tc>
      </w:tr>
      <w:tr>
        <w:tc>
          <w:tcPr>
            <w:tcW w:type="dxa" w:w="4703"/>
          </w:tcPr>
          <w:p>
            <w:r/>
            <w:r>
              <w:t>Frontend utilisateur</w:t>
            </w:r>
          </w:p>
        </w:tc>
        <w:tc>
          <w:tcPr>
            <w:tcW w:type="dxa" w:w="4703"/>
          </w:tcPr>
          <w:p>
            <w:r/>
            <w:r>
              <w:t>Vue 3 / Vuetify 3</w:t>
            </w:r>
          </w:p>
        </w:tc>
      </w:tr>
      <w:tr>
        <w:tc>
          <w:tcPr>
            <w:tcW w:type="dxa" w:w="4703"/>
          </w:tcPr>
          <w:p>
            <w:r/>
            <w:r>
              <w:t>Back-office administrateur</w:t>
            </w:r>
          </w:p>
        </w:tc>
        <w:tc>
          <w:tcPr>
            <w:tcW w:type="dxa" w:w="4703"/>
          </w:tcPr>
          <w:p>
            <w:r/>
            <w:r>
              <w:t>Vue 3 / Vuetify 3</w:t>
            </w:r>
          </w:p>
        </w:tc>
      </w:tr>
      <w:tr>
        <w:tc>
          <w:tcPr>
            <w:tcW w:type="dxa" w:w="4703"/>
          </w:tcPr>
          <w:p>
            <w:r/>
            <w:r>
              <w:t>Base de données</w:t>
            </w:r>
          </w:p>
        </w:tc>
        <w:tc>
          <w:tcPr>
            <w:tcW w:type="dxa" w:w="4703"/>
          </w:tcPr>
          <w:p>
            <w:r/>
            <w:r>
              <w:t>PostgreSQL</w:t>
            </w:r>
          </w:p>
        </w:tc>
      </w:tr>
      <w:tr>
        <w:tc>
          <w:tcPr>
            <w:tcW w:type="dxa" w:w="4703"/>
          </w:tcPr>
          <w:p>
            <w:r/>
            <w:r>
              <w:t>Stockage fichiers</w:t>
            </w:r>
          </w:p>
        </w:tc>
        <w:tc>
          <w:tcPr>
            <w:tcW w:type="dxa" w:w="4703"/>
          </w:tcPr>
          <w:p>
            <w:r/>
            <w:r>
              <w:t>MinIO (stockage S3)</w:t>
            </w:r>
          </w:p>
        </w:tc>
      </w:tr>
      <w:tr>
        <w:tc>
          <w:tcPr>
            <w:tcW w:type="dxa" w:w="4703"/>
          </w:tcPr>
          <w:p>
            <w:r/>
            <w:r>
              <w:t>Authentification</w:t>
            </w:r>
          </w:p>
        </w:tc>
        <w:tc>
          <w:tcPr>
            <w:tcW w:type="dxa" w:w="4703"/>
          </w:tcPr>
          <w:p>
            <w:r/>
            <w:r>
              <w:t>JWT (jsonwebtoken) et bcryptjs</w:t>
            </w:r>
          </w:p>
        </w:tc>
      </w:tr>
      <w:tr>
        <w:tc>
          <w:tcPr>
            <w:tcW w:type="dxa" w:w="4703"/>
          </w:tcPr>
          <w:p>
            <w:r/>
            <w:r>
              <w:t>Tests</w:t>
            </w:r>
          </w:p>
        </w:tc>
        <w:tc>
          <w:tcPr>
            <w:tcW w:type="dxa" w:w="4703"/>
          </w:tcPr>
          <w:p>
            <w:r/>
            <w:r>
              <w:t>Jest (unitaires et intégration), k6 (performance)</w:t>
            </w:r>
          </w:p>
        </w:tc>
      </w:tr>
      <w:tr>
        <w:tc>
          <w:tcPr>
            <w:tcW w:type="dxa" w:w="4703"/>
          </w:tcPr>
          <w:p>
            <w:r/>
            <w:r>
              <w:t>Conteneurisation</w:t>
            </w:r>
          </w:p>
        </w:tc>
        <w:tc>
          <w:tcPr>
            <w:tcW w:type="dxa" w:w="4703"/>
          </w:tcPr>
          <w:p>
            <w:r/>
            <w:r>
              <w:t>Docker / Docker Compose</w:t>
            </w:r>
          </w:p>
        </w:tc>
      </w:tr>
      <w:tr>
        <w:tc>
          <w:tcPr>
            <w:tcW w:type="dxa" w:w="4703"/>
          </w:tcPr>
          <w:p>
            <w:r/>
            <w:r>
              <w:t>Versioning</w:t>
            </w:r>
          </w:p>
        </w:tc>
        <w:tc>
          <w:tcPr>
            <w:tcW w:type="dxa" w:w="4703"/>
          </w:tcPr>
          <w:p>
            <w:r/>
            <w:r>
              <w:t>Git / GitHub</w:t>
            </w:r>
          </w:p>
        </w:tc>
      </w:tr>
      <w:tr>
        <w:tc>
          <w:tcPr>
            <w:tcW w:type="dxa" w:w="4703"/>
          </w:tcPr>
          <w:p>
            <w:r/>
            <w:r>
              <w:t>CI/CD</w:t>
            </w:r>
          </w:p>
        </w:tc>
        <w:tc>
          <w:tcPr>
            <w:tcW w:type="dxa" w:w="4703"/>
          </w:tcPr>
          <w:p>
            <w:r/>
            <w:r>
              <w:t>GitHub Actions</w:t>
            </w:r>
          </w:p>
        </w:tc>
      </w:tr>
      <w:tr>
        <w:tc>
          <w:tcPr>
            <w:tcW w:type="dxa" w:w="4703"/>
          </w:tcPr>
          <w:p>
            <w:r/>
            <w:r>
              <w:t>Hébergement</w:t>
            </w:r>
          </w:p>
        </w:tc>
        <w:tc>
          <w:tcPr>
            <w:tcW w:type="dxa" w:w="4703"/>
          </w:tcPr>
          <w:p>
            <w:r/>
            <w:r>
              <w:t>Clever Cloud</w:t>
            </w:r>
          </w:p>
        </w:tc>
      </w:tr>
    </w:tbl>
    <w:p/>
    <w:p>
      <w:pPr>
        <w:pStyle w:val="Heading2"/>
      </w:pPr>
      <w:r>
        <w:t>Acteurs</w:t>
      </w:r>
    </w:p>
    <w:tbl>
      <w:tblPr>
        <w:tblStyle w:val="TableGrid"/>
        <w:tblW w:type="auto" w:w="0"/>
        <w:tblLook w:firstColumn="1" w:firstRow="1" w:lastColumn="0" w:lastRow="0" w:noHBand="0" w:noVBand="1" w:val="04A0"/>
      </w:tblPr>
      <w:tblGrid>
        <w:gridCol w:w="4703"/>
        <w:gridCol w:w="4703"/>
      </w:tblGrid>
      <w:tr>
        <w:tc>
          <w:tcPr>
            <w:tcW w:type="dxa" w:w="4703"/>
            <w:shd w:val="clear" w:color="auto" w:fill="D6E4F0"/>
          </w:tcPr>
          <w:p>
            <w:r>
              <w:rPr>
                <w:b/>
              </w:rPr>
            </w:r>
            <w:r>
              <w:rPr>
                <w:b/>
              </w:rPr>
              <w:t>Acteur</w:t>
            </w:r>
          </w:p>
        </w:tc>
        <w:tc>
          <w:tcPr>
            <w:tcW w:type="dxa" w:w="4703"/>
            <w:shd w:val="clear" w:color="auto" w:fill="D6E4F0"/>
          </w:tcPr>
          <w:p>
            <w:r>
              <w:rPr>
                <w:b/>
              </w:rPr>
            </w:r>
            <w:r>
              <w:rPr>
                <w:b/>
              </w:rPr>
              <w:t>Rôle</w:t>
            </w:r>
          </w:p>
        </w:tc>
      </w:tr>
      <w:tr>
        <w:tc>
          <w:tcPr>
            <w:tcW w:type="dxa" w:w="4703"/>
          </w:tcPr>
          <w:p>
            <w:r/>
            <w:r>
              <w:t>Visiteur anonyme</w:t>
            </w:r>
          </w:p>
        </w:tc>
        <w:tc>
          <w:tcPr>
            <w:tcW w:type="dxa" w:w="4703"/>
          </w:tcPr>
          <w:p>
            <w:r/>
            <w:r>
              <w:t>Consultation des ressources publiques</w:t>
            </w:r>
          </w:p>
        </w:tc>
      </w:tr>
      <w:tr>
        <w:tc>
          <w:tcPr>
            <w:tcW w:type="dxa" w:w="4703"/>
          </w:tcPr>
          <w:p>
            <w:r/>
            <w:r>
              <w:t>Citoyen</w:t>
            </w:r>
          </w:p>
        </w:tc>
        <w:tc>
          <w:tcPr>
            <w:tcW w:type="dxa" w:w="4703"/>
          </w:tcPr>
          <w:p>
            <w:r/>
            <w:r>
              <w:t>Compte personnel, favoris, commentaires, upload de ressources</w:t>
            </w:r>
          </w:p>
        </w:tc>
      </w:tr>
      <w:tr>
        <w:tc>
          <w:tcPr>
            <w:tcW w:type="dxa" w:w="4703"/>
          </w:tcPr>
          <w:p>
            <w:r/>
            <w:r>
              <w:t>Modérateur</w:t>
            </w:r>
          </w:p>
        </w:tc>
        <w:tc>
          <w:tcPr>
            <w:tcW w:type="dxa" w:w="4703"/>
          </w:tcPr>
          <w:p>
            <w:r/>
            <w:r>
              <w:t>Modération du contenu (validation, suspension)</w:t>
            </w:r>
          </w:p>
        </w:tc>
      </w:tr>
      <w:tr>
        <w:tc>
          <w:tcPr>
            <w:tcW w:type="dxa" w:w="4703"/>
          </w:tcPr>
          <w:p>
            <w:r/>
            <w:r>
              <w:t>Administrateur</w:t>
            </w:r>
          </w:p>
        </w:tc>
        <w:tc>
          <w:tcPr>
            <w:tcW w:type="dxa" w:w="4703"/>
          </w:tcPr>
          <w:p>
            <w:r/>
            <w:r>
              <w:t>Gestion des ressources, des utilisateurs et des catégories</w:t>
            </w:r>
          </w:p>
        </w:tc>
      </w:tr>
      <w:tr>
        <w:tc>
          <w:tcPr>
            <w:tcW w:type="dxa" w:w="4703"/>
          </w:tcPr>
          <w:p>
            <w:r/>
            <w:r>
              <w:t>Super administrateur</w:t>
            </w:r>
          </w:p>
        </w:tc>
        <w:tc>
          <w:tcPr>
            <w:tcW w:type="dxa" w:w="4703"/>
          </w:tcPr>
          <w:p>
            <w:r/>
            <w:r>
              <w:t>Accès complet, gestion des rôles</w:t>
            </w:r>
          </w:p>
        </w:tc>
      </w:tr>
    </w:tbl>
    <w:p/>
    <w:p>
      <w:pPr>
        <w:pStyle w:val="Heading1"/>
      </w:pPr>
      <w:r>
        <w:t>2. Plan de déploiement</w:t>
      </w:r>
    </w:p>
    <w:p>
      <w:pPr>
        <w:pStyle w:val="Heading2"/>
      </w:pPr>
      <w:r>
        <w:t>2.1 Architecture générale</w:t>
      </w:r>
    </w:p>
    <w:p>
      <w:r>
        <w:t>L'application repose sur cinq services qui fonctionnent ensemble :</w:t>
      </w:r>
    </w:p>
    <w:p>
      <w:pPr>
        <w:pStyle w:val="ListBullet"/>
      </w:pPr>
      <w:r/>
      <w:r>
        <w:rPr>
          <w:b/>
        </w:rPr>
        <w:t>Backend</w:t>
      </w:r>
      <w:r>
        <w:t xml:space="preserve"> : l'API Express qui traite toutes les requêtes de l'application</w:t>
      </w:r>
    </w:p>
    <w:p>
      <w:pPr>
        <w:pStyle w:val="ListBullet"/>
      </w:pPr>
      <w:r/>
      <w:r>
        <w:rPr>
          <w:b/>
        </w:rPr>
        <w:t>Frontend (pipou-ressource)</w:t>
      </w:r>
      <w:r>
        <w:t xml:space="preserve"> : l'interface utilisateur en Vue 3</w:t>
      </w:r>
    </w:p>
    <w:p>
      <w:pPr>
        <w:pStyle w:val="ListBullet"/>
      </w:pPr>
      <w:r/>
      <w:r>
        <w:rPr>
          <w:b/>
        </w:rPr>
        <w:t>Backoffice</w:t>
      </w:r>
      <w:r>
        <w:t xml:space="preserve"> : l'interface d'administration en Vue 3</w:t>
      </w:r>
    </w:p>
    <w:p>
      <w:pPr>
        <w:pStyle w:val="ListBullet"/>
      </w:pPr>
      <w:r/>
      <w:r>
        <w:rPr>
          <w:b/>
        </w:rPr>
        <w:t>PostgreSQL</w:t>
      </w:r>
      <w:r>
        <w:t xml:space="preserve"> : la base de données qui stocke les utilisateurs, ressources, commentaires, etc.</w:t>
      </w:r>
    </w:p>
    <w:p>
      <w:pPr>
        <w:pStyle w:val="ListBullet"/>
      </w:pPr>
      <w:r/>
      <w:r>
        <w:rPr>
          <w:b/>
        </w:rPr>
        <w:t>MinIO</w:t>
      </w:r>
      <w:r>
        <w:t xml:space="preserve"> : le service de stockage de fichiers (images, PDF...) compatible avec le protocole S3 d'Amazon</w:t>
      </w:r>
    </w:p>
    <w:p>
      <w:r>
        <w:t>Le projet suit une stratégie de branches à quatre niveaux, chacun associé à un environnement distinct :</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0"/>
          </w:tcPr>
          <w:p>
            <w:r>
              <w:rPr>
                <w:b/>
              </w:rPr>
            </w:r>
            <w:r>
              <w:rPr>
                <w:b/>
              </w:rPr>
              <w:t>Branche</w:t>
            </w:r>
          </w:p>
        </w:tc>
        <w:tc>
          <w:tcPr>
            <w:tcW w:type="dxa" w:w="3135"/>
            <w:shd w:val="clear" w:color="auto" w:fill="D6E4F0"/>
          </w:tcPr>
          <w:p>
            <w:r>
              <w:rPr>
                <w:b/>
              </w:rPr>
            </w:r>
            <w:r>
              <w:rPr>
                <w:b/>
              </w:rPr>
              <w:t>Environnement</w:t>
            </w:r>
          </w:p>
        </w:tc>
        <w:tc>
          <w:tcPr>
            <w:tcW w:type="dxa" w:w="3135"/>
            <w:shd w:val="clear" w:color="auto" w:fill="D6E4F0"/>
          </w:tcPr>
          <w:p>
            <w:r>
              <w:rPr>
                <w:b/>
              </w:rPr>
            </w:r>
            <w:r>
              <w:rPr>
                <w:b/>
              </w:rPr>
              <w:t>Usage</w:t>
            </w:r>
          </w:p>
        </w:tc>
      </w:tr>
      <w:tr>
        <w:tc>
          <w:tcPr>
            <w:tcW w:type="dxa" w:w="3135"/>
          </w:tcPr>
          <w:p>
            <w:r/>
            <w:r>
              <w:t>{id}-nom-issue</w:t>
            </w:r>
          </w:p>
        </w:tc>
        <w:tc>
          <w:tcPr>
            <w:tcW w:type="dxa" w:w="3135"/>
          </w:tcPr>
          <w:p>
            <w:r/>
            <w:r>
              <w:t>Local</w:t>
            </w:r>
          </w:p>
        </w:tc>
        <w:tc>
          <w:tcPr>
            <w:tcW w:type="dxa" w:w="3135"/>
          </w:tcPr>
          <w:p>
            <w:r/>
            <w:r>
              <w:t>Travail sur une fonctionnalité</w:t>
            </w:r>
          </w:p>
        </w:tc>
      </w:tr>
      <w:tr>
        <w:tc>
          <w:tcPr>
            <w:tcW w:type="dxa" w:w="3135"/>
          </w:tcPr>
          <w:p>
            <w:r/>
            <w:r>
              <w:t>dev</w:t>
            </w:r>
          </w:p>
        </w:tc>
        <w:tc>
          <w:tcPr>
            <w:tcW w:type="dxa" w:w="3135"/>
          </w:tcPr>
          <w:p>
            <w:r/>
            <w:r>
              <w:t>Développement partagé</w:t>
            </w:r>
          </w:p>
        </w:tc>
        <w:tc>
          <w:tcPr>
            <w:tcW w:type="dxa" w:w="3135"/>
          </w:tcPr>
          <w:p>
            <w:r/>
            <w:r>
              <w:t>Intégration des fonctionnalités avant staging</w:t>
            </w:r>
          </w:p>
        </w:tc>
      </w:tr>
      <w:tr>
        <w:tc>
          <w:tcPr>
            <w:tcW w:type="dxa" w:w="3135"/>
          </w:tcPr>
          <w:p>
            <w:r/>
            <w:r>
              <w:t>staging</w:t>
            </w:r>
          </w:p>
        </w:tc>
        <w:tc>
          <w:tcPr>
            <w:tcW w:type="dxa" w:w="3135"/>
          </w:tcPr>
          <w:p>
            <w:r/>
            <w:r>
              <w:t>Staging</w:t>
            </w:r>
          </w:p>
        </w:tc>
        <w:tc>
          <w:tcPr>
            <w:tcW w:type="dxa" w:w="3135"/>
          </w:tcPr>
          <w:p>
            <w:r/>
            <w:r>
              <w:t>Validation avant mise en production</w:t>
            </w:r>
          </w:p>
        </w:tc>
      </w:tr>
      <w:tr>
        <w:tc>
          <w:tcPr>
            <w:tcW w:type="dxa" w:w="3135"/>
          </w:tcPr>
          <w:p>
            <w:r/>
            <w:r>
              <w:t>main</w:t>
            </w:r>
          </w:p>
        </w:tc>
        <w:tc>
          <w:tcPr>
            <w:tcW w:type="dxa" w:w="3135"/>
          </w:tcPr>
          <w:p>
            <w:r/>
            <w:r>
              <w:t>Production</w:t>
            </w:r>
          </w:p>
        </w:tc>
        <w:tc>
          <w:tcPr>
            <w:tcW w:type="dxa" w:w="3135"/>
          </w:tcPr>
          <w:p>
            <w:r/>
            <w:r>
              <w:t>Application en ligne sur Clever Cloud</w:t>
            </w:r>
          </w:p>
        </w:tc>
      </w:tr>
    </w:tbl>
    <w:p/>
    <w:p>
      <w:pPr>
        <w:pStyle w:val="Heading2"/>
      </w:pPr>
      <w:r>
        <w:t>2.2 Environnements Docker</w:t>
      </w:r>
    </w:p>
    <w:p>
      <w:r>
        <w:t>Tous les fichiers Docker sont répartis entre la racine du projet et le dossier backend. On retrouve ainsi le Dockerfile dans le dossier /backend, et les deux fichiers docker-compose à la racine du projet qui configurent les deux environnements :</w:t>
      </w:r>
    </w:p>
    <w:p>
      <w:pPr>
        <w:pStyle w:val="ListBullet"/>
      </w:pPr>
      <w:r>
        <w:t>docker-compose.yml : environnement de développement local</w:t>
      </w:r>
    </w:p>
    <w:p>
      <w:pPr>
        <w:pStyle w:val="ListBullet"/>
      </w:pPr>
      <w:r>
        <w:t>docker-compose.test.yml : environnement de test</w:t>
      </w:r>
    </w:p>
    <w:p>
      <w:r>
        <w:t>Les variables d'environnement (mots de passe, clés secrètes, URL...) ne sont jamais écrites directement dans les fichiers Docker. Elles sont lues depuis des fichiers .env non commités, ou injectées via les secrets GitHub dans le pipeline CI/CD.</w:t>
      </w:r>
    </w:p>
    <w:p>
      <w:pPr>
        <w:pStyle w:val="Heading3"/>
      </w:pPr>
      <w:r>
        <w:t>Environnement de développement local</w:t>
      </w:r>
    </w:p>
    <w:p>
      <w:r>
        <w:t>Le fichier docker-compose.yml propose deux configurations selon le besoin du développeur.</w:t>
      </w:r>
    </w:p>
    <w:p>
      <w:r>
        <w:t xml:space="preserve">La première, appelée </w:t>
      </w:r>
      <w:r>
        <w:rPr>
          <w:b/>
        </w:rPr>
        <w:t>full-local</w:t>
      </w:r>
      <w:r>
        <w:t>, démarre tous les services sur la machine : la base de données PostgreSQL, le backend Node.js, le service MinIO pour les fichiers, un service d'initialisation qui crée automatiquement le bucket MinIO et insère des données de démonstration, et les deux interfaces Vue.</w:t>
      </w:r>
    </w:p>
    <w:p>
      <w:r>
        <w:t xml:space="preserve">La seconde, appelée </w:t>
      </w:r>
      <w:r>
        <w:rPr>
          <w:b/>
        </w:rPr>
        <w:t>front-only</w:t>
      </w:r>
      <w:r>
        <w:t>, ne démarre que les deux interfaces. Elle est utile pour un développeur qui travaille uniquement sur la partie visuelle et se connecte à un backend déjà disponible ailleurs.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6E4F0"/>
          </w:tcPr>
          <w:p>
            <w:r>
              <w:rPr>
                <w:b/>
              </w:rPr>
            </w:r>
            <w:r>
              <w:rPr>
                <w:b/>
              </w:rPr>
              <w:t>Service</w:t>
            </w:r>
          </w:p>
        </w:tc>
        <w:tc>
          <w:tcPr>
            <w:tcW w:type="dxa" w:w="2351"/>
            <w:shd w:val="clear" w:color="auto" w:fill="D6E4F0"/>
          </w:tcPr>
          <w:p>
            <w:r>
              <w:rPr>
                <w:b/>
              </w:rPr>
            </w:r>
            <w:r>
              <w:rPr>
                <w:b/>
              </w:rPr>
              <w:t>Configuration(s)</w:t>
            </w:r>
          </w:p>
        </w:tc>
        <w:tc>
          <w:tcPr>
            <w:tcW w:type="dxa" w:w="2351"/>
            <w:shd w:val="clear" w:color="auto" w:fill="D6E4F0"/>
          </w:tcPr>
          <w:p>
            <w:r>
              <w:rPr>
                <w:b/>
              </w:rPr>
            </w:r>
            <w:r>
              <w:rPr>
                <w:b/>
              </w:rPr>
              <w:t>Port</w:t>
            </w:r>
          </w:p>
        </w:tc>
        <w:tc>
          <w:tcPr>
            <w:tcW w:type="dxa" w:w="2351"/>
            <w:shd w:val="clear" w:color="auto" w:fill="D6E4F0"/>
          </w:tcPr>
          <w:p>
            <w:r>
              <w:rPr>
                <w:b/>
              </w:rPr>
            </w:r>
            <w:r>
              <w:rPr>
                <w:b/>
              </w:rPr>
              <w:t>Particularités</w:t>
            </w:r>
          </w:p>
        </w:tc>
      </w:tr>
      <w:tr>
        <w:tc>
          <w:tcPr>
            <w:tcW w:type="dxa" w:w="2351"/>
          </w:tcPr>
          <w:p>
            <w:r/>
            <w:r>
              <w:t>postgres</w:t>
            </w:r>
          </w:p>
        </w:tc>
        <w:tc>
          <w:tcPr>
            <w:tcW w:type="dxa" w:w="2351"/>
          </w:tcPr>
          <w:p>
            <w:r/>
            <w:r>
              <w:t>full-local</w:t>
            </w:r>
          </w:p>
        </w:tc>
        <w:tc>
          <w:tcPr>
            <w:tcW w:type="dxa" w:w="2351"/>
          </w:tcPr>
          <w:p>
            <w:r/>
            <w:r>
              <w:t>5432</w:t>
            </w:r>
          </w:p>
        </w:tc>
        <w:tc>
          <w:tcPr>
            <w:tcW w:type="dxa" w:w="2351"/>
          </w:tcPr>
          <w:p>
            <w:r/>
            <w:r>
              <w:t>Volume persistant, initialisé avec le schéma et les données de seed</w:t>
            </w:r>
          </w:p>
        </w:tc>
      </w:tr>
      <w:tr>
        <w:tc>
          <w:tcPr>
            <w:tcW w:type="dxa" w:w="2351"/>
          </w:tcPr>
          <w:p>
            <w:r/>
            <w:r>
              <w:t>backend</w:t>
            </w:r>
          </w:p>
        </w:tc>
        <w:tc>
          <w:tcPr>
            <w:tcW w:type="dxa" w:w="2351"/>
          </w:tcPr>
          <w:p>
            <w:r/>
            <w:r>
              <w:t>full-local</w:t>
            </w:r>
          </w:p>
        </w:tc>
        <w:tc>
          <w:tcPr>
            <w:tcW w:type="dxa" w:w="2351"/>
          </w:tcPr>
          <w:p>
            <w:r/>
            <w:r>
              <w:t>3001</w:t>
            </w:r>
          </w:p>
        </w:tc>
        <w:tc>
          <w:tcPr>
            <w:tcW w:type="dxa" w:w="2351"/>
          </w:tcPr>
          <w:p>
            <w:r/>
            <w:r>
              <w:t>Connecté à postgres et minio</w:t>
            </w:r>
          </w:p>
        </w:tc>
      </w:tr>
      <w:tr>
        <w:tc>
          <w:tcPr>
            <w:tcW w:type="dxa" w:w="2351"/>
          </w:tcPr>
          <w:p>
            <w:r/>
            <w:r>
              <w:t>minio</w:t>
            </w:r>
          </w:p>
        </w:tc>
        <w:tc>
          <w:tcPr>
            <w:tcW w:type="dxa" w:w="2351"/>
          </w:tcPr>
          <w:p>
            <w:r/>
            <w:r>
              <w:t>full-local</w:t>
            </w:r>
          </w:p>
        </w:tc>
        <w:tc>
          <w:tcPr>
            <w:tcW w:type="dxa" w:w="2351"/>
          </w:tcPr>
          <w:p>
            <w:r/>
            <w:r>
              <w:t>9000 / 9002</w:t>
            </w:r>
          </w:p>
        </w:tc>
        <w:tc>
          <w:tcPr>
            <w:tcW w:type="dxa" w:w="2351"/>
          </w:tcPr>
          <w:p>
            <w:r/>
            <w:r>
              <w:t>Stockage S3 local, interface d'administration sur le port 9002</w:t>
            </w:r>
          </w:p>
        </w:tc>
      </w:tr>
      <w:tr>
        <w:tc>
          <w:tcPr>
            <w:tcW w:type="dxa" w:w="2351"/>
          </w:tcPr>
          <w:p>
            <w:r/>
            <w:r>
              <w:t>minio-init</w:t>
            </w:r>
          </w:p>
        </w:tc>
        <w:tc>
          <w:tcPr>
            <w:tcW w:type="dxa" w:w="2351"/>
          </w:tcPr>
          <w:p>
            <w:r/>
            <w:r>
              <w:t>full-local</w:t>
            </w:r>
          </w:p>
        </w:tc>
        <w:tc>
          <w:tcPr>
            <w:tcW w:type="dxa" w:w="2351"/>
          </w:tcPr>
          <w:p>
            <w:r/>
            <w:r>
              <w:t>—</w:t>
            </w:r>
          </w:p>
        </w:tc>
        <w:tc>
          <w:tcPr>
            <w:tcW w:type="dxa" w:w="2351"/>
          </w:tcPr>
          <w:p>
            <w:r/>
            <w:r>
              <w:t>Crée le bucket et insère les fichiers de démo au démarrage</w:t>
            </w:r>
          </w:p>
        </w:tc>
      </w:tr>
      <w:tr>
        <w:tc>
          <w:tcPr>
            <w:tcW w:type="dxa" w:w="2351"/>
          </w:tcPr>
          <w:p>
            <w:r/>
            <w:r>
              <w:t>pipou-ressource</w:t>
            </w:r>
          </w:p>
        </w:tc>
        <w:tc>
          <w:tcPr>
            <w:tcW w:type="dxa" w:w="2351"/>
          </w:tcPr>
          <w:p>
            <w:r/>
            <w:r>
              <w:t>full-local, front-only</w:t>
            </w:r>
          </w:p>
        </w:tc>
        <w:tc>
          <w:tcPr>
            <w:tcW w:type="dxa" w:w="2351"/>
          </w:tcPr>
          <w:p>
            <w:r/>
            <w:r>
              <w:t>3000</w:t>
            </w:r>
          </w:p>
        </w:tc>
        <w:tc>
          <w:tcPr>
            <w:tcW w:type="dxa" w:w="2351"/>
          </w:tcPr>
          <w:p>
            <w:r/>
            <w:r>
              <w:t>Vite dev server avec hot reload</w:t>
            </w:r>
          </w:p>
        </w:tc>
      </w:tr>
      <w:tr>
        <w:tc>
          <w:tcPr>
            <w:tcW w:type="dxa" w:w="2351"/>
          </w:tcPr>
          <w:p>
            <w:r/>
            <w:r>
              <w:t>backoffice</w:t>
            </w:r>
          </w:p>
        </w:tc>
        <w:tc>
          <w:tcPr>
            <w:tcW w:type="dxa" w:w="2351"/>
          </w:tcPr>
          <w:p>
            <w:r/>
            <w:r>
              <w:t>full-local, front-only</w:t>
            </w:r>
          </w:p>
        </w:tc>
        <w:tc>
          <w:tcPr>
            <w:tcW w:type="dxa" w:w="2351"/>
          </w:tcPr>
          <w:p>
            <w:r/>
            <w:r>
              <w:t>3002</w:t>
            </w:r>
          </w:p>
        </w:tc>
        <w:tc>
          <w:tcPr>
            <w:tcW w:type="dxa" w:w="2351"/>
          </w:tcPr>
          <w:p>
            <w:r/>
            <w:r>
              <w:t>Vite dev server avec hot reload</w:t>
            </w:r>
          </w:p>
        </w:tc>
      </w:tr>
    </w:tbl>
    <w:p/>
    <w:p>
      <w:pPr>
        <w:pStyle w:val="Heading3"/>
      </w:pPr>
      <w:r>
        <w:t>Environnement de test</w:t>
      </w:r>
    </w:p>
    <w:p>
      <w:r>
        <w:t>Le fichier docker-compose.test.yml est réservé aux tests automatisés. Contrairement à l'environnement de développement, les données ne sont pas persistées : PostgreSQL et MinIO utilisent des dossiers temporaires (tmpfs) qui sont effacés à chaque arrêt des containers. Cela garantit que chaque lancement repart d'une base propre, sans résidu des tests précédents.</w:t>
      </w:r>
    </w:p>
    <w:p>
      <w:r>
        <w:t>Ce fichier propose également deux configurations :</w:t>
      </w:r>
    </w:p>
    <w:p>
      <w:r>
        <w:t xml:space="preserve">La configuration </w:t>
      </w:r>
      <w:r>
        <w:rPr>
          <w:b/>
        </w:rPr>
        <w:t>e2e</w:t>
      </w:r>
      <w:r>
        <w:t xml:space="preserve"> lance tous les services nécessaires pour des tests de bout en bout : la base de données, MinIO, le backend, et les deux frontends compilés (servis par un mini-serveur statique, comme en production).</w:t>
      </w:r>
    </w:p>
    <w:p>
      <w:r>
        <w:t xml:space="preserve">La configuration </w:t>
      </w:r>
      <w:r>
        <w:rPr>
          <w:b/>
        </w:rPr>
        <w:t>perf</w:t>
      </w:r>
      <w:r>
        <w:t xml:space="preserve"> lance uniquement le backend et ses dépendances, sans les frontends. Elle est utilisée par l'outil k6 pour les tests de performance.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0"/>
          </w:tcPr>
          <w:p>
            <w:r>
              <w:rPr>
                <w:b/>
              </w:rPr>
            </w:r>
            <w:r>
              <w:rPr>
                <w:b/>
              </w:rPr>
              <w:t>Service</w:t>
            </w:r>
          </w:p>
        </w:tc>
        <w:tc>
          <w:tcPr>
            <w:tcW w:type="dxa" w:w="3135"/>
            <w:shd w:val="clear" w:color="auto" w:fill="D6E4F0"/>
          </w:tcPr>
          <w:p>
            <w:r>
              <w:rPr>
                <w:b/>
              </w:rPr>
            </w:r>
            <w:r>
              <w:rPr>
                <w:b/>
              </w:rPr>
              <w:t>Configuration(s)</w:t>
            </w:r>
          </w:p>
        </w:tc>
        <w:tc>
          <w:tcPr>
            <w:tcW w:type="dxa" w:w="3135"/>
            <w:shd w:val="clear" w:color="auto" w:fill="D6E4F0"/>
          </w:tcPr>
          <w:p>
            <w:r>
              <w:rPr>
                <w:b/>
              </w:rPr>
            </w:r>
            <w:r>
              <w:rPr>
                <w:b/>
              </w:rPr>
              <w:t>Particularités</w:t>
            </w:r>
          </w:p>
        </w:tc>
      </w:tr>
      <w:tr>
        <w:tc>
          <w:tcPr>
            <w:tcW w:type="dxa" w:w="3135"/>
          </w:tcPr>
          <w:p>
            <w:r/>
            <w:r>
              <w:t>postgres-test</w:t>
            </w:r>
          </w:p>
        </w:tc>
        <w:tc>
          <w:tcPr>
            <w:tcW w:type="dxa" w:w="3135"/>
          </w:tcPr>
          <w:p>
            <w:r/>
            <w:r>
              <w:t>toutes</w:t>
            </w:r>
          </w:p>
        </w:tc>
        <w:tc>
          <w:tcPr>
            <w:tcW w:type="dxa" w:w="3135"/>
          </w:tcPr>
          <w:p>
            <w:r/>
            <w:r>
              <w:t>Dossiers temporaires, base isolée, healthcheck</w:t>
            </w:r>
          </w:p>
        </w:tc>
      </w:tr>
      <w:tr>
        <w:tc>
          <w:tcPr>
            <w:tcW w:type="dxa" w:w="3135"/>
          </w:tcPr>
          <w:p>
            <w:r/>
            <w:r>
              <w:t>minio-test</w:t>
            </w:r>
          </w:p>
        </w:tc>
        <w:tc>
          <w:tcPr>
            <w:tcW w:type="dxa" w:w="3135"/>
          </w:tcPr>
          <w:p>
            <w:r/>
            <w:r>
              <w:t>toutes</w:t>
            </w:r>
          </w:p>
        </w:tc>
        <w:tc>
          <w:tcPr>
            <w:tcW w:type="dxa" w:w="3135"/>
          </w:tcPr>
          <w:p>
            <w:r/>
            <w:r>
              <w:t>Dossiers temporaires, bucket créé automatiquement</w:t>
            </w:r>
          </w:p>
        </w:tc>
      </w:tr>
      <w:tr>
        <w:tc>
          <w:tcPr>
            <w:tcW w:type="dxa" w:w="3135"/>
          </w:tcPr>
          <w:p>
            <w:r/>
            <w:r>
              <w:t>backend-test</w:t>
            </w:r>
          </w:p>
        </w:tc>
        <w:tc>
          <w:tcPr>
            <w:tcW w:type="dxa" w:w="3135"/>
          </w:tcPr>
          <w:p>
            <w:r/>
            <w:r>
              <w:t>e2e, perf</w:t>
            </w:r>
          </w:p>
        </w:tc>
        <w:tc>
          <w:tcPr>
            <w:tcW w:type="dxa" w:w="3135"/>
          </w:tcPr>
          <w:p>
            <w:r/>
            <w:r>
              <w:t>Healthcheck avant de lancer les tests</w:t>
            </w:r>
          </w:p>
        </w:tc>
      </w:tr>
      <w:tr>
        <w:tc>
          <w:tcPr>
            <w:tcW w:type="dxa" w:w="3135"/>
          </w:tcPr>
          <w:p>
            <w:r/>
            <w:r>
              <w:t>frontend-test</w:t>
            </w:r>
          </w:p>
        </w:tc>
        <w:tc>
          <w:tcPr>
            <w:tcW w:type="dxa" w:w="3135"/>
          </w:tcPr>
          <w:p>
            <w:r/>
            <w:r>
              <w:t>e2e</w:t>
            </w:r>
          </w:p>
        </w:tc>
        <w:tc>
          <w:tcPr>
            <w:tcW w:type="dxa" w:w="3135"/>
          </w:tcPr>
          <w:p>
            <w:r/>
            <w:r>
              <w:t>Build Vue compilé, servi en statique</w:t>
            </w:r>
          </w:p>
        </w:tc>
      </w:tr>
      <w:tr>
        <w:tc>
          <w:tcPr>
            <w:tcW w:type="dxa" w:w="3135"/>
          </w:tcPr>
          <w:p>
            <w:r/>
            <w:r>
              <w:t>backoffice-test</w:t>
            </w:r>
          </w:p>
        </w:tc>
        <w:tc>
          <w:tcPr>
            <w:tcW w:type="dxa" w:w="3135"/>
          </w:tcPr>
          <w:p>
            <w:r/>
            <w:r>
              <w:t>e2e</w:t>
            </w:r>
          </w:p>
        </w:tc>
        <w:tc>
          <w:tcPr>
            <w:tcW w:type="dxa" w:w="3135"/>
          </w:tcPr>
          <w:p>
            <w:r/>
            <w:r>
              <w:t>Build Vue compilé, servi en statique</w:t>
            </w:r>
          </w:p>
        </w:tc>
      </w:tr>
    </w:tbl>
    <w:p/>
    <w:p>
      <w:pPr>
        <w:pStyle w:val="Heading3"/>
      </w:pPr>
      <w:r>
        <w:t>Environnement de production</w:t>
      </w:r>
    </w:p>
    <w:p>
      <w:r>
        <w:t xml:space="preserve">En production, l'application n'est pas hébergée via Docker Compose sur un serveur. Elle est déployée sur </w:t>
      </w:r>
      <w:r>
        <w:rPr>
          <w:b/>
        </w:rPr>
        <w:t>Clever Cloud</w:t>
      </w:r>
      <w:r>
        <w:t xml:space="preserve">, une plateforme d'hébergement cloud française qui gère automatiquement l'infrastructure. Les trois services (API, frontend, backoffice) sont déployés séparément sur Clever Cloud via la commande </w:t>
      </w:r>
      <w:r>
        <w:rPr>
          <w:rFonts w:ascii="Courier New" w:hAnsi="Courier New"/>
          <w:sz w:val="18"/>
        </w:rPr>
        <w:t>clever deploy</w:t>
      </w:r>
      <w:r>
        <w:t>, déclenchée par le pipeline CI/CD.</w:t>
      </w:r>
    </w:p>
    <w:p>
      <w:r>
        <w:t>L'image Docker du backend est néanmoins construite et vérifiée dans le pipeline pour s'assurer qu'elle reste valide, même si c'est Clever Cloud qui gère l'exécution en production.</w:t>
      </w:r>
    </w:p>
    <w:p>
      <w:pPr>
        <w:pStyle w:val="Heading2"/>
      </w:pPr>
      <w:r>
        <w:t>2.3 Versioning</w:t>
      </w:r>
    </w:p>
    <w:p>
      <w:pPr>
        <w:pStyle w:val="Heading3"/>
      </w:pPr>
      <w:r>
        <w:t>Stratégie de branches</w:t>
      </w:r>
    </w:p>
    <w:p>
      <w:r>
        <w:t>Pour chaque fonctionnalité ou correction, l'équipe crée une branche depuis dev en reprenant l'identifiant de l'issue GitHub concernée :</w:t>
      </w:r>
    </w:p>
    <w:p>
      <w:pPr>
        <w:pStyle w:val="NoSpacing"/>
        <w:shd w:val="clear" w:color="auto" w:fill="F2F2F2"/>
        <w:spacing w:after="120"/>
        <w:ind w:left="283"/>
      </w:pPr>
      <w:r>
        <w:rPr>
          <w:rFonts w:ascii="Courier New" w:hAnsi="Courier New"/>
          <w:sz w:val="16"/>
        </w:rPr>
        <w:t>{id-issue}-nom-court-de-la-feature</w:t>
      </w:r>
    </w:p>
    <w:p>
      <w:r>
        <w:t>Nommer la branche avec l'identifiant de l'issue permet de faire le lien directement entre le code et le ticket, sans avoir à parcourir l'historique Git.</w:t>
      </w:r>
    </w:p>
    <w:p>
      <w:r>
        <w:t>Les branches suivent ensuite un flux de merge progressif jusqu'en production :</w:t>
      </w:r>
    </w:p>
    <w:p>
      <w:pPr>
        <w:pStyle w:val="NoSpacing"/>
        <w:shd w:val="clear" w:color="auto" w:fill="F2F2F2"/>
        <w:spacing w:after="120"/>
        <w:ind w:left="283"/>
      </w:pPr>
      <w:r>
        <w:rPr>
          <w:rFonts w:ascii="Courier New" w:hAnsi="Courier New"/>
          <w:sz w:val="16"/>
        </w:rPr>
        <w:t>{id}-feature  →  dev  →  staging  →  main</w:t>
      </w:r>
    </w:p>
    <w:p>
      <w:pPr>
        <w:pStyle w:val="Heading3"/>
      </w:pPr>
      <w:r>
        <w:t>Convention de commits</w:t>
      </w:r>
    </w:p>
    <w:p>
      <w:r>
        <w:t xml:space="preserve">Tous les commits respectent le format </w:t>
      </w:r>
      <w:r>
        <w:rPr>
          <w:b/>
        </w:rPr>
        <w:t>Conventional Commits</w:t>
      </w:r>
      <w:r>
        <w:t xml:space="preserve"> :</w:t>
      </w:r>
    </w:p>
    <w:p>
      <w:pPr>
        <w:pStyle w:val="NoSpacing"/>
        <w:shd w:val="clear" w:color="auto" w:fill="F2F2F2"/>
        <w:spacing w:after="120"/>
        <w:ind w:left="283"/>
      </w:pPr>
      <w:r>
        <w:rPr>
          <w:rFonts w:ascii="Courier New" w:hAnsi="Courier New"/>
          <w:sz w:val="16"/>
        </w:rPr>
        <w:t>&lt;type&gt;(&lt;scope&gt;): &lt;description courte&gt;</w:t>
      </w:r>
    </w:p>
    <w:p>
      <w:r>
        <w:t>Les types utilisés dans le projet :</w:t>
      </w:r>
    </w:p>
    <w:tbl>
      <w:tblPr>
        <w:tblStyle w:val="TableGrid"/>
        <w:tblW w:type="auto" w:w="0"/>
        <w:tblLook w:firstColumn="1" w:firstRow="1" w:lastColumn="0" w:lastRow="0" w:noHBand="0" w:noVBand="1" w:val="04A0"/>
      </w:tblPr>
      <w:tblGrid>
        <w:gridCol w:w="4703"/>
        <w:gridCol w:w="4703"/>
      </w:tblGrid>
      <w:tr>
        <w:tc>
          <w:tcPr>
            <w:tcW w:type="dxa" w:w="4703"/>
            <w:shd w:val="clear" w:color="auto" w:fill="D6E4F0"/>
          </w:tcPr>
          <w:p>
            <w:r>
              <w:rPr>
                <w:b/>
              </w:rPr>
            </w:r>
            <w:r>
              <w:rPr>
                <w:b/>
              </w:rPr>
              <w:t>Type</w:t>
            </w:r>
          </w:p>
        </w:tc>
        <w:tc>
          <w:tcPr>
            <w:tcW w:type="dxa" w:w="4703"/>
            <w:shd w:val="clear" w:color="auto" w:fill="D6E4F0"/>
          </w:tcPr>
          <w:p>
            <w:r>
              <w:rPr>
                <w:b/>
              </w:rPr>
            </w:r>
            <w:r>
              <w:rPr>
                <w:b/>
              </w:rPr>
              <w:t>Quand l'utiliser</w:t>
            </w:r>
          </w:p>
        </w:tc>
      </w:tr>
      <w:tr>
        <w:tc>
          <w:tcPr>
            <w:tcW w:type="dxa" w:w="4703"/>
          </w:tcPr>
          <w:p>
            <w:r/>
            <w:r>
              <w:t>feat</w:t>
            </w:r>
          </w:p>
        </w:tc>
        <w:tc>
          <w:tcPr>
            <w:tcW w:type="dxa" w:w="4703"/>
          </w:tcPr>
          <w:p>
            <w:r/>
            <w:r>
              <w:t>Ajout d'une nouvelle fonctionnalité</w:t>
            </w:r>
          </w:p>
        </w:tc>
      </w:tr>
      <w:tr>
        <w:tc>
          <w:tcPr>
            <w:tcW w:type="dxa" w:w="4703"/>
          </w:tcPr>
          <w:p>
            <w:r/>
            <w:r>
              <w:t>fix</w:t>
            </w:r>
          </w:p>
        </w:tc>
        <w:tc>
          <w:tcPr>
            <w:tcW w:type="dxa" w:w="4703"/>
          </w:tcPr>
          <w:p>
            <w:r/>
            <w:r>
              <w:t>Correction d'un bug</w:t>
            </w:r>
          </w:p>
        </w:tc>
      </w:tr>
      <w:tr>
        <w:tc>
          <w:tcPr>
            <w:tcW w:type="dxa" w:w="4703"/>
          </w:tcPr>
          <w:p>
            <w:r/>
            <w:r>
              <w:t>docs</w:t>
            </w:r>
          </w:p>
        </w:tc>
        <w:tc>
          <w:tcPr>
            <w:tcW w:type="dxa" w:w="4703"/>
          </w:tcPr>
          <w:p>
            <w:r/>
            <w:r>
              <w:t>Modification de la documentation uniquement</w:t>
            </w:r>
          </w:p>
        </w:tc>
      </w:tr>
      <w:tr>
        <w:tc>
          <w:tcPr>
            <w:tcW w:type="dxa" w:w="4703"/>
          </w:tcPr>
          <w:p>
            <w:r/>
            <w:r>
              <w:t>style</w:t>
            </w:r>
          </w:p>
        </w:tc>
        <w:tc>
          <w:tcPr>
            <w:tcW w:type="dxa" w:w="4703"/>
          </w:tcPr>
          <w:p>
            <w:r/>
            <w:r>
              <w:t>Changement de mise en forme</w:t>
            </w:r>
          </w:p>
        </w:tc>
      </w:tr>
      <w:tr>
        <w:tc>
          <w:tcPr>
            <w:tcW w:type="dxa" w:w="4703"/>
          </w:tcPr>
          <w:p>
            <w:r/>
            <w:r>
              <w:t>refactor</w:t>
            </w:r>
          </w:p>
        </w:tc>
        <w:tc>
          <w:tcPr>
            <w:tcW w:type="dxa" w:w="4703"/>
          </w:tcPr>
          <w:p>
            <w:r/>
            <w:r>
              <w:t>Factorisation du code</w:t>
            </w:r>
          </w:p>
        </w:tc>
      </w:tr>
      <w:tr>
        <w:tc>
          <w:tcPr>
            <w:tcW w:type="dxa" w:w="4703"/>
          </w:tcPr>
          <w:p>
            <w:r/>
            <w:r>
              <w:t>test</w:t>
            </w:r>
          </w:p>
        </w:tc>
        <w:tc>
          <w:tcPr>
            <w:tcW w:type="dxa" w:w="4703"/>
          </w:tcPr>
          <w:p>
            <w:r/>
            <w:r>
              <w:t>Ajout ou modification de tests</w:t>
            </w:r>
          </w:p>
        </w:tc>
      </w:tr>
      <w:tr>
        <w:tc>
          <w:tcPr>
            <w:tcW w:type="dxa" w:w="4703"/>
          </w:tcPr>
          <w:p>
            <w:r/>
            <w:r>
              <w:t>ci</w:t>
            </w:r>
          </w:p>
        </w:tc>
        <w:tc>
          <w:tcPr>
            <w:tcW w:type="dxa" w:w="4703"/>
          </w:tcPr>
          <w:p>
            <w:r/>
            <w:r>
              <w:t>Modification du pipeline CI/CD</w:t>
            </w:r>
          </w:p>
        </w:tc>
      </w:tr>
      <w:tr>
        <w:tc>
          <w:tcPr>
            <w:tcW w:type="dxa" w:w="4703"/>
          </w:tcPr>
          <w:p>
            <w:r/>
            <w:r>
              <w:t>chore</w:t>
            </w:r>
          </w:p>
        </w:tc>
        <w:tc>
          <w:tcPr>
            <w:tcW w:type="dxa" w:w="4703"/>
          </w:tcPr>
          <w:p>
            <w:r/>
            <w:r>
              <w:t>Tâches techniques (dépendances, configuration...)</w:t>
            </w:r>
          </w:p>
        </w:tc>
      </w:tr>
    </w:tbl>
    <w:p/>
    <w:p>
      <w:r>
        <w:t>Respecter ce format est une condition nécessaire au bon fonctionnement de semantic-release, qui s'en sert pour déterminer automatiquement la prochaine version.</w:t>
      </w:r>
    </w:p>
    <w:p>
      <w:pPr>
        <w:pStyle w:val="Heading3"/>
      </w:pPr>
      <w:r>
        <w:t>Versioning sémantique : semantic-release</w:t>
      </w:r>
    </w:p>
    <w:p>
      <w:r>
        <w:t>Le projet suit le versioning sémantique (SemVer), dont le format est vMAJEUR.MINEUR.PATCH. "Majeur" correspond à un changement important qui peut casser la compatibilité avec la version actuelle. "Mineur" représente une nouvelle fonctionnalité mise en place (feat) et "Patch" représente une correction de bug (fix).</w:t>
      </w:r>
    </w:p>
    <w:p>
      <w:r>
        <w:t>Plutôt que de créer les tags de version manuellement, le projet utilise semantic-release, qui analyse les commits à chaque push sur les branches principales et calcule automatiquement le prochain numéro de version.</w:t>
      </w:r>
    </w:p>
    <w:p>
      <w:r>
        <w:t>Son fonctionnement est le suivant :</w:t>
      </w:r>
    </w:p>
    <w:p>
      <w:pPr>
        <w:pStyle w:val="ListNumber"/>
      </w:pPr>
      <w:r>
        <w:t>Il lit tous les commits depuis le dernier tag</w:t>
      </w:r>
    </w:p>
    <w:p>
      <w:pPr>
        <w:pStyle w:val="ListNumber"/>
      </w:pPr>
      <w:r>
        <w:t>Il détermine le type de changement (patch / mineur / majeur) selon les types de commits</w:t>
      </w:r>
    </w:p>
    <w:p>
      <w:pPr>
        <w:pStyle w:val="ListNumber"/>
      </w:pPr>
      <w:r>
        <w:t>Il crée un tag Git et une GitHub Release correspondante</w:t>
      </w:r>
    </w:p>
    <w:p>
      <w:r>
        <w:t>Si un merge ne contient que des commits chore: ou docs:, aucune release n'est créée, ce qui évite de créer des versions inutiles.</w:t>
      </w:r>
    </w:p>
    <w:p>
      <w:pPr>
        <w:pStyle w:val="Heading2"/>
      </w:pPr>
      <w:r>
        <w:t>2.4 Pipeline CI/CD</w:t>
      </w:r>
    </w:p>
    <w:p>
      <w:r>
        <w:t>Le pipeline est géré via GitHub Actions avec cinq workflows distincts.</w:t>
      </w:r>
    </w:p>
    <w:p>
      <w:pPr>
        <w:pStyle w:val="Heading3"/>
      </w:pPr>
      <w:r>
        <w:t>Déclenchement par workflow</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0"/>
          </w:tcPr>
          <w:p>
            <w:r>
              <w:rPr>
                <w:b/>
              </w:rPr>
            </w:r>
            <w:r>
              <w:rPr>
                <w:b/>
              </w:rPr>
              <w:t>Workflow</w:t>
            </w:r>
          </w:p>
        </w:tc>
        <w:tc>
          <w:tcPr>
            <w:tcW w:type="dxa" w:w="3135"/>
            <w:shd w:val="clear" w:color="auto" w:fill="D6E4F0"/>
          </w:tcPr>
          <w:p>
            <w:r>
              <w:rPr>
                <w:b/>
              </w:rPr>
            </w:r>
            <w:r>
              <w:rPr>
                <w:b/>
              </w:rPr>
              <w:t>Déclencheur</w:t>
            </w:r>
          </w:p>
        </w:tc>
        <w:tc>
          <w:tcPr>
            <w:tcW w:type="dxa" w:w="3135"/>
            <w:shd w:val="clear" w:color="auto" w:fill="D6E4F0"/>
          </w:tcPr>
          <w:p>
            <w:r>
              <w:rPr>
                <w:b/>
              </w:rPr>
            </w:r>
            <w:r>
              <w:rPr>
                <w:b/>
              </w:rPr>
              <w:t>Ce qu'il fait</w:t>
            </w:r>
          </w:p>
        </w:tc>
      </w:tr>
      <w:tr>
        <w:tc>
          <w:tcPr>
            <w:tcW w:type="dxa" w:w="3135"/>
          </w:tcPr>
          <w:p>
            <w:r/>
            <w:r>
              <w:t>ci.yml</w:t>
            </w:r>
          </w:p>
        </w:tc>
        <w:tc>
          <w:tcPr>
            <w:tcW w:type="dxa" w:w="3135"/>
          </w:tcPr>
          <w:p>
            <w:r/>
            <w:r>
              <w:t>PR vers dev, staging ou main</w:t>
            </w:r>
          </w:p>
        </w:tc>
        <w:tc>
          <w:tcPr>
            <w:tcW w:type="dxa" w:w="3135"/>
          </w:tcPr>
          <w:p>
            <w:r/>
            <w:r>
              <w:t>Build + audits sécurité + tests complets</w:t>
            </w:r>
          </w:p>
        </w:tc>
      </w:tr>
      <w:tr>
        <w:tc>
          <w:tcPr>
            <w:tcW w:type="dxa" w:w="3135"/>
          </w:tcPr>
          <w:p>
            <w:r/>
            <w:r>
              <w:t>docker-build.yml</w:t>
            </w:r>
          </w:p>
        </w:tc>
        <w:tc>
          <w:tcPr>
            <w:tcW w:type="dxa" w:w="3135"/>
          </w:tcPr>
          <w:p>
            <w:r/>
            <w:r>
              <w:t>PR vers staging ou main</w:t>
            </w:r>
          </w:p>
        </w:tc>
        <w:tc>
          <w:tcPr>
            <w:tcW w:type="dxa" w:w="3135"/>
          </w:tcPr>
          <w:p>
            <w:r/>
            <w:r>
              <w:t>Vérification que l'image Docker se construit</w:t>
            </w:r>
          </w:p>
        </w:tc>
      </w:tr>
      <w:tr>
        <w:tc>
          <w:tcPr>
            <w:tcW w:type="dxa" w:w="3135"/>
          </w:tcPr>
          <w:p>
            <w:r/>
            <w:r>
              <w:t>release.yml</w:t>
            </w:r>
          </w:p>
        </w:tc>
        <w:tc>
          <w:tcPr>
            <w:tcW w:type="dxa" w:w="3135"/>
          </w:tcPr>
          <w:p>
            <w:r/>
            <w:r>
              <w:t>Push sur dev, staging ou main</w:t>
            </w:r>
          </w:p>
        </w:tc>
        <w:tc>
          <w:tcPr>
            <w:tcW w:type="dxa" w:w="3135"/>
          </w:tcPr>
          <w:p>
            <w:r/>
            <w:r>
              <w:t>Versioning sémantique automatique</w:t>
            </w:r>
          </w:p>
        </w:tc>
      </w:tr>
      <w:tr>
        <w:tc>
          <w:tcPr>
            <w:tcW w:type="dxa" w:w="3135"/>
          </w:tcPr>
          <w:p>
            <w:r/>
            <w:r>
              <w:t>deploy-staging.yml</w:t>
            </w:r>
          </w:p>
        </w:tc>
        <w:tc>
          <w:tcPr>
            <w:tcW w:type="dxa" w:w="3135"/>
          </w:tcPr>
          <w:p>
            <w:r/>
            <w:r>
              <w:t>Manuel (bouton dans GitHub Actions)</w:t>
            </w:r>
          </w:p>
        </w:tc>
        <w:tc>
          <w:tcPr>
            <w:tcW w:type="dxa" w:w="3135"/>
          </w:tcPr>
          <w:p>
            <w:r/>
            <w:r>
              <w:t>Déploiement sur l'environnement staging de Clever Cloud</w:t>
            </w:r>
          </w:p>
        </w:tc>
      </w:tr>
      <w:tr>
        <w:tc>
          <w:tcPr>
            <w:tcW w:type="dxa" w:w="3135"/>
          </w:tcPr>
          <w:p>
            <w:r/>
            <w:r>
              <w:t>deploy-main.yml</w:t>
            </w:r>
          </w:p>
        </w:tc>
        <w:tc>
          <w:tcPr>
            <w:tcW w:type="dxa" w:w="3135"/>
          </w:tcPr>
          <w:p>
            <w:r/>
            <w:r>
              <w:t>Manuel (bouton dans GitHub Actions)</w:t>
            </w:r>
          </w:p>
        </w:tc>
        <w:tc>
          <w:tcPr>
            <w:tcW w:type="dxa" w:w="3135"/>
          </w:tcPr>
          <w:p>
            <w:r/>
            <w:r>
              <w:t>Déploiement en production sur Clever Cloud</w:t>
            </w:r>
          </w:p>
        </w:tc>
      </w:tr>
    </w:tbl>
    <w:p/>
    <w:p>
      <w:pPr>
        <w:pStyle w:val="Heading3"/>
      </w:pPr>
      <w:r>
        <w:t>ci.yml : validation à chaque PR</w:t>
      </w:r>
    </w:p>
    <w:p>
      <w:r>
        <w:t>C'est le workflow principal, déclenché sur toutes les Pull Requests vers les branches protégées. Il bloque le merge si une étape échoue.</w:t>
      </w:r>
    </w:p>
    <w:p>
      <w:r>
        <w:t>Il s'exécute en plusieurs phases :</w:t>
      </w:r>
    </w:p>
    <w:p>
      <w:r/>
      <w:r>
        <w:rPr>
          <w:b/>
        </w:rPr>
        <w:t>Phase 1 : Build</w:t>
      </w:r>
      <w:r>
        <w:t xml:space="preserve"> : les trois projets (backend, pipou-ressource, backoffice) sont installés et compilés en parallèle. Si le build échoue, les tests ne se lancent pas.</w:t>
      </w:r>
    </w:p>
    <w:p>
      <w:r>
        <w:t>À l'étape de build, un audit de sécurité (</w:t>
      </w:r>
      <w:r>
        <w:rPr>
          <w:rFonts w:ascii="Courier New" w:hAnsi="Courier New"/>
          <w:sz w:val="18"/>
        </w:rPr>
        <w:t>npm audit --audit-level=high</w:t>
      </w:r>
      <w:r>
        <w:t>) est également lancé sur les dépendances des trois projets. Si une vulnérabilité de niveau élevé ou critique est détectée dans une dépendance, le build échoue et le merge est bloqué avant même que les tests ne soient lancés.</w:t>
      </w:r>
    </w:p>
    <w:p>
      <w:r/>
      <w:r>
        <w:rPr>
          <w:b/>
        </w:rPr>
        <w:t>Phase 2 : Tests unitaires</w:t>
      </w:r>
      <w:r>
        <w:t xml:space="preserve"> : Jest est lancé sur chacun des trois projets. Les résultats sont publiés directement dans l'onglet de la PR sur GitHub via dorny/test-reporter, ce qui permet de voir immédiatement quels tests ont échoué sans avoir à lire les logs.</w:t>
      </w:r>
    </w:p>
    <w:p>
      <w:r/>
      <w:r>
        <w:rPr>
          <w:b/>
        </w:rPr>
        <w:t>Phase 3 : Tests d'intégration</w:t>
      </w:r>
      <w:r>
        <w:t xml:space="preserve"> : le backend est testé contre une vraie base de données PostgreSQL et un vrai service MinIO, lancés comme services temporaires de GitHub Actions. Cela permet de tester le comportement réel de l'application, pas une simulation.</w:t>
      </w:r>
    </w:p>
    <w:p>
      <w:r/>
      <w:r>
        <w:rPr>
          <w:b/>
        </w:rPr>
        <w:t>Phase 4 : Tests de performance</w:t>
      </w:r>
      <w:r>
        <w:t xml:space="preserve"> : un smoke test k6 est lancé. Il démarre le backend réellement, attend qu'il réponde, puis simule des requêtes pour vérifier que les temps de réponse sont acceptables.</w:t>
      </w:r>
    </w:p>
    <w:p>
      <w:r/>
      <w:r>
        <w:rPr>
          <w:b/>
        </w:rPr>
        <w:t>Phase 5 : Notification d'échec</w:t>
      </w:r>
      <w:r>
        <w:t xml:space="preserve"> : si l'un des jobs précédents échoue, une issue GitHub est créée automatiquement avec le lien vers les logs et le nom de la branche concernée. Cela évite qu'un échec passe inaperçu.</w:t>
      </w:r>
    </w:p>
    <w:p>
      <w:pPr>
        <w:pStyle w:val="Heading3"/>
      </w:pPr>
      <w:r>
        <w:t>docker-build.yml : vérification de l'image Docker</w:t>
      </w:r>
    </w:p>
    <w:p>
      <w:r>
        <w:t>Déclenché sur les PRs vers staging et main, ce workflow vérifie que l'image Docker du backend se construit correctement. L'image n'est pas publiée. Le but est uniquement de s'assurer que le Dockerfile reste valide au fur et à mesure des modifications du code.</w:t>
      </w:r>
    </w:p>
    <w:p>
      <w:pPr>
        <w:pStyle w:val="Heading3"/>
      </w:pPr>
      <w:r>
        <w:t>release.yml : versioning automatique</w:t>
      </w:r>
    </w:p>
    <w:p>
      <w:r>
        <w:t>Déclenché à chaque push sur dev, staging ou main. Il analyse les messages de commits depuis le dernier tag et crée automatiquement un tag de version et une GitHub Release si nécessaire.</w:t>
      </w:r>
    </w:p>
    <w:p>
      <w:pPr>
        <w:pStyle w:val="Heading3"/>
      </w:pPr>
      <w:r>
        <w:t>deploy-staging.yml : déploiement en staging</w:t>
      </w:r>
    </w:p>
    <w:p>
      <w:r>
        <w:t>Ce workflow se déclenche manuellement depuis l'onglet Actions de GitHub, en cliquant sur "Run workflow". Il n'est pas lié à un merge automatique.</w:t>
      </w:r>
    </w:p>
    <w:p>
      <w:r>
        <w:t>Il déploie les trois services sur l'environnement staging de Clever Cloud :</w:t>
      </w:r>
    </w:p>
    <w:tbl>
      <w:tblPr>
        <w:tblStyle w:val="TableGrid"/>
        <w:tblW w:type="auto" w:w="0"/>
        <w:tblLook w:firstColumn="1" w:firstRow="1" w:lastColumn="0" w:lastRow="0" w:noHBand="0" w:noVBand="1" w:val="04A0"/>
      </w:tblPr>
      <w:tblGrid>
        <w:gridCol w:w="4703"/>
        <w:gridCol w:w="4703"/>
      </w:tblGrid>
      <w:tr>
        <w:tc>
          <w:tcPr>
            <w:tcW w:type="dxa" w:w="4703"/>
            <w:shd w:val="clear" w:color="auto" w:fill="D6E4F0"/>
          </w:tcPr>
          <w:p>
            <w:r>
              <w:rPr>
                <w:b/>
              </w:rPr>
            </w:r>
            <w:r>
              <w:rPr>
                <w:b/>
              </w:rPr>
              <w:t>Service déployé</w:t>
            </w:r>
          </w:p>
        </w:tc>
        <w:tc>
          <w:tcPr>
            <w:tcW w:type="dxa" w:w="4703"/>
            <w:shd w:val="clear" w:color="auto" w:fill="D6E4F0"/>
          </w:tcPr>
          <w:p>
            <w:r>
              <w:rPr>
                <w:b/>
              </w:rPr>
            </w:r>
            <w:r>
              <w:rPr>
                <w:b/>
              </w:rPr>
              <w:t>Alias Clever Cloud</w:t>
            </w:r>
          </w:p>
        </w:tc>
      </w:tr>
      <w:tr>
        <w:tc>
          <w:tcPr>
            <w:tcW w:type="dxa" w:w="4703"/>
          </w:tcPr>
          <w:p>
            <w:r/>
            <w:r>
              <w:t>API Express (staging)</w:t>
            </w:r>
          </w:p>
        </w:tc>
        <w:tc>
          <w:tcPr>
            <w:tcW w:type="dxa" w:w="4703"/>
          </w:tcPr>
          <w:p>
            <w:r/>
            <w:r>
              <w:t>PipouJS-API-staging</w:t>
            </w:r>
          </w:p>
        </w:tc>
      </w:tr>
      <w:tr>
        <w:tc>
          <w:tcPr>
            <w:tcW w:type="dxa" w:w="4703"/>
          </w:tcPr>
          <w:p>
            <w:r/>
            <w:r>
              <w:t>Frontend utilisateur (staging)</w:t>
            </w:r>
          </w:p>
        </w:tc>
        <w:tc>
          <w:tcPr>
            <w:tcW w:type="dxa" w:w="4703"/>
          </w:tcPr>
          <w:p>
            <w:r/>
            <w:r>
              <w:t>PipouJS-Front-staging</w:t>
            </w:r>
          </w:p>
        </w:tc>
      </w:tr>
      <w:tr>
        <w:tc>
          <w:tcPr>
            <w:tcW w:type="dxa" w:w="4703"/>
          </w:tcPr>
          <w:p>
            <w:r/>
            <w:r>
              <w:t>Back-office (staging)</w:t>
            </w:r>
          </w:p>
        </w:tc>
        <w:tc>
          <w:tcPr>
            <w:tcW w:type="dxa" w:w="4703"/>
          </w:tcPr>
          <w:p>
            <w:r/>
            <w:r>
              <w:t>PipouJS-Backoffice-staging</w:t>
            </w:r>
          </w:p>
        </w:tc>
      </w:tr>
    </w:tbl>
    <w:p/>
    <w:p>
      <w:r>
        <w:t>Une fois les trois déploiements terminés, le workflow pose automatiquement un tag Git nommé "staging-deployed" sur le commit qui vient d'être déployé. Ce tag sert de preuve que ce code a bien été testé en staging, et il est vérifié par le workflow de production avant d'autoriser le déploiement.</w:t>
      </w:r>
    </w:p>
    <w:p>
      <w:pPr>
        <w:pStyle w:val="Heading3"/>
      </w:pPr>
      <w:r>
        <w:t>deploy-main.yml : déploiement en production avec garde</w:t>
      </w:r>
    </w:p>
    <w:p>
      <w:r>
        <w:t>Comme pour le staging, ce workflow se déclenche manuellement. Avant de déployer quoi que ce soit, il passe par un job de vérification appelé "gate" (garde). Ce job vérifie deux choses : que le tag "staging-deployed" existe (c'est-à-dire qu'un déploiement staging a déjà eu lieu) et que le commit déployé en staging fait bien partie du code qu'on s'apprête à envoyer en production.</w:t>
      </w:r>
    </w:p>
    <w:p>
      <w:r>
        <w:t>Si l'une de ces deux conditions n'est pas remplie, le workflow s'arrête avec une erreur et aucun déploiement n'a lieu. Cela rend impossible de déployer en production un code qui n'a pas été validé en staging au préalable.</w:t>
      </w:r>
    </w:p>
    <w:p>
      <w:r>
        <w:t>Si la garde est franchie, les trois services sont déployés sur l'environnement de production de Clever Cloud : l'API Express (PipouJS-API), le frontend utilisateur (PipouJS-Front) et le back-office (PipouJS-Backoffice).</w:t>
      </w:r>
    </w:p>
    <w:p>
      <w:r>
        <w:t>Les identifiants de connexion à Clever Cloud (CLEVER_TOKEN, CLEVER_SECRET) sont stockés comme secrets GitHub et ne sont jamais visibles dans les logs.</w:t>
      </w:r>
    </w:p>
    <w:p>
      <w:pPr>
        <w:pStyle w:val="Heading1"/>
      </w:pPr>
      <w:r>
        <w:t>3. Plan de sécurisation</w:t>
      </w:r>
    </w:p>
    <w:p>
      <w:pPr>
        <w:pStyle w:val="Heading2"/>
      </w:pPr>
      <w:r>
        <w:t>3.1 Analyse des vulnérabilités et risques</w:t>
      </w:r>
    </w:p>
    <w:p>
      <w:pPr>
        <w:pStyle w:val="Heading3"/>
      </w:pPr>
      <w:r>
        <w:t>Périmètre de l'analyse</w:t>
      </w:r>
    </w:p>
    <w:p>
      <w:r>
        <w:t>(RE)Sources Relationnelles est une application web accessible au public qui stocke des données personnelles (email, mot de passe, prénom, nom) et des fichiers uploadés par les utilisateurs. Le périmètre de l'analyse couvre :</w:t>
      </w:r>
    </w:p>
    <w:p>
      <w:pPr>
        <w:pStyle w:val="ListBullet"/>
      </w:pPr>
      <w:r>
        <w:t>L'API backend (Express / Node.js)</w:t>
      </w:r>
    </w:p>
    <w:p>
      <w:pPr>
        <w:pStyle w:val="ListBullet"/>
      </w:pPr>
      <w:r>
        <w:t>Les frontends (Vue 3)</w:t>
      </w:r>
    </w:p>
    <w:p>
      <w:pPr>
        <w:pStyle w:val="ListBullet"/>
      </w:pPr>
      <w:r>
        <w:t>La base de données (PostgreSQL)</w:t>
      </w:r>
    </w:p>
    <w:p>
      <w:pPr>
        <w:pStyle w:val="ListBullet"/>
      </w:pPr>
      <w:r>
        <w:t>Le stockage fichiers (MinIO)</w:t>
      </w:r>
    </w:p>
    <w:p>
      <w:pPr>
        <w:pStyle w:val="ListBullet"/>
      </w:pPr>
      <w:r>
        <w:t>L'infrastructure CI/CD et l'hébergement (Clever Cloud)</w:t>
      </w:r>
    </w:p>
    <w:p>
      <w:pPr>
        <w:pStyle w:val="Heading3"/>
      </w:pPr>
      <w:r>
        <w:t>Risques identifiés</w:t>
      </w:r>
    </w:p>
    <w:p>
      <w:r>
        <w:t xml:space="preserve">L'analyse s'appuie sur les catégories du référentiel </w:t>
      </w:r>
      <w:r>
        <w:rPr>
          <w:b/>
        </w:rPr>
        <w:t>OWASP Top 10</w:t>
      </w:r>
      <w:r>
        <w:t>, qui liste les dix risques de sécurité les plus courants dans les applications web.</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0"/>
          </w:tcPr>
          <w:p>
            <w:r>
              <w:rPr>
                <w:b/>
              </w:rPr>
            </w:r>
            <w:r>
              <w:rPr>
                <w:b/>
              </w:rPr>
              <w:t>Risque OWASP</w:t>
            </w:r>
          </w:p>
        </w:tc>
        <w:tc>
          <w:tcPr>
            <w:tcW w:type="dxa" w:w="3135"/>
            <w:shd w:val="clear" w:color="auto" w:fill="D6E4F0"/>
          </w:tcPr>
          <w:p>
            <w:r>
              <w:rPr>
                <w:b/>
              </w:rPr>
            </w:r>
            <w:r>
              <w:rPr>
                <w:b/>
              </w:rPr>
              <w:t>Description dans le contexte PipouJS</w:t>
            </w:r>
          </w:p>
        </w:tc>
        <w:tc>
          <w:tcPr>
            <w:tcW w:type="dxa" w:w="3135"/>
            <w:shd w:val="clear" w:color="auto" w:fill="D6E4F0"/>
          </w:tcPr>
          <w:p>
            <w:r>
              <w:rPr>
                <w:b/>
              </w:rPr>
            </w:r>
            <w:r>
              <w:rPr>
                <w:b/>
              </w:rPr>
              <w:t>Niveau</w:t>
            </w:r>
          </w:p>
        </w:tc>
      </w:tr>
      <w:tr>
        <w:tc>
          <w:tcPr>
            <w:tcW w:type="dxa" w:w="3135"/>
          </w:tcPr>
          <w:p>
            <w:r/>
            <w:r/>
            <w:r>
              <w:rPr>
                <w:b/>
              </w:rPr>
              <w:t>Contrôle d'accès défaillant et exposition de données</w:t>
            </w:r>
            <w:r/>
          </w:p>
        </w:tc>
        <w:tc>
          <w:tcPr>
            <w:tcW w:type="dxa" w:w="3135"/>
          </w:tcPr>
          <w:p>
            <w:r/>
            <w:r>
              <w:t>Un utilisateur pourrait accéder aux ressources d'un autre utilisateur, modérer du contenu sans en avoir le droit, ou accéder à l'administration</w:t>
            </w:r>
          </w:p>
        </w:tc>
        <w:tc>
          <w:tcPr>
            <w:tcW w:type="dxa" w:w="3135"/>
          </w:tcPr>
          <w:p>
            <w:r/>
            <w:r>
              <w:t>Élevé</w:t>
            </w:r>
          </w:p>
        </w:tc>
      </w:tr>
      <w:tr>
        <w:tc>
          <w:tcPr>
            <w:tcW w:type="dxa" w:w="3135"/>
          </w:tcPr>
          <w:p>
            <w:r/>
            <w:r/>
            <w:r>
              <w:rPr>
                <w:b/>
              </w:rPr>
              <w:t>Échecs cryptographiques</w:t>
            </w:r>
            <w:r/>
          </w:p>
        </w:tc>
        <w:tc>
          <w:tcPr>
            <w:tcW w:type="dxa" w:w="3135"/>
          </w:tcPr>
          <w:p>
            <w:r/>
            <w:r>
              <w:t>Les mots de passe stockés en clair seraient récupérables en cas de fuite de la base de données</w:t>
            </w:r>
          </w:p>
        </w:tc>
        <w:tc>
          <w:tcPr>
            <w:tcW w:type="dxa" w:w="3135"/>
          </w:tcPr>
          <w:p>
            <w:r/>
            <w:r>
              <w:t>Élevé</w:t>
            </w:r>
          </w:p>
        </w:tc>
      </w:tr>
      <w:tr>
        <w:tc>
          <w:tcPr>
            <w:tcW w:type="dxa" w:w="3135"/>
          </w:tcPr>
          <w:p>
            <w:r/>
            <w:r/>
            <w:r>
              <w:rPr>
                <w:b/>
              </w:rPr>
              <w:t>Injection</w:t>
            </w:r>
            <w:r/>
          </w:p>
        </w:tc>
        <w:tc>
          <w:tcPr>
            <w:tcW w:type="dxa" w:w="3135"/>
          </w:tcPr>
          <w:p>
            <w:r/>
            <w:r>
              <w:t>Des requêtes SQL malveillantes pourraient être injectées via les champs de formulaire pour lire ou modifier la base</w:t>
            </w:r>
          </w:p>
        </w:tc>
        <w:tc>
          <w:tcPr>
            <w:tcW w:type="dxa" w:w="3135"/>
          </w:tcPr>
          <w:p>
            <w:r/>
            <w:r>
              <w:t>Élevé</w:t>
            </w:r>
          </w:p>
        </w:tc>
      </w:tr>
      <w:tr>
        <w:tc>
          <w:tcPr>
            <w:tcW w:type="dxa" w:w="3135"/>
          </w:tcPr>
          <w:p>
            <w:r/>
            <w:r/>
            <w:r>
              <w:rPr>
                <w:b/>
              </w:rPr>
              <w:t>Composants vulnérables</w:t>
            </w:r>
            <w:r/>
          </w:p>
        </w:tc>
        <w:tc>
          <w:tcPr>
            <w:tcW w:type="dxa" w:w="3135"/>
          </w:tcPr>
          <w:p>
            <w:r/>
            <w:r>
              <w:t>Des dépendances npm avec des CVE connues pourraient être exploitées</w:t>
            </w:r>
          </w:p>
        </w:tc>
        <w:tc>
          <w:tcPr>
            <w:tcW w:type="dxa" w:w="3135"/>
          </w:tcPr>
          <w:p>
            <w:r/>
            <w:r>
              <w:t>Moyen</w:t>
            </w:r>
          </w:p>
        </w:tc>
      </w:tr>
      <w:tr>
        <w:tc>
          <w:tcPr>
            <w:tcW w:type="dxa" w:w="3135"/>
          </w:tcPr>
          <w:p>
            <w:r/>
            <w:r/>
            <w:r>
              <w:rPr>
                <w:b/>
              </w:rPr>
              <w:t>Mauvaise configuration de sécurité</w:t>
            </w:r>
            <w:r/>
          </w:p>
        </w:tc>
        <w:tc>
          <w:tcPr>
            <w:tcW w:type="dxa" w:w="3135"/>
          </w:tcPr>
          <w:p>
            <w:r/>
            <w:r>
              <w:t>Des headers HTTP mal configurés ou des secrets exposés dans les logs</w:t>
            </w:r>
          </w:p>
        </w:tc>
        <w:tc>
          <w:tcPr>
            <w:tcW w:type="dxa" w:w="3135"/>
          </w:tcPr>
          <w:p>
            <w:r/>
            <w:r>
              <w:t>Moyen</w:t>
            </w:r>
          </w:p>
        </w:tc>
      </w:tr>
    </w:tbl>
    <w:p/>
    <w:p>
      <w:pPr>
        <w:pStyle w:val="Heading3"/>
      </w:pPr>
      <w:r>
        <w:t>Matrice de risques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6E4F0"/>
          </w:tcPr>
          <w:p>
            <w:r>
              <w:rPr>
                <w:b/>
              </w:rPr>
            </w:r>
            <w:r>
              <w:rPr>
                <w:b/>
              </w:rPr>
              <w:t>Probabilité / Impact</w:t>
            </w:r>
          </w:p>
        </w:tc>
        <w:tc>
          <w:tcPr>
            <w:tcW w:type="dxa" w:w="2351"/>
            <w:shd w:val="clear" w:color="auto" w:fill="D6E4F0"/>
          </w:tcPr>
          <w:p>
            <w:r>
              <w:rPr>
                <w:b/>
              </w:rPr>
            </w:r>
            <w:r>
              <w:rPr>
                <w:b/>
              </w:rPr>
              <w:t>Impact faible</w:t>
            </w:r>
          </w:p>
        </w:tc>
        <w:tc>
          <w:tcPr>
            <w:tcW w:type="dxa" w:w="2351"/>
            <w:shd w:val="clear" w:color="auto" w:fill="D6E4F0"/>
          </w:tcPr>
          <w:p>
            <w:r>
              <w:rPr>
                <w:b/>
              </w:rPr>
            </w:r>
            <w:r>
              <w:rPr>
                <w:b/>
              </w:rPr>
              <w:t>Impact moyen</w:t>
            </w:r>
          </w:p>
        </w:tc>
        <w:tc>
          <w:tcPr>
            <w:tcW w:type="dxa" w:w="2351"/>
            <w:shd w:val="clear" w:color="auto" w:fill="D6E4F0"/>
          </w:tcPr>
          <w:p>
            <w:r>
              <w:rPr>
                <w:b/>
              </w:rPr>
            </w:r>
            <w:r>
              <w:rPr>
                <w:b/>
              </w:rPr>
              <w:t>Impact élevé</w:t>
            </w:r>
          </w:p>
        </w:tc>
      </w:tr>
      <w:tr>
        <w:tc>
          <w:tcPr>
            <w:tcW w:type="dxa" w:w="2351"/>
          </w:tcPr>
          <w:p>
            <w:r/>
            <w:r/>
            <w:r>
              <w:rPr>
                <w:b/>
              </w:rPr>
              <w:t>Probabilité élevée</w:t>
            </w:r>
            <w:r/>
          </w:p>
        </w:tc>
        <w:tc>
          <w:tcPr>
            <w:tcW w:type="dxa" w:w="2351"/>
          </w:tcPr>
          <w:p>
            <w:r/>
            <w:r>
              <w:t>—</w:t>
            </w:r>
          </w:p>
        </w:tc>
        <w:tc>
          <w:tcPr>
            <w:tcW w:type="dxa" w:w="2351"/>
          </w:tcPr>
          <w:p>
            <w:r/>
            <w:r>
              <w:t>Composants vulnérables</w:t>
            </w:r>
          </w:p>
        </w:tc>
        <w:tc>
          <w:tcPr>
            <w:tcW w:type="dxa" w:w="2351"/>
          </w:tcPr>
          <w:p>
            <w:r/>
            <w:r>
              <w:t>Injection SQL</w:t>
            </w:r>
          </w:p>
        </w:tc>
      </w:tr>
      <w:tr>
        <w:tc>
          <w:tcPr>
            <w:tcW w:type="dxa" w:w="2351"/>
          </w:tcPr>
          <w:p>
            <w:r/>
            <w:r/>
            <w:r>
              <w:rPr>
                <w:b/>
              </w:rPr>
              <w:t>Probabilité moyenne</w:t>
            </w:r>
            <w:r/>
          </w:p>
        </w:tc>
        <w:tc>
          <w:tcPr>
            <w:tcW w:type="dxa" w:w="2351"/>
          </w:tcPr>
          <w:p>
            <w:r/>
            <w:r>
              <w:t>—</w:t>
            </w:r>
          </w:p>
        </w:tc>
        <w:tc>
          <w:tcPr>
            <w:tcW w:type="dxa" w:w="2351"/>
          </w:tcPr>
          <w:p>
            <w:r/>
            <w:r>
              <w:t>Mauvaise configuration</w:t>
            </w:r>
          </w:p>
        </w:tc>
        <w:tc>
          <w:tcPr>
            <w:tcW w:type="dxa" w:w="2351"/>
          </w:tcPr>
          <w:p>
            <w:r/>
            <w:r>
              <w:t>Contrôle d'accès · Exposition de données</w:t>
            </w:r>
          </w:p>
        </w:tc>
      </w:tr>
      <w:tr>
        <w:tc>
          <w:tcPr>
            <w:tcW w:type="dxa" w:w="2351"/>
          </w:tcPr>
          <w:p>
            <w:r/>
            <w:r/>
            <w:r>
              <w:rPr>
                <w:b/>
              </w:rPr>
              <w:t>Probabilité faible</w:t>
            </w:r>
            <w:r/>
          </w:p>
        </w:tc>
        <w:tc>
          <w:tcPr>
            <w:tcW w:type="dxa" w:w="2351"/>
          </w:tcPr>
          <w:p>
            <w:r/>
            <w:r>
              <w:t>—</w:t>
            </w:r>
          </w:p>
        </w:tc>
        <w:tc>
          <w:tcPr>
            <w:tcW w:type="dxa" w:w="2351"/>
          </w:tcPr>
          <w:p>
            <w:r/>
            <w:r>
              <w:t>—</w:t>
            </w:r>
          </w:p>
        </w:tc>
        <w:tc>
          <w:tcPr>
            <w:tcW w:type="dxa" w:w="2351"/>
          </w:tcPr>
          <w:p>
            <w:r/>
            <w:r>
              <w:t>Mots de passe en clair</w:t>
            </w:r>
          </w:p>
        </w:tc>
      </w:tr>
    </w:tbl>
    <w:p/>
    <w:p>
      <w:pPr>
        <w:pStyle w:val="Heading2"/>
      </w:pPr>
      <w:r>
        <w:t>3.2 Actions correctives et préventives</w:t>
      </w:r>
    </w:p>
    <w:p>
      <w:pPr>
        <w:pStyle w:val="Heading3"/>
      </w:pPr>
      <w:r>
        <w:t>Authentification et gestion des mots de passe</w:t>
      </w:r>
    </w:p>
    <w:p>
      <w:r>
        <w:t>Stocker un mot de passe en clair est l'une des erreurs les plus courantes et les plus dangereuses. Dans ce projet, tous les mots de passe sont transformés en empreinte numérique (hash) via bcryptjs avant d'être enregistrés. Même en cas de fuite de la base de données, les mots de passe originaux ne seraient pas récupérables.</w:t>
      </w:r>
    </w:p>
    <w:p>
      <w:r>
        <w:t>Une fois connecté, l'utilisateur reçoit un token JWT signé par le serveur avec une clé secrète. Ce token est valable 7 jours. À chaque appel à une route protégée, le frontend le joint à la requête. Le backend vérifie que la signature est valide — ce qui suffit à authentifier l'utilisateur, sans requête supplémentaire en base.</w:t>
      </w:r>
    </w:p>
    <w:p>
      <w:pPr>
        <w:pStyle w:val="Heading3"/>
      </w:pPr>
      <w:r>
        <w:t>Gestion des rôles et contrôle d'accès</w:t>
      </w:r>
    </w:p>
    <w:p>
      <w:r>
        <w:t xml:space="preserve">Le projet implémente un </w:t>
      </w:r>
      <w:r>
        <w:rPr>
          <w:b/>
        </w:rPr>
        <w:t>système de rôles hiérarchique</w:t>
      </w:r>
      <w:r>
        <w:t xml:space="preserve"> à quatre niveaux :</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0"/>
          </w:tcPr>
          <w:p>
            <w:r>
              <w:rPr>
                <w:b/>
              </w:rPr>
            </w:r>
            <w:r>
              <w:rPr>
                <w:b/>
              </w:rPr>
              <w:t>Rôle</w:t>
            </w:r>
          </w:p>
        </w:tc>
        <w:tc>
          <w:tcPr>
            <w:tcW w:type="dxa" w:w="3135"/>
            <w:shd w:val="clear" w:color="auto" w:fill="D6E4F0"/>
          </w:tcPr>
          <w:p>
            <w:r>
              <w:rPr>
                <w:b/>
              </w:rPr>
            </w:r>
            <w:r>
              <w:rPr>
                <w:b/>
              </w:rPr>
              <w:t>Niveau</w:t>
            </w:r>
          </w:p>
        </w:tc>
        <w:tc>
          <w:tcPr>
            <w:tcW w:type="dxa" w:w="3135"/>
            <w:shd w:val="clear" w:color="auto" w:fill="D6E4F0"/>
          </w:tcPr>
          <w:p>
            <w:r>
              <w:rPr>
                <w:b/>
              </w:rPr>
            </w:r>
            <w:r>
              <w:rPr>
                <w:b/>
              </w:rPr>
              <w:t>Accès</w:t>
            </w:r>
          </w:p>
        </w:tc>
      </w:tr>
      <w:tr>
        <w:tc>
          <w:tcPr>
            <w:tcW w:type="dxa" w:w="3135"/>
          </w:tcPr>
          <w:p>
            <w:r/>
            <w:r>
              <w:t>citizen</w:t>
            </w:r>
          </w:p>
        </w:tc>
        <w:tc>
          <w:tcPr>
            <w:tcW w:type="dxa" w:w="3135"/>
          </w:tcPr>
          <w:p>
            <w:r/>
            <w:r>
              <w:t>1</w:t>
            </w:r>
          </w:p>
        </w:tc>
        <w:tc>
          <w:tcPr>
            <w:tcW w:type="dxa" w:w="3135"/>
          </w:tcPr>
          <w:p>
            <w:r/>
            <w:r>
              <w:t>Lecture des ressources publiques, favoris, commentaires</w:t>
            </w:r>
          </w:p>
        </w:tc>
      </w:tr>
      <w:tr>
        <w:tc>
          <w:tcPr>
            <w:tcW w:type="dxa" w:w="3135"/>
          </w:tcPr>
          <w:p>
            <w:r/>
            <w:r>
              <w:t>moderator</w:t>
            </w:r>
          </w:p>
        </w:tc>
        <w:tc>
          <w:tcPr>
            <w:tcW w:type="dxa" w:w="3135"/>
          </w:tcPr>
          <w:p>
            <w:r/>
            <w:r>
              <w:t>2</w:t>
            </w:r>
          </w:p>
        </w:tc>
        <w:tc>
          <w:tcPr>
            <w:tcW w:type="dxa" w:w="3135"/>
          </w:tcPr>
          <w:p>
            <w:r/>
            <w:r>
              <w:t>Validation et suspension du contenu</w:t>
            </w:r>
          </w:p>
        </w:tc>
      </w:tr>
      <w:tr>
        <w:tc>
          <w:tcPr>
            <w:tcW w:type="dxa" w:w="3135"/>
          </w:tcPr>
          <w:p>
            <w:r/>
            <w:r>
              <w:t>admin</w:t>
            </w:r>
          </w:p>
        </w:tc>
        <w:tc>
          <w:tcPr>
            <w:tcW w:type="dxa" w:w="3135"/>
          </w:tcPr>
          <w:p>
            <w:r/>
            <w:r>
              <w:t>3</w:t>
            </w:r>
          </w:p>
        </w:tc>
        <w:tc>
          <w:tcPr>
            <w:tcW w:type="dxa" w:w="3135"/>
          </w:tcPr>
          <w:p>
            <w:r/>
            <w:r>
              <w:t>Gestion des ressources, catégories et utilisateurs</w:t>
            </w:r>
          </w:p>
        </w:tc>
      </w:tr>
      <w:tr>
        <w:tc>
          <w:tcPr>
            <w:tcW w:type="dxa" w:w="3135"/>
          </w:tcPr>
          <w:p>
            <w:r/>
            <w:r>
              <w:t>super_admin</w:t>
            </w:r>
          </w:p>
        </w:tc>
        <w:tc>
          <w:tcPr>
            <w:tcW w:type="dxa" w:w="3135"/>
          </w:tcPr>
          <w:p>
            <w:r/>
            <w:r>
              <w:t>4</w:t>
            </w:r>
          </w:p>
        </w:tc>
        <w:tc>
          <w:tcPr>
            <w:tcW w:type="dxa" w:w="3135"/>
          </w:tcPr>
          <w:p>
            <w:r/>
            <w:r>
              <w:t>Accès complet</w:t>
            </w:r>
          </w:p>
        </w:tc>
      </w:tr>
    </w:tbl>
    <w:p/>
    <w:p>
      <w:r>
        <w:t>Chaque route de l'API est protégée par un middleware qui vérifie que le rôle de l'utilisateur connecté est celui du niveau requis. Un citoyen ne peut pas appeler une route réservée aux modérateurs, même en modifiant sa requête.</w:t>
      </w:r>
    </w:p>
    <w:p>
      <w:pPr>
        <w:pStyle w:val="Heading3"/>
      </w:pPr>
      <w:r>
        <w:t>Protection contre les injections SQL</w:t>
      </w:r>
    </w:p>
    <w:p>
      <w:r>
        <w:t>Les requêtes envoyées à la base de données sont construites de façon sécurisée : les données saisies par l'utilisateur (comme un email ou un mot de passe) sont toujours transmises séparément de la requête elle-même. PostgreSQL les traite comme de simples valeurs et jamais comme du code, ce qui rend les attaques par injection SQL impossibles.</w:t>
      </w:r>
    </w:p>
    <w:p>
      <w:pPr>
        <w:pStyle w:val="Heading3"/>
      </w:pPr>
      <w:r>
        <w:t>Sécurisation des headers HTTP</w:t>
      </w:r>
    </w:p>
    <w:p>
      <w:r>
        <w:t>Le backend utilise helmet, une bibliothèque qui configure automatiquement une série d'en-têtes HTTP de sécurité. Ces headers indiquent au navigateur de ne pas accepter du contenu provenant de sources non autorisées, de bloquer certains types d'attaques XSS, et de ne pas exposer d'informations sur la technologie utilisée.</w:t>
      </w:r>
    </w:p>
    <w:p>
      <w:pPr>
        <w:pStyle w:val="Heading3"/>
      </w:pPr>
      <w:r>
        <w:t>Configuration CORS</w:t>
      </w:r>
    </w:p>
    <w:p>
      <w:r>
        <w:t>Le backend n'accepte les requêtes que depuis des origines explicitement autorisées, définies via des variables d'environnement (FRONTEND_URL, BACKOFFICE_URL). Toute requête venant d'une autre origine est rejetée. Cela empêche un site tiers malveillant d'appeler l'API au nom d'un utilisateur connecté.</w:t>
      </w:r>
    </w:p>
    <w:p>
      <w:pPr>
        <w:pStyle w:val="Heading3"/>
      </w:pPr>
      <w:r>
        <w:t>Gestion des secrets</w:t>
      </w:r>
    </w:p>
    <w:p>
      <w:r>
        <w:t>Aucun secret (mot de passe, clé JWT, identifiants MinIO, token Clever Cloud) n'est écrit dans le code ou dans les fichiers commités. Toutes les variables sensibles passent par des fichiers .env listés dans .gitignore. Dans le pipeline CI/CD, les secrets sont injectés via les GitHub Secrets et ne sont jamais visibles dans les logs.</w:t>
      </w:r>
    </w:p>
    <w:p>
      <w:pPr>
        <w:pStyle w:val="Heading2"/>
      </w:pPr>
      <w:r>
        <w:t>3.3 Données personnelles et RGPD</w:t>
      </w:r>
    </w:p>
    <w:p>
      <w:pPr>
        <w:pStyle w:val="Heading3"/>
      </w:pPr>
      <w:r>
        <w:t>Données collectées</w:t>
      </w:r>
    </w:p>
    <w:p>
      <w:r>
        <w:t>(RE)Sources Relationnelles collecte un nombre limité de données personnelles : adresse email, mot de passe hashé, nom et prénom, fichiers uploadés. Une table dédiée "user_files" enregistre la traçabilité de chaque fichier uploadé : à quel utilisateur il appartient, son nom d'origine, son type et sa taille. Cela permet de retrouver et supprimer tous les fichiers d'un utilisateur en cas de demande d'effacement de compte.</w:t>
      </w:r>
    </w:p>
    <w:p>
      <w:r>
        <w:t>L'application ne partage aucune donnée avec des services tiers et n'envoie pas d'emails marketing.</w:t>
      </w:r>
    </w:p>
    <w:p>
      <w:pPr>
        <w:pStyle w:val="Heading3"/>
      </w:pPr>
      <w:r>
        <w:t>Droits des utilisateurs</w:t>
      </w:r>
    </w:p>
    <w:p>
      <w:r>
        <w:t>Conformément au RGPD, les utilisateurs disposent des droits suivants, accessibles depuis leur espace personnel :</w:t>
      </w:r>
    </w:p>
    <w:p>
      <w:pPr>
        <w:pStyle w:val="ListBullet"/>
      </w:pPr>
      <w:r>
        <w:t>Droit d'accès : consulter les informations de leur compte</w:t>
      </w:r>
    </w:p>
    <w:p>
      <w:pPr>
        <w:pStyle w:val="ListBullet"/>
      </w:pPr>
      <w:r>
        <w:t>Droit de rectification : modifier leur prénom, nom ou adresse email</w:t>
      </w:r>
    </w:p>
    <w:p>
      <w:pPr>
        <w:pStyle w:val="ListBullet"/>
      </w:pPr>
      <w:r>
        <w:t>Droit à l'effacement : supprimer leur compte et les données associées</w:t>
      </w:r>
    </w:p>
    <w:p>
      <w:pPr>
        <w:pStyle w:val="ListBullet"/>
      </w:pPr>
      <w:r>
        <w:t>Droit d'opposition : ne pas recevoir de communications non sollicitées (l'application n'en envoie pas)</w:t>
      </w:r>
    </w:p>
    <w:p>
      <w:pPr>
        <w:pStyle w:val="Heading3"/>
      </w:pPr>
      <w:r>
        <w:t>Sécurité du stockage</w:t>
      </w:r>
    </w:p>
    <w:p>
      <w:r>
        <w:t>Les données personnelles sont stockées dans une base de données PostgreSQL hébergée sur Clever Cloud et non exposée publiquement. Les fichiers uploadés sont stockés dans MinIO, également non exposé directement. Les mots de passe sont hashés et ne peuvent pas être récupérés en clair, même par un membre de l'équipe.</w:t>
      </w:r>
    </w:p>
    <w:p>
      <w:pPr>
        <w:pStyle w:val="Heading2"/>
      </w:pPr>
      <w:r>
        <w:t>3.4 Gestion de crise</w:t>
      </w:r>
    </w:p>
    <w:p>
      <w:pPr>
        <w:pStyle w:val="Heading3"/>
      </w:pPr>
      <w:r>
        <w:t>Détection d'un incident</w:t>
      </w:r>
    </w:p>
    <w:p>
      <w:r>
        <w:t>La détection repose sur plusieurs sources :</w:t>
      </w:r>
    </w:p>
    <w:p>
      <w:pPr>
        <w:pStyle w:val="ListBullet"/>
      </w:pPr>
      <w:r/>
      <w:r>
        <w:rPr>
          <w:b/>
        </w:rPr>
        <w:t>Les logs de l'application</w:t>
      </w:r>
      <w:r>
        <w:t xml:space="preserve"> : le backend enregistre toutes les requêtes et les erreurs via un middleware de logging. Les erreurs 401 (non authentifié) et 403 (accès refusé) sont tracées.</w:t>
      </w:r>
    </w:p>
    <w:p>
      <w:pPr>
        <w:pStyle w:val="ListBullet"/>
      </w:pPr>
      <w:r/>
      <w:r>
        <w:rPr>
          <w:b/>
        </w:rPr>
        <w:t>GitHub Actions</w:t>
      </w:r>
      <w:r>
        <w:t xml:space="preserve"> : si un workflow échoue lors d'un déploiement ou d'un test, une notification est envoyée par email au propriétaire du dépôt</w:t>
      </w:r>
    </w:p>
    <w:p>
      <w:pPr>
        <w:pStyle w:val="ListBullet"/>
      </w:pPr>
      <w:r/>
      <w:r>
        <w:rPr>
          <w:b/>
        </w:rPr>
        <w:t>Le pipeline CI</w:t>
      </w:r>
      <w:r>
        <w:t xml:space="preserve"> : si un workflow CI échoue sur une PR, une issue GitHub est créée automatiquement</w:t>
      </w:r>
    </w:p>
    <w:p>
      <w:pPr>
        <w:pStyle w:val="Heading3"/>
      </w:pPr>
      <w:r>
        <w:t>Niveaux de gravité et procédure d'escalade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0"/>
          </w:tcPr>
          <w:p>
            <w:r>
              <w:rPr>
                <w:b/>
              </w:rPr>
            </w:r>
            <w:r>
              <w:rPr>
                <w:b/>
              </w:rPr>
              <w:t>Niveau</w:t>
            </w:r>
          </w:p>
        </w:tc>
        <w:tc>
          <w:tcPr>
            <w:tcW w:type="dxa" w:w="3135"/>
            <w:shd w:val="clear" w:color="auto" w:fill="D6E4F0"/>
          </w:tcPr>
          <w:p>
            <w:r>
              <w:rPr>
                <w:b/>
              </w:rPr>
            </w:r>
            <w:r>
              <w:rPr>
                <w:b/>
              </w:rPr>
              <w:t>Symptôme</w:t>
            </w:r>
          </w:p>
        </w:tc>
        <w:tc>
          <w:tcPr>
            <w:tcW w:type="dxa" w:w="3135"/>
            <w:shd w:val="clear" w:color="auto" w:fill="D6E4F0"/>
          </w:tcPr>
          <w:p>
            <w:r>
              <w:rPr>
                <w:b/>
              </w:rPr>
            </w:r>
            <w:r>
              <w:rPr>
                <w:b/>
              </w:rPr>
              <w:t>Action immédiate</w:t>
            </w:r>
          </w:p>
        </w:tc>
      </w:tr>
      <w:tr>
        <w:tc>
          <w:tcPr>
            <w:tcW w:type="dxa" w:w="3135"/>
          </w:tcPr>
          <w:p>
            <w:r/>
            <w:r/>
            <w:r>
              <w:rPr>
                <w:b/>
              </w:rPr>
              <w:t>Critique</w:t>
            </w:r>
            <w:r/>
          </w:p>
        </w:tc>
        <w:tc>
          <w:tcPr>
            <w:tcW w:type="dxa" w:w="3135"/>
          </w:tcPr>
          <w:p>
            <w:r/>
            <w:r>
              <w:t>Application complètement inaccessible</w:t>
            </w:r>
          </w:p>
        </w:tc>
        <w:tc>
          <w:tcPr>
            <w:tcW w:type="dxa" w:w="3135"/>
          </w:tcPr>
          <w:p>
            <w:r/>
            <w:r>
              <w:t>Rollback vers la version précédente sur Clever Cloud</w:t>
            </w:r>
          </w:p>
        </w:tc>
      </w:tr>
      <w:tr>
        <w:tc>
          <w:tcPr>
            <w:tcW w:type="dxa" w:w="3135"/>
          </w:tcPr>
          <w:p>
            <w:r/>
            <w:r/>
            <w:r>
              <w:rPr>
                <w:b/>
              </w:rPr>
              <w:t>Majeur</w:t>
            </w:r>
            <w:r/>
          </w:p>
        </w:tc>
        <w:tc>
          <w:tcPr>
            <w:tcW w:type="dxa" w:w="3135"/>
          </w:tcPr>
          <w:p>
            <w:r/>
            <w:r>
              <w:t>Fonctionnalité clé indisponible ou données corrompues</w:t>
            </w:r>
          </w:p>
        </w:tc>
        <w:tc>
          <w:tcPr>
            <w:tcW w:type="dxa" w:w="3135"/>
          </w:tcPr>
          <w:p>
            <w:r/>
            <w:r>
              <w:t>Créer une issue urgente, corriger en priorité</w:t>
            </w:r>
          </w:p>
        </w:tc>
      </w:tr>
      <w:tr>
        <w:tc>
          <w:tcPr>
            <w:tcW w:type="dxa" w:w="3135"/>
          </w:tcPr>
          <w:p>
            <w:r/>
            <w:r/>
            <w:r>
              <w:rPr>
                <w:b/>
              </w:rPr>
              <w:t>Mineur</w:t>
            </w:r>
            <w:r/>
          </w:p>
        </w:tc>
        <w:tc>
          <w:tcPr>
            <w:tcW w:type="dxa" w:w="3135"/>
          </w:tcPr>
          <w:p>
            <w:r/>
            <w:r>
              <w:t>Comportement anormal sans impact important</w:t>
            </w:r>
          </w:p>
        </w:tc>
        <w:tc>
          <w:tcPr>
            <w:tcW w:type="dxa" w:w="3135"/>
          </w:tcPr>
          <w:p>
            <w:r/>
            <w:r>
              <w:t>Créer une issue, planifier la correction</w:t>
            </w:r>
          </w:p>
        </w:tc>
      </w:tr>
    </w:tbl>
    <w:p/>
    <w:p>
      <w:pPr>
        <w:pStyle w:val="Heading3"/>
      </w:pPr>
      <w:r>
        <w:t>Procédure de rollback</w:t>
      </w:r>
    </w:p>
    <w:p>
      <w:r>
        <w:t>Clever Cloud conserve l'historique des déploiements, ce qui permet de revenir à une version précédente rapidement depuis l'interface ou en ligne de commande avec clever-tools.</w:t>
      </w:r>
    </w:p>
    <w:p>
      <w:r>
        <w:t>Le workflow release.yml crée également des tags Git versionnés à chaque merge sur main. Grâce à ces tags, il est possible de retrouver exactement quel état du code correspond à quelle version en production.</w:t>
      </w:r>
    </w:p>
    <w:p>
      <w:pPr>
        <w:pStyle w:val="Heading3"/>
      </w:pPr>
      <w:r>
        <w:t>Communication en cas d'incident</w:t>
      </w:r>
    </w:p>
    <w:p>
      <w:r>
        <w:t>En cas d'incident affectant les utilisateurs, voici les actions à effectuer dans l'ordre :</w:t>
      </w:r>
    </w:p>
    <w:p>
      <w:pPr>
        <w:pStyle w:val="ListNumber"/>
      </w:pPr>
      <w:r>
        <w:t>Évaluer rapidement la cause et donner une première estimation de la durée</w:t>
      </w:r>
    </w:p>
    <w:p>
      <w:pPr>
        <w:pStyle w:val="ListNumber"/>
      </w:pPr>
      <w:r>
        <w:t>Au-delà de 15 minutes d'interruption, prévenir l'équipe et si besoin les responsables du projet</w:t>
      </w:r>
    </w:p>
    <w:p>
      <w:pPr>
        <w:pStyle w:val="ListNumber"/>
      </w:pPr>
      <w:r>
        <w:t>Après résolution, rédiger un retour d'expérience dans une issue GitHub : ce qui s'est passé, comment c'a été corrigé, et ce qui change pour éviter que ça se reproduise</w:t>
      </w:r>
    </w:p>
    <w:p>
      <w:pPr>
        <w:pStyle w:val="Heading2"/>
      </w:pPr>
      <w:r>
        <w:t>3.5 Bonnes pratiques de développement</w:t>
      </w:r>
    </w:p>
    <w:p>
      <w:pPr>
        <w:pStyle w:val="Heading3"/>
      </w:pPr>
      <w:r>
        <w:t>Protection des branches principales</w:t>
      </w:r>
    </w:p>
    <w:p>
      <w:r>
        <w:t>Sur GitHub, les trois branches principales (main, staging, dev) sont en lecture seule pour les contributeurs. Il n'est pas possible de pousser directement du code dessus — tout passe obligatoirement par une Pull Request. De plus, la CI doit être au vert pour que le merge soit débloqué, ce qui empêche du code cassé d'atteindre la production.</w:t>
      </w:r>
    </w:p>
    <w:p>
      <w:pPr>
        <w:pStyle w:val="Heading3"/>
      </w:pPr>
      <w:r>
        <w:t>Analyse de sécurité du code — CodeQL</w:t>
      </w:r>
    </w:p>
    <w:p>
      <w:r>
        <w:t xml:space="preserve">GitHub propose un outil intégré appelé </w:t>
      </w:r>
      <w:r>
        <w:rPr>
          <w:b/>
        </w:rPr>
        <w:t>CodeQL</w:t>
      </w:r>
      <w:r>
        <w:t xml:space="preserve"> qui analyse automatiquement le code source à la recherche de failles de sécurité connues. Il est activé sur le dépôt et scanne le code à chaque push sur les branches principales. Si une vulnérabilité est détectée — une injection, une mauvaise gestion des entrées utilisateur, un risque d'exposition de données — une alerte est remontée dans l'onglet "Security" du dépôt, avec l'emplacement exact dans le code et une description de la faille. Contrairement aux outils de vérification de dépendances comme Dependabot, CodeQL analyse le code que l'équipe a elle-même écrit.</w:t>
      </w:r>
    </w:p>
    <w:p>
      <w:pPr>
        <w:pStyle w:val="Heading3"/>
      </w:pPr>
      <w:r>
        <w:t>Détection de secrets — Secret Scanning</w:t>
      </w:r>
    </w:p>
    <w:p>
      <w:r>
        <w:t xml:space="preserve">GitHub dispose également d'une fonctionnalité de </w:t>
      </w:r>
      <w:r>
        <w:rPr>
          <w:b/>
        </w:rPr>
        <w:t>Secret Scanning</w:t>
      </w:r>
      <w:r>
        <w:t>, aussi activée sur le dépôt. Elle surveille tous les commits à la recherche de secrets qui auraient été commités par inadvertance : clés d'API, tokens d'accès, mots de passe, identifiants de services cloud. Si un pattern reconnu est détecté, une alerte est créée immédiatement dans l'onglet "Security". Dans certains cas, GitHub contacte directement le fournisseur du service concerné pour invalider le secret automatiquement. C'est un filet de sécurité utile pour une équipe, où plusieurs personnes manipulent les mêmes fichiers de configuration.</w:t>
      </w:r>
    </w:p>
    <w:p>
      <w:pPr>
        <w:pStyle w:val="Heading3"/>
      </w:pPr>
      <w:r>
        <w:t>Revue de code</w:t>
      </w:r>
    </w:p>
    <w:p>
      <w:r>
        <w:t>Chaque PR doit être relue avant d'être mergée. Cette étape permet de détecter des erreurs logiques, des problèmes de sécurité, ou du code difficile à maintenir avant qu'ils ne soient intégrés dans la base commune.</w:t>
      </w:r>
    </w:p>
    <w:p>
      <w:pPr>
        <w:pStyle w:val="Heading3"/>
      </w:pPr>
      <w:r>
        <w:t>Convention de commits et traçabilité</w:t>
      </w:r>
    </w:p>
    <w:p>
      <w:r>
        <w:t>Les commits conventionnels permettent de reconstituer l'historique des changements sans ambiguïté. En cas de bug en production, il est possible de retrouver exactement quel commit a introduit le problème en lisant l'historique, et d'identifier la fonctionnalité associée via l'identifiant d'issue dans le nom de branche.</w:t>
      </w:r>
    </w:p>
    <w:p>
      <w:pPr>
        <w:pStyle w:val="Heading3"/>
      </w:pPr>
      <w:r>
        <w:t>Séparation des environnements</w:t>
      </w:r>
    </w:p>
    <w:p>
      <w:r>
        <w:t>Le code ne contient aucune valeur en dur liée à un environnement particulier. La configuration vient exclusivement des variables d'environnement. L'application se comporte différemment selon les variables qu'elle reçoit, pas selon l'environnement où elle tourne.</w:t>
      </w:r>
    </w:p>
    <w:p>
      <w:pPr>
        <w:pStyle w:val="Heading1"/>
      </w:pPr>
      <w:r>
        <w:t>4. Plan de maintenance</w:t>
      </w:r>
    </w:p>
    <w:p>
      <w:pPr>
        <w:pStyle w:val="Heading2"/>
      </w:pPr>
      <w:r>
        <w:t>4.1 Outil de gestion des tickets</w:t>
      </w:r>
    </w:p>
    <w:p>
      <w:r>
        <w:t>Pour gérer les corrections et évolutions du projet, l'équipe utilise les GitHub Issues directement intégrées au dépôt. L'avantage est que tout est au même endroit : code, branches, Pull Requests et tickets sont liés sans avoir besoin d'un outil externe.</w:t>
      </w:r>
    </w:p>
    <w:p>
      <w:pPr>
        <w:pStyle w:val="Heading3"/>
      </w:pPr>
      <w:r>
        <w:t>Templates d'issues</w:t>
      </w:r>
    </w:p>
    <w:p>
      <w:r>
        <w:t>Trois templates ont été créés pour structurer la création d'une issue et s'assurer que toutes les informations utiles sont renseignées dès le départ.</w:t>
      </w:r>
    </w:p>
    <w:p>
      <w:r/>
      <w:r>
        <w:rPr>
          <w:b/>
        </w:rPr>
        <w:t>Template Bug (.github/ISSUE_TEMPLATE/bug_report.md)</w:t>
      </w:r>
      <w:r/>
    </w:p>
    <w:p>
      <w:r>
        <w:t>Ce formulaire demande à la personne qui signale un bug de préciser :</w:t>
      </w:r>
    </w:p>
    <w:p>
      <w:pPr>
        <w:pStyle w:val="ListBullet"/>
      </w:pPr>
      <w:r>
        <w:t>La description du problème</w:t>
      </w:r>
    </w:p>
    <w:p>
      <w:pPr>
        <w:pStyle w:val="ListBullet"/>
      </w:pPr>
      <w:r>
        <w:t>Les étapes pour reproduire le bug</w:t>
      </w:r>
    </w:p>
    <w:p>
      <w:pPr>
        <w:pStyle w:val="ListBullet"/>
      </w:pPr>
      <w:r>
        <w:t>Le comportement attendu versus le comportement observé</w:t>
      </w:r>
    </w:p>
    <w:p>
      <w:pPr>
        <w:pStyle w:val="ListBullet"/>
      </w:pPr>
      <w:r>
        <w:t>L'environnement (navigateur, OS, version de l'application)</w:t>
      </w:r>
    </w:p>
    <w:p>
      <w:pPr>
        <w:pStyle w:val="ListBullet"/>
      </w:pPr>
      <w:r>
        <w:t>Des logs ou captures d'écran si disponibles</w:t>
      </w:r>
    </w:p>
    <w:p>
      <w:r/>
      <w:r>
        <w:rPr>
          <w:b/>
        </w:rPr>
        <w:t>Template Demande de fonctionnalité (.github/ISSUE_TEMPLATE/feature_request.md)</w:t>
      </w:r>
      <w:r/>
    </w:p>
    <w:p>
      <w:r>
        <w:t>Ce formulaire demande :</w:t>
      </w:r>
    </w:p>
    <w:p>
      <w:pPr>
        <w:pStyle w:val="ListBullet"/>
      </w:pPr>
      <w:r>
        <w:t>Le problème à résoudre ou le besoin identifié</w:t>
      </w:r>
    </w:p>
    <w:p>
      <w:pPr>
        <w:pStyle w:val="ListBullet"/>
      </w:pPr>
      <w:r>
        <w:t>La solution proposée</w:t>
      </w:r>
    </w:p>
    <w:p>
      <w:pPr>
        <w:pStyle w:val="ListBullet"/>
      </w:pPr>
      <w:r>
        <w:t>Les alternatives envisagées</w:t>
      </w:r>
    </w:p>
    <w:p>
      <w:pPr>
        <w:pStyle w:val="ListBullet"/>
      </w:pPr>
      <w:r>
        <w:t>Du contexte supplémentaire (maquettes, exemples...)</w:t>
      </w:r>
    </w:p>
    <w:p>
      <w:r/>
      <w:r>
        <w:rPr>
          <w:b/>
        </w:rPr>
        <w:t>Template Rapport de sécurité (.github/ISSUE_TEMPLATE/security_report.md)</w:t>
      </w:r>
      <w:r/>
    </w:p>
    <w:p>
      <w:r>
        <w:t>Ce formulaire est dédié aux signalements de vulnérabilités. Il guide la personne pour préciser :</w:t>
      </w:r>
    </w:p>
    <w:p>
      <w:pPr>
        <w:pStyle w:val="ListBullet"/>
      </w:pPr>
      <w:r>
        <w:t>Le type de vulnérabilité (injection, authentification, RGPD, dépendance, configuration...)</w:t>
      </w:r>
    </w:p>
    <w:p>
      <w:pPr>
        <w:pStyle w:val="ListBullet"/>
      </w:pPr>
      <w:r>
        <w:t>Le service concerné (backend, frontend, backoffice, infrastructure, dépendances)</w:t>
      </w:r>
    </w:p>
    <w:p>
      <w:pPr>
        <w:pStyle w:val="ListBullet"/>
      </w:pPr>
      <w:r>
        <w:t>La sévérité estimée (critique, haute, moyenne, faible)</w:t>
      </w:r>
    </w:p>
    <w:p>
      <w:r>
        <w:t>Une mention rappelle de ne pas détailler publiquement les exploits critiques dans l'issue, et d'en informer directement un membre de l'équipe.</w:t>
      </w:r>
    </w:p>
    <w:p>
      <w:r/>
      <w:r>
        <w:rPr>
          <w:b/>
        </w:rPr>
        <w:t>Template de Pull Request (.github/PULL_REQUEST_TEMPLATE.md)</w:t>
      </w:r>
      <w:r/>
    </w:p>
    <w:p>
      <w:r>
        <w:t>En plus des templates d'issues, un template de Pull Request est en place. Chaque PR créée dans le projet est automatiquement pré-remplie avec :</w:t>
      </w:r>
    </w:p>
    <w:p>
      <w:pPr>
        <w:pStyle w:val="ListBullet"/>
      </w:pPr>
      <w:r>
        <w:t>Un champ description pour expliquer les changements et le pourquoi</w:t>
      </w:r>
    </w:p>
    <w:p>
      <w:pPr>
        <w:pStyle w:val="ListBullet"/>
      </w:pPr>
      <w:r>
        <w:t>Un champ "Closes" pour lier à l'issue qui est résolue</w:t>
      </w:r>
    </w:p>
    <w:p>
      <w:pPr>
        <w:pStyle w:val="ListBullet"/>
      </w:pPr>
      <w:r>
        <w:t>Une liste à cocher du type de changement (bug fix, feature, documentation, CI, maintenance)</w:t>
      </w:r>
    </w:p>
    <w:p>
      <w:pPr>
        <w:pStyle w:val="ListBullet"/>
      </w:pPr>
      <w:r>
        <w:t>Une checklist de validation avant de demander une revue (convention de commits, tests passants, test manuel, documentation à jour)</w:t>
      </w:r>
    </w:p>
    <w:p>
      <w:pPr>
        <w:pStyle w:val="Heading2"/>
      </w:pPr>
      <w:r>
        <w:t>4.2 Méthodologie de gestion des corrections et évolutions</w:t>
      </w:r>
    </w:p>
    <w:p>
      <w:pPr>
        <w:pStyle w:val="Heading3"/>
      </w:pPr>
      <w:r>
        <w:t>Cycle de vie d'un ticket</w:t>
      </w:r>
    </w:p>
    <w:p>
      <w:r>
        <w:t>Que ce soit un bug ou une évolution, chaque modification du projet passe par le même processus.</w:t>
      </w:r>
    </w:p>
    <w:p>
      <w:pPr>
        <w:pStyle w:val="ListNumber"/>
      </w:pPr>
      <w:r/>
      <w:r>
        <w:rPr>
          <w:b/>
        </w:rPr>
        <w:t>Création de l'issue</w:t>
      </w:r>
      <w:r>
        <w:t xml:space="preserve"> : Une issue est ouverte sur GitHub avec le bon template. Elle reçoit un identifiant unique. Elle est assignée à un membre de l'équipe et labelisée.</w:t>
      </w:r>
    </w:p>
    <w:p>
      <w:pPr>
        <w:pStyle w:val="ListNumber"/>
      </w:pPr>
      <w:r/>
      <w:r>
        <w:rPr>
          <w:b/>
        </w:rPr>
        <w:t>Création de la branche</w:t>
      </w:r>
      <w:r>
        <w:t xml:space="preserve"> : Une branche est créée à partir de dev, nommée avec l'identifiant de l'issue.</w:t>
      </w:r>
    </w:p>
    <w:p>
      <w:pPr>
        <w:pStyle w:val="ListNumber"/>
      </w:pPr>
      <w:r/>
      <w:r>
        <w:rPr>
          <w:b/>
        </w:rPr>
        <w:t>Développement et commits</w:t>
      </w:r>
      <w:r>
        <w:t xml:space="preserve"> : Le code est modifié localement. Chaque commit respecte la convention Conventional Commits.</w:t>
      </w:r>
    </w:p>
    <w:p>
      <w:pPr>
        <w:pStyle w:val="ListNumber"/>
      </w:pPr>
      <w:r/>
      <w:r>
        <w:rPr>
          <w:b/>
        </w:rPr>
        <w:t>Pull Request et revue de code</w:t>
      </w:r>
      <w:r>
        <w:t xml:space="preserve"> : Une PR est ouverte de la branche vers dev. Le template de PR est rempli. Le pipeline CI vérifie automatiquement que les builds passent, que les tests unitaires, d'intégration et de performance sont au vert. Si une étape échoue, le merge est bloqué.</w:t>
      </w:r>
    </w:p>
    <w:p>
      <w:pPr>
        <w:pStyle w:val="ListNumber"/>
      </w:pPr>
      <w:r/>
      <w:r>
        <w:rPr>
          <w:b/>
        </w:rPr>
        <w:t>Validation en staging</w:t>
      </w:r>
      <w:r>
        <w:t xml:space="preserve"> : Depuis dev, une PR est ouverte vers staging. Le pipeline CI complet se relance. Le workflow docker-build.yml vérifie en plus que l'image Docker du backend est toujours valide.</w:t>
      </w:r>
    </w:p>
    <w:p>
      <w:pPr>
        <w:pStyle w:val="ListNumber"/>
      </w:pPr>
      <w:r/>
      <w:r>
        <w:rPr>
          <w:b/>
        </w:rPr>
        <w:t>Mise en production</w:t>
      </w:r>
      <w:r>
        <w:t xml:space="preserve"> : Une PR est ouverte de staging vers main. Le workflow deploy-staging.yml est lancé manuellement pour valider en staging, puis deploy-main.yml déploie sur Clever Cloud après vérification de la garde. Le workflow release.yml crée un tag de version si nécessaire.</w:t>
      </w:r>
    </w:p>
    <w:p>
      <w:pPr>
        <w:pStyle w:val="Heading3"/>
      </w:pPr>
      <w:r>
        <w:t>Gestion des priorités</w:t>
      </w:r>
    </w:p>
    <w:p>
      <w:r>
        <w:t>Un bug qui empêche l'application de fonctionner est traité en priorité absolue et passe devant toutes les évolutions en cours. Les corrections moins urgentes et les nouvelles fonctionnalités suivent le backlog normal, en tenant compte de l'avancement global de l'équipe.</w:t>
      </w:r>
    </w:p>
    <w:p>
      <w:pPr>
        <w:pStyle w:val="Heading2"/>
      </w:pPr>
      <w:r>
        <w:t>4.3 Veille technologique</w:t>
      </w:r>
    </w:p>
    <w:p>
      <w:pPr>
        <w:pStyle w:val="Heading3"/>
      </w:pPr>
      <w:r>
        <w:t>Dependabot : mises à jour automatiques des dépendances</w:t>
      </w:r>
    </w:p>
    <w:p>
      <w:r>
        <w:t>Dependabot est configuré pour surveiller les dépendances du projet et ouvrir automatiquement des Pull Requests quand une nouvelle version est disponible. Il est configuré dans le fichier .github/dependabot.yml.</w:t>
      </w:r>
    </w:p>
    <w:p>
      <w:r>
        <w:t>Les actions GitHub ainsi que l'écosystème npm sont surveillés. Pour npm, les dossiers suivants sont couverts :</w:t>
      </w:r>
    </w:p>
    <w:p>
      <w:pPr>
        <w:pStyle w:val="ListBullet"/>
      </w:pPr>
      <w:r>
        <w:t>/backend</w:t>
      </w:r>
    </w:p>
    <w:p>
      <w:pPr>
        <w:pStyle w:val="ListBullet"/>
      </w:pPr>
      <w:r>
        <w:t>/frontend/pipou-ressource</w:t>
      </w:r>
    </w:p>
    <w:p>
      <w:pPr>
        <w:pStyle w:val="ListBullet"/>
      </w:pPr>
      <w:r>
        <w:t>/frontend/backoffice</w:t>
      </w:r>
    </w:p>
    <w:p>
      <w:pPr>
        <w:pStyle w:val="ListBullet"/>
      </w:pPr>
      <w:r>
        <w:t>/e2e</w:t>
      </w:r>
    </w:p>
    <w:p>
      <w:r>
        <w:t>La fréquence de vérification est hebdomadaire pour tous, chaque lundi à 9h. Les PR sont ouvertes vers la branche dev et sont limitées à 5 ouvertes simultanément, regroupées par package. Elles passent par le même pipeline CI que les autres PRs : les tests doivent passer avant de pouvoir merger.</w:t>
      </w:r>
    </w:p>
    <w:p>
      <w:r>
        <w:t>Quand Dependabot ouvre une PR, il faut évaluer si la mise à jour est urgente :</w:t>
      </w:r>
    </w:p>
    <w:p>
      <w:pPr>
        <w:pStyle w:val="ListBullet"/>
      </w:pPr>
      <w:r>
        <w:t>Si la PR mentionne une CVE, c'est à traiter en priorité</w:t>
      </w:r>
    </w:p>
    <w:p>
      <w:pPr>
        <w:pStyle w:val="ListBullet"/>
      </w:pPr>
      <w:r>
        <w:t>Si c'est une mise à jour de fonctionnalité sans mention de sécurité, elle peut attendre une autre session de travail de l'équipe</w:t>
      </w:r>
    </w:p>
    <w:p>
      <w:pPr>
        <w:pStyle w:val="Heading3"/>
      </w:pPr>
      <w:r>
        <w:t>npm audit : audit des vulnérabilités connues</w:t>
      </w:r>
    </w:p>
    <w:p>
      <w:r>
        <w:t>En complément de Dependabot, un audit npm est intégré directement dans le pipeline CI (</w:t>
      </w:r>
      <w:r>
        <w:rPr>
          <w:rFonts w:ascii="Courier New" w:hAnsi="Courier New"/>
          <w:sz w:val="18"/>
        </w:rPr>
        <w:t>ci.yml</w:t>
      </w:r>
      <w:r>
        <w:t xml:space="preserve">). À chaque PR, la commande </w:t>
      </w:r>
      <w:r>
        <w:rPr>
          <w:rFonts w:ascii="Courier New" w:hAnsi="Courier New"/>
          <w:sz w:val="18"/>
        </w:rPr>
        <w:t>npm audit --audit-level=high</w:t>
      </w:r>
      <w:r>
        <w:t xml:space="preserve"> est exécutée sur les trois projets (backend, frontend et backoffice) au moment du build. L'audit analyse les dépendances par rapport à une base de données de vulnérabilités connues.</w:t>
      </w:r>
    </w:p>
    <w:p>
      <w:r>
        <w:t>Si une dépendance présente une vulnérabilité de niveau élevé ou critique, le build échoue et le merge est bloqué jusqu'à correction. Les vulnérabilités de niveau modéré ou faible sont signalées dans les logs mais ne bloquent pas.</w:t>
      </w:r>
    </w:p>
    <w:p>
      <w:r>
        <w:t>Le fait que l'audit soit intégré dans la phase de build (et non dans une étape séparée en fin de pipeline) signifie qu'un problème de sécurité est détecté le plus tôt possible, avant même de lancer les tests.</w:t>
      </w:r>
    </w:p>
    <w:p>
      <w:pPr>
        <w:pStyle w:val="Heading3"/>
      </w:pPr>
      <w:r>
        <w:t>Notification automatique d'échec CI</w:t>
      </w:r>
    </w:p>
    <w:p>
      <w:r>
        <w:t>En complément de la veille sur les dépendances, le pipeline CI crée automatiquement une issue GitHub quand l'un des jobs échoue sur une PR. Cette issue contient le nom de la branche, le commit concerné et un lien direct vers les logs du workflow. Cela permet à toute l'équipe d'être informée sans avoir à surveiller manuellement l'onglet Actions de GitHub.</w:t>
      </w:r>
    </w:p>
    <w:p>
      <w:pPr>
        <w:pStyle w:val="Heading1"/>
      </w:pPr>
      <w:r>
        <w:t>5. Conclusion</w:t>
      </w:r>
    </w:p>
    <w:p>
      <w:r>
        <w:t>À travers ce projet d'équipe, nous avons construit pas à pas une infrastructure qui permet de livrer l'application de façon fiable, de la maintenir dans le temps et de protéger les données des utilisateurs.</w:t>
      </w:r>
    </w:p>
    <w:p>
      <w:r>
        <w:t>Côté déploiement, Docker standardise l'environnement de travail pour toute l'équipe. Chacun peut lancer l'ensemble des services en une commande, avec ou sans le backend selon son besoin. Le pipeline CI/CD prend en charge les vérifications automatiquement à chaque PR et pousse vers Clever Cloud dès que le code est validé en staging. Le versioning sémantique garde une trace claire de chaque version mise en ligne.</w:t>
      </w:r>
    </w:p>
    <w:p>
      <w:r>
        <w:t xml:space="preserve">Sur la partie </w:t>
      </w:r>
      <w:r>
        <w:rPr>
          <w:b/>
        </w:rPr>
        <w:t>maintenance</w:t>
      </w:r>
      <w:r>
        <w:t>, les templates d'issues et de PR structurent le travail de l'équipe dès la création du ticket jusqu'au merge. La notification automatique d'échec CI en fait une issue GitHub traçable, visible de tous. Dependabot surveille en permanence les six périmètres de dépendances du projet, sans intervention manuelle.</w:t>
      </w:r>
    </w:p>
    <w:p>
      <w:r>
        <w:t xml:space="preserve">Sur la partie </w:t>
      </w:r>
      <w:r>
        <w:rPr>
          <w:b/>
        </w:rPr>
        <w:t>sécurité</w:t>
      </w:r>
      <w:r>
        <w:t>, les principaux risques identifiés (injection SQL, mots de passe, contrôle d'accès) ont été traités au niveau du code grâce aux requêtes paramétrées, bcryptjs, JWT et au système de rôles hiérarchique. Les headers HTTP sont sécurisés par helmet et le CORS est restreint aux origines autorisées. Les secrets ne sont jamais dans le code, ni dans les logs. CodeQL et le Secret Scanning de GitHub ajoutent une couche de surveillance supplémentaire directement sur le dépôt.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