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las del área de datos: base de datos, consultas SQL, análisis de datos y las relacionadas con ciencia de datos y machine learning. De base de datos me gustó aprender a modelar y estructurar la información para que sea consistente y fácil de consultar. De análisis de datos me gustó transformar datos crudos en información útil para tomar decisiones. De machine learning me llamó la atención la posibilidad de usar los datos para predecir comportamientos y encontrar patrones que no se ven a simple vista.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Obvio que si ya que me van a servir para un futuro al momento de buscar trabajo.</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Me siento seguro en el área de bases de datos: modelamiento, SQL y gestión de la información, y también en el análisis de datos en general y la visualización de resultados. Las que requiero fortalecer son estadística aplicada, programación orientada a ciencia de datos (Python con librerías como Pandas o Scikit-learn) y machine learning, ya que las conozco a nivel básico y necesito más práctica para aplicarlas en proyectos reales. </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Mi principal interés es el área de datos. Me interesa trabajar en análisis de datos, inteligencia de negocios (BI) e ingeniería de datos, y a futuro, en ciencia de datos, que es el área que más me motiva. </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Las competencias más relacionadas son el diseño y gestión de bases de datos, la construcción de consultas y procesos de datos (SQL, ETL) y el análisis e interpretación de información para apoyar decisiones. La que más necesito fortalecer es el modelamiento predictivo con machine learning, junto con la estadística que lo sustenta. </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como científico de datos en una empresa que tome decisiones basadas en datos, construyendo modelos predictivos y dashboards que generen valor real. También me gustaría haber obtenido certificaciones en herramientas como Power BI o plataformas cloud de datos, y estar en un equipo donde pueda seguir aprendiendo y, eventualmente, liderar proyectos de datos. </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9">
            <w:pPr>
              <w:jc w:val="both"/>
              <w:rPr>
                <w:rFonts w:ascii="Century Gothic" w:cs="Century Gothic" w:eastAsia="Century Gothic" w:hAnsi="Century Gothic"/>
                <w:sz w:val="20"/>
                <w:szCs w:val="20"/>
              </w:rPr>
            </w:pPr>
            <w:bookmarkStart w:colFirst="0" w:colLast="0" w:name="_heading=h.5epko32fx7s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color w:val="767171"/>
                <w:sz w:val="24"/>
                <w:szCs w:val="24"/>
                <w:rtl w:val="0"/>
              </w:rPr>
              <w:t xml:space="preserve">Si bien veo una clara relación con mis objetivos de desarrollo profesional, considero que sería sumamente conveniente canalizar este enfoque hacia el ecosistema de bases de datos y la ingeniería de datos. Esta área representa actualmente mi principal centro de interés, donde busco consolidar mis competencias técnicas mediante el diseño eficiente de estructuras de información y el análisis avanzado de datos </w:t>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71FKoJWWmJW1/IuUoOUdOLmDw==">CgMxLjAyDmguNWVwa28zMmZ4N3NsOAByITFKTm5oU3JFaFpKcWtpaWRMOVNDMkFvTlZZekREUjV5Qw==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