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000" w:after="0"/>
      </w:pPr>
      <w:r>
        <w:rPr>
          <w:b/>
          <w:color w:val="000000"/>
          <w:sz w:val="20"/>
        </w:rPr>
      </w:r>
    </w:p>
    <w:p>
      <w:pPr>
        <w:spacing w:before="0" w:after="120"/>
      </w:pPr>
      <w:r>
        <w:rPr>
          <w:b/>
          <w:color w:val="003F6C"/>
          <w:sz w:val="68"/>
        </w:rPr>
        <w:t>Requisitos Funcionales</w:t>
      </w:r>
    </w:p>
    <w:p>
      <w:pPr>
        <w:spacing w:before="0" w:after="3000"/>
      </w:pPr>
      <w:r>
        <w:rPr>
          <w:b w:val="0"/>
          <w:color w:val="595959"/>
          <w:sz w:val="28"/>
        </w:rPr>
        <w:t>StockIN — App móvil de control de inventario para micro emprendimientos</w:t>
      </w:r>
    </w:p>
    <w:tbl>
      <w:tblPr>
        <w:tblStyle w:val="Table1"/>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670"/>
        <w:tblGridChange w:id="0">
          <w:tblGrid>
            <w:gridCol w:w="3119"/>
            <w:gridCol w:w="5751"/>
          </w:tblGrid>
        </w:tblGridChange>
      </w:tblGrid>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Integrantes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Juan Godoy y Felipe Valenzuela</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Docente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Cindy Betzabe</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Asignatura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Portafolio de Título</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Fecha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hanging="2"/>
              <w:rPr>
                <w:color w:val="000000"/>
              </w:rPr>
            </w:pPr>
            <w:r w:rsidDel="00000000" w:rsidR="00000000" w:rsidRPr="00000000">
              <w:rPr>
                <w:rtl w:val="0"/>
              </w:rPr>
              <w:t>16-10-2026</w:t>
            </w:r>
          </w:p>
        </w:tc>
      </w:tr>
      <w:tr>
        <w:trPr>
          <w:cantSpli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pPr>
              <w:spacing w:after="0" w:line="240" w:lineRule="auto"/>
              <w:ind w:left="0" w:hanging="2"/>
              <w:rPr>
                <w:color w:val="ffffff"/>
              </w:rPr>
            </w:pPr>
            <w:r w:rsidDel="00000000" w:rsidR="00000000" w:rsidRPr="00000000">
              <w:rPr>
                <w:color w:val="ffffff"/>
                <w:rtl w:val="0"/>
              </w:rPr>
              <w:t>Versión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pPr>
              <w:spacing w:after="0" w:line="240" w:lineRule="auto"/>
              <w:ind w:left="0" w:hanging="2"/>
              <w:rPr>
                <w:color w:val="000000"/>
              </w:rPr>
            </w:pPr>
            <w:r w:rsidDel="00000000" w:rsidR="00000000" w:rsidRPr="00000000">
              <w:rPr>
                <w:rtl w:val="0"/>
              </w:rPr>
              <w:t>1.1 — corregida según la retroalimentación de la docente</w:t>
            </w:r>
          </w:p>
        </w:tc>
      </w:tr>
    </w:tbl>
    <w:p>
      <w:r>
        <w:br w:type="page"/>
      </w:r>
    </w:p>
    <w:p w:rsidR="00000000" w:rsidDel="00000000" w:rsidP="00000000" w:rsidRDefault="00000000" w:rsidRPr="00000000">
      <w:pPr>
        <w:pStyle w:val="Heading1"/>
        <w:keepNext/>
        <w:pageBreakBefore w:val="0"/>
        <w:spacing w:after="280" w:before="280" w:lineRule="auto"/>
        <w:ind w:left="1" w:hanging="3"/>
        <w:rPr>
          <w:color w:val="005693"/>
        </w:rPr>
      </w:pPr>
      <w:r w:rsidDel="00000000" w:rsidR="00000000" w:rsidRPr="00000000">
        <w:rPr>
          <w:color w:val="005693"/>
          <w:rtl w:val="0"/>
        </w:rPr>
        <w:t>Requisitos funcionales</w:t>
      </w:r>
    </w:p>
    <w:p>
      <w:pPr>
        <w:spacing w:before="0" w:after="120"/>
      </w:pPr>
      <w:r>
        <w:rPr>
          <w:b w:val="0"/>
          <w:i w:val="0"/>
          <w:sz w:val="20"/>
        </w:rPr>
        <w:t>Especifican qué debe hacer el sistema, agrupados por módulo. Cada requisito se vincula a una historia de usuario (RF-n corresponde a HU-n), indica su estado real al 16-10-2026 y la evidencia de implementación registrada en el tablero del proyecto. Los criterios de aceptación de cada uno están en el documento «Historias de Usuario». El valor marcado con (*) es un parámetro de diseño que se confirma en la versión final.</w:t>
      </w:r>
    </w:p>
    <w:tbl>
      <w:tblPr>
        <w:tblStyle w:val="Table4"/>
        <w:tblW w:w="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270"/>
        <w:tblGridChange w:id="0">
          <w:tblGrid>
            <w:gridCol w:w="5812"/>
            <w:gridCol w:w="3058"/>
          </w:tblGrid>
        </w:tblGridChange>
      </w:tblGrid>
      <w:tr>
        <w:trPr>
          <w:cantSplit/>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Requisito funcional</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Prioridad, trazabilidad y evidencia</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Autenticación y cuenta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RF-01  </w:t>
            </w:r>
            <w:r w:rsidDel="00000000" w:rsidR="00000000" w:rsidRPr="00000000">
              <w:rPr>
                <w:rtl w:val="0"/>
              </w:rPr>
              <w:t>El sistema debe permitir crear una cuenta con correo y contraseña, o con número de teléfono y contraseña.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HU-01</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Reunión 25-09-2026 (registro por teléfono); tarjeta «Pruebas unitarias del módulo de inventario»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RF-02  </w:t>
            </w:r>
            <w:r w:rsidDel="00000000" w:rsidR="00000000" w:rsidRPr="00000000">
              <w:rPr>
                <w:rtl w:val="0"/>
              </w:rPr>
              <w:t>El sistema debe permitir iniciar sesión con las credenciales registradas (correo o teléfono y contraseña).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HU-02</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«Pruebas unitarias del módulo de inventario» (incluye inicio de sesión)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RF-20  </w:t>
            </w:r>
            <w:r w:rsidDel="00000000" w:rsidR="00000000" w:rsidRPr="00000000">
              <w:rPr>
                <w:rtl w:val="0"/>
              </w:rPr>
              <w:t>El sistema debe permitir eliminar una cuenta, tanto la creada con correo como la creada con teléfono.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HU-20</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Reunión 25-09-2026; tarjeta «CRUD CUENTAS?»; decisión del 16-10-2026: sin recuperación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RF-21  </w:t>
            </w:r>
            <w:r w:rsidDel="00000000" w:rsidR="00000000" w:rsidRPr="00000000">
              <w:rPr>
                <w:rtl w:val="0"/>
              </w:rPr>
              <w:t>El sistema debe mantener los datos de cada cuenta separados de los de las demás.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HU-21</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Por verificar</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Reunión 25-09-2026 (cruce de información entre cuentas)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RF-25  </w:t>
            </w:r>
            <w:r w:rsidDel="00000000" w:rsidR="00000000" w:rsidRPr="00000000">
              <w:rPr>
                <w:rtl w:val="0"/>
              </w:rPr>
              <w:t>El sistema debe mostrar un aviso de privacidad al crear la cuenta, registrar la aceptación del usuario y pedir su consentimiento antes de usar su ubicación en el mapa.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6</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HU-25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Planificado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Ley de protección de datos personales (Ley 21.719); texto del aviso por validar con la docente</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Perfil y configuración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RF-22  </w:t>
            </w:r>
            <w:r w:rsidDel="00000000" w:rsidR="00000000" w:rsidRPr="00000000">
              <w:rPr>
                <w:rtl w:val="0"/>
              </w:rPr>
              <w:t>El sistema debe permitir editar los datos del perfil y elegir o quitar la imagen de perfil desde Configuración.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Baja · Etapa 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HU-22</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Reunión 27-09-2026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RF-23  </w:t>
            </w:r>
            <w:r w:rsidDel="00000000" w:rsidR="00000000" w:rsidRPr="00000000">
              <w:rPr>
                <w:rtl w:val="0"/>
              </w:rPr>
              <w:t>El sistema debe permitir activar o desactivar las alertas emergentes (pop-up) desde Configuración.</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Baja · Etapa 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HU-23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Reunión 27-09-2026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RF-26  </w:t>
            </w:r>
            <w:r w:rsidDel="00000000" w:rsidR="00000000" w:rsidRPr="00000000">
              <w:rPr>
                <w:rtl w:val="0"/>
              </w:rPr>
              <w:t>El sistema debe permitir al usuario ver y exportar sus datos personales y corregirlos.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6</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HU-26</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Planificado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Ley de protección de datos personales (Ley 21.719); reutiliza la exportación a Excel (HU-17)</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Gestión de inventario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RF-03  </w:t>
            </w:r>
            <w:r w:rsidDel="00000000" w:rsidR="00000000" w:rsidRPr="00000000">
              <w:rPr>
                <w:rtl w:val="0"/>
              </w:rPr>
              <w:t>El sistema debe permitir registrar un producto con código, nombre, categoría, precio de venta, costo y stock.</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3] CRUD de productos» (26-09-2026)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RF-04  </w:t>
            </w:r>
            <w:r w:rsidDel="00000000" w:rsidR="00000000" w:rsidRPr="00000000">
              <w:rPr>
                <w:rtl w:val="0"/>
              </w:rPr>
              <w:t>El sistema debe permitir editar y eliminar productos existentes.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3] CRUD de productos»; reunión «CRUD y Git» (21-09-2026)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RF-05  </w:t>
            </w:r>
            <w:r w:rsidDel="00000000" w:rsidR="00000000" w:rsidRPr="00000000">
              <w:rPr>
                <w:rtl w:val="0"/>
              </w:rPr>
              <w:t>El sistema debe permitir crear, editar y eliminar categorías de productos.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3] Gestión de categorías»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RF-06  </w:t>
            </w:r>
            <w:r w:rsidDel="00000000" w:rsidR="00000000" w:rsidRPr="00000000">
              <w:rPr>
                <w:rtl w:val="0"/>
              </w:rPr>
              <w:t>El sistema debe mostrar el listado de productos con su stock actual y permitir buscarlos.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HU-06</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Tarjetas «CRUD de productos» y «Pruebas unitarias del módulo de inventario»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RF-24  </w:t>
            </w:r>
            <w:r w:rsidDel="00000000" w:rsidR="00000000" w:rsidRPr="00000000">
              <w:rPr>
                <w:rtl w:val="0"/>
              </w:rPr>
              <w:t>El sistema debe permitir elegir la categoría del producto desde una lista desplegable.</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HU-24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Por verificar</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«Lista desplegable» (21-09-2026), sin cerrar</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Ventas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RF-07  </w:t>
            </w:r>
            <w:r w:rsidDel="00000000" w:rsidR="00000000" w:rsidRPr="00000000">
              <w:rPr>
                <w:rtl w:val="0"/>
              </w:rPr>
              <w:t>El sistema debe permitir registrar una venta asociada a uno o más productos.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HU-07</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4] Registro de ventas y actualización de stock» (27-09-2026)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RF-08  </w:t>
            </w:r>
            <w:r w:rsidDel="00000000" w:rsidR="00000000" w:rsidRPr="00000000">
              <w:rPr>
                <w:rtl w:val="0"/>
              </w:rPr>
              <w:t>El sistema debe validar el stock y descontarlo automáticamente al registrar una venta.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HU-08</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4] Registro de ventas y actualización de stock»</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RF-09  </w:t>
            </w:r>
            <w:r w:rsidDel="00000000" w:rsidR="00000000" w:rsidRPr="00000000">
              <w:rPr>
                <w:rtl w:val="0"/>
              </w:rPr>
              <w:t>El sistema debe registrar la fecha, el lugar, el monto y el costo de cada producto en cada venta.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HU-09</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4] Registro de ventas y actualización de stock»</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Dashboard y reportes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RF-10  </w:t>
            </w:r>
            <w:r w:rsidDel="00000000" w:rsidR="00000000" w:rsidRPr="00000000">
              <w:rPr>
                <w:rtl w:val="0"/>
              </w:rPr>
              <w:t>El sistema debe mostrar un resumen con total de productos, stock bajo, ventas del día y producto más vendido.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HU-10</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4] Resumen ejecutivo» (28-09-2026); reunión 27-09-2026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RF-11  </w:t>
            </w:r>
            <w:r w:rsidDel="00000000" w:rsidR="00000000" w:rsidRPr="00000000">
              <w:rPr>
                <w:rtl w:val="0"/>
              </w:rPr>
              <w:t>El sistema debe generar gráficos, categorías más vendidas y margen de ganancia.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HU-11</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4] Gráficos interactivos» (28-09-2026)</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Notificaciones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RF-12  </w:t>
            </w:r>
            <w:r w:rsidDel="00000000" w:rsidR="00000000" w:rsidRPr="00000000">
              <w:rPr>
                <w:rtl w:val="0"/>
              </w:rPr>
              <w:t>El sistema debe alertar cuando el stock de un producto llegue al mínimo definido por el usuario.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Alta · Etapa 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HU-12</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Implementado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5] Alertas de stock bajo» (04-10-2026)</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Geolocalización</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RF-13  </w:t>
            </w:r>
            <w:r w:rsidDel="00000000" w:rsidR="00000000" w:rsidRPr="00000000">
              <w:rPr>
                <w:rtl w:val="0"/>
              </w:rPr>
              <w:t>El sistema debe integrar un mapa (Google Maps) para que el usuario pueda ubicarse.</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HU-13</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En revisión</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5] Integración API Google Maps» (en revisión); alcance acotado a ubicarse en el mapa (16-10-2026)</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RF-14  </w:t>
            </w:r>
            <w:r w:rsidDel="00000000" w:rsidR="00000000" w:rsidRPr="00000000">
              <w:rPr>
                <w:rtl w:val="0"/>
              </w:rPr>
              <w:t>El sistema debe permitir asociar una ubicación a cada venta.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HU-14</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En curso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5] Integración API Google Maps»</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Historial de ventas</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RF-15  </w:t>
            </w:r>
            <w:r w:rsidDel="00000000" w:rsidR="00000000" w:rsidRPr="00000000">
              <w:rPr>
                <w:rtl w:val="0"/>
              </w:rPr>
              <w:t>El sistema debe mantener un historial de ventas por lugar y por producto, con mejores lugares de venta e historial por lugar.</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En curso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5] Registro histórico de ventas por lugar/producto»; reunión 27-09-2026 (vista ampliada)</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RF-16  </w:t>
            </w:r>
            <w:r w:rsidDel="00000000" w:rsidR="00000000" w:rsidRPr="00000000">
              <w:rPr>
                <w:rtl w:val="0"/>
              </w:rPr>
              <w:t>El sistema debe identificar el lugar y el producto con mayor y menor ganancia.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5</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HU-16</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En curso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5] Registro histórico de ventas por lugar/producto»</w:t>
            </w:r>
          </w:p>
        </w:tc>
      </w:tr>
      <w:tr>
        <w:trPr>
          <w:cantSplit/>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pPr>
              <w:keepNext/>
              <w:pBdr>
                <w:top w:space="0" w:sz="0" w:val="nil"/>
                <w:left w:space="0" w:sz="0" w:val="nil"/>
                <w:bottom w:space="0" w:sz="0" w:val="nil"/>
                <w:right w:space="0" w:sz="0" w:val="nil"/>
                <w:between w:space="0" w:sz="0" w:val="nil"/>
              </w:pBdr>
              <w:spacing w:after="0" w:line="240" w:lineRule="auto"/>
              <w:ind w:left="0" w:hanging="2"/>
              <w:jc w:val="left"/>
              <w:rPr>
                <w:b w:val="1"/>
                <w:color w:val="ffffff"/>
              </w:rPr>
            </w:pPr>
            <w:r w:rsidDel="00000000" w:rsidR="00000000" w:rsidRPr="00000000">
              <w:rPr>
                <w:b/>
                <w:color w:val="ffffff"/>
                <w:rtl w:val="0"/>
              </w:rPr>
              <w:t>Datos y respaldo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RF-17  </w:t>
            </w:r>
            <w:r w:rsidDel="00000000" w:rsidR="00000000" w:rsidRPr="00000000">
              <w:rPr>
                <w:rtl w:val="0"/>
              </w:rPr>
              <w:t>El sistema debe permitir exportar el inventario a formato Excel.</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Baja · Etapa 6</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HU-17</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En curso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6] Importar/exportar inventario a Excel» (en progreso)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RF-18  </w:t>
            </w:r>
            <w:r w:rsidDel="00000000" w:rsidR="00000000" w:rsidRPr="00000000">
              <w:rPr>
                <w:rtl w:val="0"/>
              </w:rPr>
              <w:t>El sistema debe permitir importar productos desde un archivo Excel.</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Baja · Etapa 6</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HU-18</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En curso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6] Importar/exportar inventario a Excel» (en progreso)</w:t>
            </w:r>
          </w:p>
        </w:tc>
      </w:tr>
      <w:tr>
        <w:trPr>
          <w:cantSpli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pPr>
            <w:r w:rsidDel="00000000" w:rsidR="00000000" w:rsidRPr="00000000">
              <w:rPr>
                <w:b/>
                <w:rtl w:val="0"/>
              </w:rPr>
              <w:t xml:space="preserve">RF-19  </w:t>
            </w:r>
            <w:r w:rsidDel="00000000" w:rsidR="00000000" w:rsidRPr="00000000">
              <w:rPr>
                <w:rtl w:val="0"/>
              </w:rPr>
              <w:t>El sistema debe generar copias de respaldo de los datos del usuario y permitir restaurarlas.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Prioridad: </w:t>
            </w:r>
            <w:r w:rsidDel="00000000" w:rsidR="00000000" w:rsidRPr="00000000">
              <w:rPr>
                <w:rtl w:val="0"/>
              </w:rPr>
              <w:t>Media · Etapa 6</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Historia: </w:t>
            </w:r>
            <w:r w:rsidDel="00000000" w:rsidR="00000000" w:rsidRPr="00000000">
              <w:rPr>
                <w:rtl w:val="0"/>
              </w:rPr>
              <w:t>HU-19</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Estado: </w:t>
            </w:r>
            <w:r w:rsidDel="00000000" w:rsidR="00000000" w:rsidRPr="00000000">
              <w:rPr>
                <w:rtl w:val="0"/>
              </w:rPr>
              <w:t>Planificado</w:t>
            </w:r>
          </w:p>
          <w:p w:rsidR="00000000" w:rsidDel="00000000" w:rsidP="00000000" w:rsidRDefault="00000000" w:rsidRPr="00000000">
            <w:pPr>
              <w:pBdr>
                <w:top w:space="0" w:sz="0" w:val="nil"/>
                <w:left w:space="0" w:sz="0" w:val="nil"/>
                <w:bottom w:space="0" w:sz="0" w:val="nil"/>
                <w:right w:space="0" w:sz="0" w:val="nil"/>
                <w:between w:space="0" w:sz="0" w:val="nil"/>
              </w:pBdr>
              <w:spacing w:after="0" w:line="240" w:lineRule="auto"/>
              <w:ind w:left="0" w:hanging="2"/>
              <w:jc w:val="left"/>
              <w:rPr>
                <w:color w:val="000000"/>
              </w:rPr>
            </w:pPr>
            <w:r w:rsidDel="00000000" w:rsidR="00000000" w:rsidRPr="00000000">
              <w:rPr>
                <w:b/>
                <w:rtl w:val="0"/>
              </w:rPr>
              <w:t xml:space="preserve">Evidencia: </w:t>
            </w:r>
            <w:r w:rsidDel="00000000" w:rsidR="00000000" w:rsidRPr="00000000">
              <w:rPr>
                <w:rtl w:val="0"/>
              </w:rPr>
              <w:t>Tarjeta «[Etapa 6] Backup»</w:t>
            </w:r>
          </w:p>
        </w:tc>
      </w:tr>
    </w:tbl>
    <w:p>
      <w:pPr>
        <w:spacing w:before="200" w:after="120"/>
      </w:pPr>
      <w:r>
        <w:rPr>
          <w:b/>
          <w:i w:val="0"/>
          <w:sz w:val="20"/>
        </w:rPr>
        <w:t xml:space="preserve">Total: </w:t>
      </w:r>
      <w:r>
        <w:rPr>
          <w:b w:val="0"/>
          <w:i w:val="0"/>
          <w:sz w:val="20"/>
        </w:rPr>
        <w:t>26 requisitos funcionales (RF-01 a RF-26) en 9 módulos. Los RF-20 a RF-26 se incorporaron durante el desarrollo: eliminar cuenta, separación de datos por cuenta, edición de perfil, alertas emergentes, categoría en lista desplegable y, por la ley de protección de datos personales, el aviso de privacidad con consentimiento (RF-25) y la consulta y exportación de los datos personales (RF-26). La corrección y la eliminación de datos se cubren con el RF-22 y el RF-20. El registro por teléfono se integró en el RF-01. Los requisitos descartados el 16-10-2026 (recuperar una cuenta eliminada y eliminar puntos de venta) se retiraron del documento y la numeración se actualizó.</w:t>
      </w:r>
    </w:p>
    <w:sectPr>
      <w:headerReference r:id="rId8" w:type="default"/>
      <w:footerReference r:id="rId9" w:type="default"/>
      <w:pgSz w:h="15840" w:w="12240" w:orient="portrait"/>
      <w:pgMar w:bottom="1418" w:top="1440" w:left="1701" w:right="1701" w:header="709" w:footer="709"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left"/>
      <w:rPr>
        <w:color w:val="365f91"/>
      </w:rPr>
    </w:pPr>
    <w:r>
      <w:drawing>
        <wp:inline>
          <wp:extent cx="1624977" cy="384048"/>
          <wp:docPr id="1" name="Picture 1"/>
          <wp:cNvGraphicFramePr>
            <a:graphicFrameLocks noChangeAspect="1"/>
          </wp:cNvGraphicFramePr>
          <a:graphic>
            <a:graphicData uri="http://schemas.openxmlformats.org/drawingml/2006/picture">
              <pic:pic>
                <pic:nvPicPr>
                  <pic:cNvPr id="0" name="logo_duoc.png"/>
                  <pic:cNvPicPr/>
                </pic:nvPicPr>
                <pic:blipFill>
                  <a:blip r:embed="rId1"/>
                  <a:stretch>
                    <a:fillRect/>
                  </a:stretch>
                </pic:blipFill>
                <pic:spPr>
                  <a:xfrm>
                    <a:off x="0" y="0"/>
                    <a:ext cx="1624977" cy="384048"/>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b w:val="1"/>
      <w:color w:val="365f91"/>
      <w:sz w:val="32"/>
      <w:szCs w:val="32"/>
    </w:rPr>
  </w:style>
  <w:style w:type="paragraph" w:styleId="Heading2">
    <w:name w:val="heading 2"/>
    <w:basedOn w:val="Normal"/>
    <w:next w:val="Normal"/>
    <w:pPr>
      <w:spacing w:line="240" w:lineRule="auto"/>
    </w:pPr>
    <w:rPr>
      <w:b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0"/>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A3Z/IYJo6NK3KW45T4fLjs1fRQ==">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