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implement Deadlock Detection Algorithm for Distributed Database using Wait-for Graph to check for Deadlock.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Transaction_Lock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The code is structured in a modular manner using a MySQL Procedure block for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The code is designed for execution in interactive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sectPr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imGMHZvIXXfY6xFSlBdtdeQzxg==">CgMxLjAyCWguMzBqMHpsbDIJaC4xZm9iOXRlOAByITFsZ25fNkVTdEFfalFaU082ZzVxVGhHVHpyWjFhTjdxZQ==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