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High Performance Computing (CS 602)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Sachin D. Patil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192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Write a parallel program in c, c++, java, or python to compute the dot product and cross product for N elements vector arrays a[N] and b[N].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Steps to follow: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81"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the vectors into smaller chunks, assigning each chunk to a separate thread.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thread independently computes the cross product for its assigned chunk.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Leverage parallel processing to enhance overall computation speed.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cross product involves multiplying corresponding elements (when n &lt; 4 apply the directional cross product).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 all the products to obtain the dot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113" w:firstLine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threading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multiprocessing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generate_random_vector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compute_partial_dot_product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partial_sum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partial_sum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partial_sum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parallel_dot_product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num_threads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step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threading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compute_partial_dot_product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.join()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dot_product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dot_product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compute_cross_product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parallel_cross_product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multiprocessing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num_processes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multiprocessing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cpu_count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chunk_size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num_processes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num_processes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chunk_size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chunk_size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num_processes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multiprocessing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compute_cross_product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.start()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.join()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generate_random_vector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generate_random_vector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"Vector a: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"Vector b: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parallel_cross_product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"Cross product: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parallel_dot_product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"Dot Product: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Leveraging threads for both cross product and dot product computation enables parallel processing, optimizing performance for large N.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340i7qpho3gc" w:id="1"/>
      <w:bookmarkEnd w:id="1"/>
      <w:r w:rsidDel="00000000" w:rsidR="00000000" w:rsidRPr="00000000">
        <w:rPr>
          <w:rtl w:val="0"/>
        </w:rPr>
        <w:t xml:space="preserve">Incorporating random inputs adds realism to the computational model, simulating scenarios with varied data distributions.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