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6.png" ContentType="image/png"/>
  <Override PartName="/word/media/rId29.png" ContentType="image/png"/>
  <Override PartName="/word/media/rId39.png" ContentType="image/png"/>
  <Override PartName="/word/media/rId33.png" ContentType="image/png"/>
  <Override PartName="/word/media/rId36.png" ContentType="image/png"/>
  <Override PartName="/word/media/rId42.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b319a28540a2eebde7c4dc81a578fb022a8db8"/>
    <w:p>
      <w:pPr>
        <w:pStyle w:val="Heading1"/>
      </w:pPr>
      <w:r>
        <w:t xml:space="preserve">S12 Additional Model Diagnostics and Encoder Estimates</w:t>
      </w:r>
    </w:p>
    <w:bookmarkStart w:id="32" w:name="X5b8a779de4102ca75eefec1c07ca7681b858af1"/>
    <w:p>
      <w:pPr>
        <w:pStyle w:val="Heading2"/>
      </w:pPr>
      <w:r>
        <w:t xml:space="preserve">S12.1 Primary ROC Curves and Descriptive Operating Points</w:t>
      </w:r>
    </w:p>
    <w:p>
      <w:pPr>
        <w:pStyle w:val="FirstParagraph"/>
      </w:pPr>
      <w:r>
        <w:t xml:space="preserve">The primary ROC curves are shown in Figure S14.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S15).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roc_curves/roc_curve_logistic_regression_EMBEDDED.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roc_curves/roc_curve_xgboost_FEATURE.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S14.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confusion_matrices/confusion_matrix_logistic_regression_EMBEDDED.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30" name="Picture"/>
            <a:graphic>
              <a:graphicData uri="http://schemas.openxmlformats.org/drawingml/2006/picture">
                <pic:pic>
                  <pic:nvPicPr>
                    <pic:cNvPr descr="../results/Qwen-Qwen3-Embedding-8B/google_medgemma-27b-text-it/confusion_matrices/confusion_matrix_xgboost_FEATURE.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S15. Confusion matrices at test-selected Youden J thresholds for embedded logistic regression (A) and feature-vector XGBoost (B); the panels’ F score is F1. TRD refers to the treatment-switching proxy.</w:t>
      </w:r>
    </w:p>
    <w:bookmarkEnd w:id="32"/>
    <w:bookmarkStart w:id="45" w:name="s12.2-structured-feature-importance"/>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S16).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34" name="Picture"/>
            <a:graphic>
              <a:graphicData uri="http://schemas.openxmlformats.org/drawingml/2006/picture">
                <pic:pic>
                  <pic:nvPicPr>
                    <pic:cNvPr descr="../results/Qwen-Qwen3-Embedding-8B/google_medgemma-27b-text-it/feature_importance/feature_importance_logistic_regression.png" id="35" name="Picture"/>
                    <pic:cNvPicPr>
                      <a:picLocks noChangeArrowheads="1" noChangeAspect="1"/>
                    </pic:cNvPicPr>
                  </pic:nvPicPr>
                  <pic:blipFill>
                    <a:blip r:embed="rId3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37" name="Picture"/>
            <a:graphic>
              <a:graphicData uri="http://schemas.openxmlformats.org/drawingml/2006/picture">
                <pic:pic>
                  <pic:nvPicPr>
                    <pic:cNvPr descr="../results/Qwen-Qwen3-Embedding-8B/google_medgemma-27b-text-it/feature_importance/feature_importance_random_forest.png" id="38" name="Picture"/>
                    <pic:cNvPicPr>
                      <a:picLocks noChangeArrowheads="1" noChangeAspect="1"/>
                    </pic:cNvPicPr>
                  </pic:nvPicPr>
                  <pic:blipFill>
                    <a:blip r:embed="rId3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40" name="Picture"/>
            <a:graphic>
              <a:graphicData uri="http://schemas.openxmlformats.org/drawingml/2006/picture">
                <pic:pic>
                  <pic:nvPicPr>
                    <pic:cNvPr descr="../results/Qwen-Qwen3-Embedding-8B/google_medgemma-27b-text-it/feature_importance/feature_importance_gradient_boosting.png" id="41" name="Picture"/>
                    <pic:cNvPicPr>
                      <a:picLocks noChangeArrowheads="1" noChangeAspect="1"/>
                    </pic:cNvPicPr>
                  </pic:nvPicPr>
                  <pic:blipFill>
                    <a:blip r:embed="rId3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43" name="Picture"/>
            <a:graphic>
              <a:graphicData uri="http://schemas.openxmlformats.org/drawingml/2006/picture">
                <pic:pic>
                  <pic:nvPicPr>
                    <pic:cNvPr descr="../results/Qwen-Qwen3-Embedding-8B/google_medgemma-27b-text-it/feature_importance/feature_importance_xgboost.png" id="44" name="Picture"/>
                    <pic:cNvPicPr>
                      <a:picLocks noChangeArrowheads="1" noChangeAspect="1"/>
                    </pic:cNvPicPr>
                  </pic:nvPicPr>
                  <pic:blipFill>
                    <a:blip r:embed="rId4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S16.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45"/>
    <w:bookmarkStart w:id="49" w:name="X9c90e6317a1eb1fb56099f7747be04e13f0dc6a"/>
    <w:p>
      <w:pPr>
        <w:pStyle w:val="Heading2"/>
      </w:pPr>
      <w:r>
        <w:t xml:space="preserve">S12.3 Concept Permutation and Encoder Comparison</w:t>
      </w:r>
    </w:p>
    <w:p>
      <w:pPr>
        <w:pStyle w:val="FirstParagraph"/>
      </w:pPr>
      <w:r>
        <w:t xml:space="preserve">For Qwen3-Embedding-8B,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S17 gives each model’s absolute AUC.</w:t>
      </w:r>
    </w:p>
    <w:p>
      <w:pPr>
        <w:pStyle w:val="BodyText"/>
      </w:pPr>
      <w:r>
        <w:drawing>
          <wp:inline>
            <wp:extent cx="5486400" cy="4059936"/>
            <wp:effectExtent b="0" l="0" r="0" t="0"/>
            <wp:docPr descr="" title="" id="47" name="Picture"/>
            <a:graphic>
              <a:graphicData uri="http://schemas.openxmlformats.org/drawingml/2006/picture">
                <pic:pic>
                  <pic:nvPicPr>
                    <pic:cNvPr descr="../results/Qwen-Qwen3-Embedding-8B/google_medgemma-27b-text-it/ablation_roc_ci_EMBEDDED.png" id="48" name="Picture"/>
                    <pic:cNvPicPr>
                      <a:picLocks noChangeArrowheads="1" noChangeAspect="1"/>
                    </pic:cNvPicPr>
                  </pic:nvPicPr>
                  <pic:blipFill>
                    <a:blip r:embed="rId46"/>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S17.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49"/>
    <w:bookmarkEnd w:id="5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2026-10-10T14:41:40Z</dcterms:created>
  <dcterms:modified xsi:type="dcterms:W3CDTF">2026-10-10T14:41:40Z</dcterms:modified>
</cp:coreProperties>
</file>

<file path=docProps/custom.xml><?xml version="1.0" encoding="utf-8"?>
<Properties xmlns="http://schemas.openxmlformats.org/officeDocument/2006/custom-properties" xmlns:vt="http://schemas.openxmlformats.org/officeDocument/2006/docPropsVTypes"/>
</file>