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9-subgroup-performance"/>
    <w:p>
      <w:pPr>
        <w:pStyle w:val="Heading1"/>
      </w:pPr>
      <w:r>
        <w:t xml:space="preserve">S9 Subgroup Performance</w:t>
      </w:r>
    </w:p>
    <w:p>
      <w:pPr>
        <w:pStyle w:val="FirstParagraph"/>
      </w:pPr>
      <w:r>
        <w:t xml:space="preserve">Subgroup analyses address performance differences, a question distinct from direct-input reliance under permutation. They do not establish fairness of the outcome label or of a proposed clinical decision.</w:t>
      </w:r>
    </w:p>
    <w:bookmarkStart w:id="20" w:name="s9-1-design"/>
    <w:p>
      <w:pPr>
        <w:pStyle w:val="Heading2"/>
      </w:pPr>
      <w:r>
        <w:t xml:space="preserve">S9 1 Design</w:t>
      </w:r>
    </w:p>
    <w:p>
      <w:pPr>
        <w:pStyle w:val="FirstParagraph"/>
      </w:pPr>
      <w:r>
        <w:t xml:space="preserve">Held-out predicted probabilities were partitioned by subgroup without refitting models. Discrimination and calibration were recalculated within each group.</w:t>
      </w:r>
    </w:p>
    <w:p>
      <w:pPr>
        <w:pStyle w:val="BodyText"/>
      </w:pPr>
      <w:r>
        <w:t xml:space="preserve">The analysis included 4 FEATURE classifiers, 4 EMBEDDED classifiers, and 4 neighbor configurations: nearest retrieval under plain cosine similarity (k = 50) and under importance-weighted similarity (best k, 295), and the random and farthest controls. Between-group contrasts included the 2 nearest-neighbor configurations and excluded the controls.</w:t>
      </w:r>
    </w:p>
    <w:p>
      <w:pPr>
        <w:pStyle w:val="BodyText"/>
      </w:pPr>
      <w:r>
        <w:t xml:space="preserve">Strata comprised sex, recorded race, age, marital status, smoking, religion, MDD recurrence, and severity. Race was aggregated as White versus other recorded categories because of small subgroup counts; this masks potentially important heterogeneity. Preferred language was not contrasted because 98.9% preferred English. A subgroup was treated as not estimable when its smaller outcome class contained fewer than 20 patients.</w:t>
      </w:r>
    </w:p>
    <w:p>
      <w:pPr>
        <w:pStyle w:val="BodyText"/>
      </w:pPr>
      <w:r>
        <w:t xml:space="preserve">Within-group CIs used percentile bootstrap resampling. Contrasts between disjoint groups used independent resampling of each group. Two-sided bootstrap P values were adjusted across 240 contrasts with the Benjamini–Hochberg procedure.</w:t>
      </w:r>
    </w:p>
    <w:p>
      <w:pPr>
        <w:pStyle w:val="BodyText"/>
      </w:pPr>
      <w:r>
        <w:t xml:space="preserve">The individual-level calibration slope was estimated by logistic regression of outcome on logit predicted risk. Mean predicted risk minus observed outcome frequency was also reported; the original table label</w:t>
      </w:r>
      <w:r>
        <w:t xml:space="preserve"> </w:t>
      </w:r>
      <w:r>
        <w:t xml:space="preserve">“</w:t>
      </w:r>
      <w:r>
        <w:t xml:space="preserve">calibration-in-the-large</w:t>
      </w:r>
      <w:r>
        <w:t xml:space="preserve">”</w:t>
      </w:r>
      <w:r>
        <w:t xml:space="preserve"> </w:t>
      </w:r>
      <w:r>
        <w:t xml:space="preserve">is retained as</w:t>
      </w:r>
      <w:r>
        <w:t xml:space="preserve"> </w:t>
      </w:r>
      <w:r>
        <w:t xml:space="preserve">“</w:t>
      </w:r>
      <w:r>
        <w:t xml:space="preserve">mean risk difference</w:t>
      </w:r>
      <w:r>
        <w:t xml:space="preserve">”</w:t>
      </w:r>
      <w:r>
        <w:t xml:space="preserve"> </w:t>
      </w:r>
      <w:r>
        <w:t xml:space="preserve">to identify the quantity actually calculated. This is not a logistic calibration intercept. Both differ from the binned-curve parameters in section S3.</w:t>
      </w:r>
    </w:p>
    <w:bookmarkEnd w:id="20"/>
    <w:bookmarkStart w:id="21" w:name="s9-2-sociodemographic-strata"/>
    <w:p>
      <w:pPr>
        <w:pStyle w:val="Heading2"/>
      </w:pPr>
      <w:r>
        <w:t xml:space="preserve">S9 2 Sociodemographic strata</w:t>
      </w:r>
    </w:p>
    <w:p>
      <w:pPr>
        <w:pStyle w:val="FirstParagraph"/>
      </w:pPr>
      <w:r>
        <w:t xml:space="preserve">Table S10. Discrimination and calibration by sociodemographic stratum, one representative model per arm, held-out test set. Groups are not disjoint across families: every patient with a recorded sex appears in one sex row and every patient with a recorded race in one race row.</w:t>
      </w:r>
    </w:p>
    <w:tbl>
      <w:tblPr>
        <w:tblStyle w:val="Table"/>
        <w:tblW w:type="pct" w:w="4999.999999999999"/>
        <w:tblLook w:firstRow="1" w:lastRow="0" w:firstColumn="0" w:lastColumn="0" w:noHBand="0" w:noVBand="0" w:val="0020"/>
      </w:tblPr>
      <w:tblGrid>
        <w:gridCol w:w="2449"/>
        <w:gridCol w:w="571"/>
        <w:gridCol w:w="571"/>
        <w:gridCol w:w="489"/>
        <w:gridCol w:w="1714"/>
        <w:gridCol w:w="571"/>
        <w:gridCol w:w="734"/>
        <w:gridCol w:w="816"/>
      </w:tblGrid>
      <w:tr>
        <w:tc>
          <w:p>
            <w:pPr>
              <w:pStyle w:val="Compact"/>
              <w:jc w:val="left"/>
            </w:pPr>
            <w:r>
              <w:rPr>
                <w:bCs/>
                <w:b/>
              </w:rPr>
              <w:t xml:space="preserve">Group</w:t>
            </w:r>
          </w:p>
        </w:tc>
        <w:tc>
          <w:p>
            <w:pPr>
              <w:pStyle w:val="Compact"/>
              <w:jc w:val="right"/>
            </w:pPr>
            <w:r>
              <w:rPr>
                <w:bCs/>
                <w:b/>
              </w:rPr>
              <w:t xml:space="preserve">n</w:t>
            </w:r>
          </w:p>
        </w:tc>
        <w:tc>
          <w:p>
            <w:pPr>
              <w:pStyle w:val="Compact"/>
              <w:jc w:val="right"/>
            </w:pPr>
            <w:r>
              <w:rPr>
                <w:bCs/>
                <w:b/>
              </w:rPr>
              <w:t xml:space="preserve">Events</w:t>
            </w:r>
          </w:p>
        </w:tc>
        <w:tc>
          <w:p>
            <w:pPr>
              <w:pStyle w:val="Compact"/>
              <w:jc w:val="left"/>
            </w:pPr>
            <w:r>
              <w:rPr>
                <w:bCs/>
                <w:b/>
              </w:rPr>
              <w:t xml:space="preserve">Arm</w:t>
            </w:r>
          </w:p>
        </w:tc>
        <w:tc>
          <w:p>
            <w:pPr>
              <w:pStyle w:val="Compact"/>
              <w:jc w:val="right"/>
            </w:pPr>
            <w:r>
              <w:rPr>
                <w:bCs/>
                <w:b/>
              </w:rPr>
              <w:t xml:space="preserve">ROC AUC (95% CI)</w:t>
            </w:r>
          </w:p>
        </w:tc>
        <w:tc>
          <w:p>
            <w:pPr>
              <w:pStyle w:val="Compact"/>
              <w:jc w:val="right"/>
            </w:pPr>
            <w:r>
              <w:rPr>
                <w:bCs/>
                <w:b/>
              </w:rPr>
              <w:t xml:space="preserve">Brier</w:t>
            </w:r>
          </w:p>
        </w:tc>
        <w:tc>
          <w:p>
            <w:pPr>
              <w:pStyle w:val="Compact"/>
              <w:jc w:val="right"/>
            </w:pPr>
            <w:r>
              <w:rPr>
                <w:bCs/>
                <w:b/>
              </w:rPr>
              <w:t xml:space="preserve">Logistic slope</w:t>
            </w:r>
          </w:p>
        </w:tc>
        <w:tc>
          <w:p>
            <w:pPr>
              <w:pStyle w:val="Compact"/>
              <w:jc w:val="right"/>
            </w:pPr>
            <w:r>
              <w:rPr>
                <w:bCs/>
                <w:b/>
              </w:rPr>
              <w:t xml:space="preserve">Mean risk difference</w:t>
            </w:r>
          </w:p>
        </w:tc>
      </w:tr>
      <w:tr>
        <w:tc>
          <w:p>
            <w:pPr>
              <w:pStyle w:val="Compact"/>
              <w:jc w:val="left"/>
            </w:pPr>
            <w:r>
              <w:t xml:space="preserve">All held-out patients</w:t>
            </w:r>
          </w:p>
        </w:tc>
        <w:tc>
          <w:p>
            <w:pPr>
              <w:pStyle w:val="Compact"/>
              <w:jc w:val="right"/>
            </w:pPr>
            <w:r>
              <w:t xml:space="preserve">8,516</w:t>
            </w:r>
          </w:p>
        </w:tc>
        <w:tc>
          <w:p>
            <w:pPr>
              <w:pStyle w:val="Compact"/>
              <w:jc w:val="right"/>
            </w:pPr>
            <w:r>
              <w:t xml:space="preserve">1,491</w:t>
            </w:r>
          </w:p>
        </w:tc>
        <w:tc>
          <w:p>
            <w:pPr>
              <w:pStyle w:val="Compact"/>
              <w:jc w:val="left"/>
            </w:pPr>
            <w:r>
              <w:t xml:space="preserve">E LR</w:t>
            </w:r>
          </w:p>
        </w:tc>
        <w:tc>
          <w:p>
            <w:pPr>
              <w:pStyle w:val="Compact"/>
              <w:jc w:val="right"/>
            </w:pPr>
            <w:r>
              <w:t xml:space="preserve">0.657 (0.643–0.672)</w:t>
            </w:r>
          </w:p>
        </w:tc>
        <w:tc>
          <w:p>
            <w:pPr>
              <w:pStyle w:val="Compact"/>
              <w:jc w:val="right"/>
            </w:pPr>
            <w:r>
              <w:t xml:space="preserve">0.137</w:t>
            </w:r>
          </w:p>
        </w:tc>
        <w:tc>
          <w:p>
            <w:pPr>
              <w:pStyle w:val="Compact"/>
              <w:jc w:val="right"/>
            </w:pPr>
            <w:r>
              <w:t xml:space="preserve">0.97</w:t>
            </w:r>
          </w:p>
        </w:tc>
        <w:tc>
          <w:p>
            <w:pPr>
              <w:pStyle w:val="Compact"/>
              <w:jc w:val="right"/>
            </w:pPr>
            <w:r>
              <w:t xml:space="preserve">+0.000</w:t>
            </w:r>
          </w:p>
        </w:tc>
      </w:tr>
      <w:tr>
        <w:tc>
          <w:p>
            <w:pPr>
              <w:pStyle w:val="Compact"/>
              <w:jc w:val="left"/>
            </w:pPr>
            <w:r>
              <w:t xml:space="preserve">All held-out patients</w:t>
            </w:r>
          </w:p>
        </w:tc>
        <w:tc>
          <w:p>
            <w:pPr>
              <w:pStyle w:val="Compact"/>
              <w:jc w:val="right"/>
            </w:pPr>
            <w:r>
              <w:t xml:space="preserve">8,516</w:t>
            </w:r>
          </w:p>
        </w:tc>
        <w:tc>
          <w:p>
            <w:pPr>
              <w:pStyle w:val="Compact"/>
              <w:jc w:val="right"/>
            </w:pPr>
            <w:r>
              <w:t xml:space="preserve">1,491</w:t>
            </w:r>
          </w:p>
        </w:tc>
        <w:tc>
          <w:p>
            <w:pPr>
              <w:pStyle w:val="Compact"/>
              <w:jc w:val="left"/>
            </w:pPr>
            <w:r>
              <w:t xml:space="preserve">F LR</w:t>
            </w:r>
          </w:p>
        </w:tc>
        <w:tc>
          <w:p>
            <w:pPr>
              <w:pStyle w:val="Compact"/>
              <w:jc w:val="right"/>
            </w:pPr>
            <w:r>
              <w:t xml:space="preserve">0.629 (0.613–0.644)</w:t>
            </w:r>
          </w:p>
        </w:tc>
        <w:tc>
          <w:p>
            <w:pPr>
              <w:pStyle w:val="Compact"/>
              <w:jc w:val="right"/>
            </w:pPr>
            <w:r>
              <w:t xml:space="preserve">0.139</w:t>
            </w:r>
          </w:p>
        </w:tc>
        <w:tc>
          <w:p>
            <w:pPr>
              <w:pStyle w:val="Compact"/>
              <w:jc w:val="right"/>
            </w:pPr>
            <w:r>
              <w:t xml:space="preserve">0.95</w:t>
            </w:r>
          </w:p>
        </w:tc>
        <w:tc>
          <w:p>
            <w:pPr>
              <w:pStyle w:val="Compact"/>
              <w:jc w:val="right"/>
            </w:pPr>
            <w:r>
              <w:t xml:space="preserve">-0.000</w:t>
            </w:r>
          </w:p>
        </w:tc>
      </w:tr>
      <w:tr>
        <w:tc>
          <w:p>
            <w:pPr>
              <w:pStyle w:val="Compact"/>
              <w:jc w:val="left"/>
            </w:pPr>
            <w:r>
              <w:t xml:space="preserve">All held-out patients</w:t>
            </w:r>
          </w:p>
        </w:tc>
        <w:tc>
          <w:p>
            <w:pPr>
              <w:pStyle w:val="Compact"/>
              <w:jc w:val="right"/>
            </w:pPr>
            <w:r>
              <w:t xml:space="preserve">8,516</w:t>
            </w:r>
          </w:p>
        </w:tc>
        <w:tc>
          <w:p>
            <w:pPr>
              <w:pStyle w:val="Compact"/>
              <w:jc w:val="right"/>
            </w:pPr>
            <w:r>
              <w:t xml:space="preserve">1,491</w:t>
            </w:r>
          </w:p>
        </w:tc>
        <w:tc>
          <w:p>
            <w:pPr>
              <w:pStyle w:val="Compact"/>
              <w:jc w:val="left"/>
            </w:pPr>
            <w:r>
              <w:t xml:space="preserve">N WTD</w:t>
            </w:r>
          </w:p>
        </w:tc>
        <w:tc>
          <w:p>
            <w:pPr>
              <w:pStyle w:val="Compact"/>
              <w:jc w:val="right"/>
            </w:pPr>
            <w:r>
              <w:t xml:space="preserve">0.625 (0.610–0.641)</w:t>
            </w:r>
          </w:p>
        </w:tc>
        <w:tc>
          <w:p>
            <w:pPr>
              <w:pStyle w:val="Compact"/>
              <w:jc w:val="right"/>
            </w:pPr>
            <w:r>
              <w:t xml:space="preserve">0.140</w:t>
            </w:r>
          </w:p>
        </w:tc>
        <w:tc>
          <w:p>
            <w:pPr>
              <w:pStyle w:val="Compact"/>
              <w:jc w:val="right"/>
            </w:pPr>
            <w:r>
              <w:t xml:space="preserve">1.15</w:t>
            </w:r>
          </w:p>
        </w:tc>
        <w:tc>
          <w:p>
            <w:pPr>
              <w:pStyle w:val="Compact"/>
              <w:jc w:val="right"/>
            </w:pPr>
            <w:r>
              <w:t xml:space="preserve">-0.004</w:t>
            </w:r>
          </w:p>
        </w:tc>
      </w:tr>
      <w:tr>
        <w:tc>
          <w:p>
            <w:pPr>
              <w:pStyle w:val="Compact"/>
              <w:jc w:val="left"/>
            </w:pPr>
            <w:r>
              <w:t xml:space="preserve">Male</w:t>
            </w:r>
          </w:p>
        </w:tc>
        <w:tc>
          <w:p>
            <w:pPr>
              <w:pStyle w:val="Compact"/>
              <w:jc w:val="right"/>
            </w:pPr>
            <w:r>
              <w:t xml:space="preserve">2,347</w:t>
            </w:r>
          </w:p>
        </w:tc>
        <w:tc>
          <w:p>
            <w:pPr>
              <w:pStyle w:val="Compact"/>
              <w:jc w:val="right"/>
            </w:pPr>
            <w:r>
              <w:t xml:space="preserve">386</w:t>
            </w:r>
          </w:p>
        </w:tc>
        <w:tc>
          <w:p>
            <w:pPr>
              <w:pStyle w:val="Compact"/>
              <w:jc w:val="left"/>
            </w:pPr>
            <w:r>
              <w:t xml:space="preserve">E LR</w:t>
            </w:r>
          </w:p>
        </w:tc>
        <w:tc>
          <w:p>
            <w:pPr>
              <w:pStyle w:val="Compact"/>
              <w:jc w:val="right"/>
            </w:pPr>
            <w:r>
              <w:t xml:space="preserve">0.653 (0.622–0.682)</w:t>
            </w:r>
          </w:p>
        </w:tc>
        <w:tc>
          <w:p>
            <w:pPr>
              <w:pStyle w:val="Compact"/>
              <w:jc w:val="right"/>
            </w:pPr>
            <w:r>
              <w:t xml:space="preserve">0.131</w:t>
            </w:r>
          </w:p>
        </w:tc>
        <w:tc>
          <w:p>
            <w:pPr>
              <w:pStyle w:val="Compact"/>
              <w:jc w:val="right"/>
            </w:pPr>
            <w:r>
              <w:t xml:space="preserve">0.94</w:t>
            </w:r>
          </w:p>
        </w:tc>
        <w:tc>
          <w:p>
            <w:pPr>
              <w:pStyle w:val="Compact"/>
              <w:jc w:val="right"/>
            </w:pPr>
            <w:r>
              <w:t xml:space="preserve">-0.003</w:t>
            </w:r>
          </w:p>
        </w:tc>
      </w:tr>
      <w:tr>
        <w:tc>
          <w:p>
            <w:pPr>
              <w:pStyle w:val="Compact"/>
              <w:jc w:val="left"/>
            </w:pPr>
            <w:r>
              <w:t xml:space="preserve">Male</w:t>
            </w:r>
          </w:p>
        </w:tc>
        <w:tc>
          <w:p>
            <w:pPr>
              <w:pStyle w:val="Compact"/>
              <w:jc w:val="right"/>
            </w:pPr>
            <w:r>
              <w:t xml:space="preserve">2,347</w:t>
            </w:r>
          </w:p>
        </w:tc>
        <w:tc>
          <w:p>
            <w:pPr>
              <w:pStyle w:val="Compact"/>
              <w:jc w:val="right"/>
            </w:pPr>
            <w:r>
              <w:t xml:space="preserve">386</w:t>
            </w:r>
          </w:p>
        </w:tc>
        <w:tc>
          <w:p>
            <w:pPr>
              <w:pStyle w:val="Compact"/>
              <w:jc w:val="left"/>
            </w:pPr>
            <w:r>
              <w:t xml:space="preserve">F LR</w:t>
            </w:r>
          </w:p>
        </w:tc>
        <w:tc>
          <w:p>
            <w:pPr>
              <w:pStyle w:val="Compact"/>
              <w:jc w:val="right"/>
            </w:pPr>
            <w:r>
              <w:t xml:space="preserve">0.626 (0.595–0.655)</w:t>
            </w:r>
          </w:p>
        </w:tc>
        <w:tc>
          <w:p>
            <w:pPr>
              <w:pStyle w:val="Compact"/>
              <w:jc w:val="right"/>
            </w:pPr>
            <w:r>
              <w:t xml:space="preserve">0.133</w:t>
            </w:r>
          </w:p>
        </w:tc>
        <w:tc>
          <w:p>
            <w:pPr>
              <w:pStyle w:val="Compact"/>
              <w:jc w:val="right"/>
            </w:pPr>
            <w:r>
              <w:t xml:space="preserve">0.86</w:t>
            </w:r>
          </w:p>
        </w:tc>
        <w:tc>
          <w:p>
            <w:pPr>
              <w:pStyle w:val="Compact"/>
              <w:jc w:val="right"/>
            </w:pPr>
            <w:r>
              <w:t xml:space="preserve">-0.003</w:t>
            </w:r>
          </w:p>
        </w:tc>
      </w:tr>
      <w:tr>
        <w:tc>
          <w:p>
            <w:pPr>
              <w:pStyle w:val="Compact"/>
              <w:jc w:val="left"/>
            </w:pPr>
            <w:r>
              <w:t xml:space="preserve">Male</w:t>
            </w:r>
          </w:p>
        </w:tc>
        <w:tc>
          <w:p>
            <w:pPr>
              <w:pStyle w:val="Compact"/>
              <w:jc w:val="right"/>
            </w:pPr>
            <w:r>
              <w:t xml:space="preserve">2,347</w:t>
            </w:r>
          </w:p>
        </w:tc>
        <w:tc>
          <w:p>
            <w:pPr>
              <w:pStyle w:val="Compact"/>
              <w:jc w:val="right"/>
            </w:pPr>
            <w:r>
              <w:t xml:space="preserve">386</w:t>
            </w:r>
          </w:p>
        </w:tc>
        <w:tc>
          <w:p>
            <w:pPr>
              <w:pStyle w:val="Compact"/>
              <w:jc w:val="left"/>
            </w:pPr>
            <w:r>
              <w:t xml:space="preserve">N WTD</w:t>
            </w:r>
          </w:p>
        </w:tc>
        <w:tc>
          <w:p>
            <w:pPr>
              <w:pStyle w:val="Compact"/>
              <w:jc w:val="right"/>
            </w:pPr>
            <w:r>
              <w:t xml:space="preserve">0.625 (0.595–0.653)</w:t>
            </w:r>
          </w:p>
        </w:tc>
        <w:tc>
          <w:p>
            <w:pPr>
              <w:pStyle w:val="Compact"/>
              <w:jc w:val="right"/>
            </w:pPr>
            <w:r>
              <w:t xml:space="preserve">0.133</w:t>
            </w:r>
          </w:p>
        </w:tc>
        <w:tc>
          <w:p>
            <w:pPr>
              <w:pStyle w:val="Compact"/>
              <w:jc w:val="right"/>
            </w:pPr>
            <w:r>
              <w:t xml:space="preserve">1.04</w:t>
            </w:r>
          </w:p>
        </w:tc>
        <w:tc>
          <w:p>
            <w:pPr>
              <w:pStyle w:val="Compact"/>
              <w:jc w:val="right"/>
            </w:pPr>
            <w:r>
              <w:t xml:space="preserve">-0.001</w:t>
            </w:r>
          </w:p>
        </w:tc>
      </w:tr>
      <w:tr>
        <w:tc>
          <w:p>
            <w:pPr>
              <w:pStyle w:val="Compact"/>
              <w:jc w:val="left"/>
            </w:pPr>
            <w:r>
              <w:t xml:space="preserve">Female</w:t>
            </w:r>
          </w:p>
        </w:tc>
        <w:tc>
          <w:p>
            <w:pPr>
              <w:pStyle w:val="Compact"/>
              <w:jc w:val="right"/>
            </w:pPr>
            <w:r>
              <w:t xml:space="preserve">6,168</w:t>
            </w:r>
          </w:p>
        </w:tc>
        <w:tc>
          <w:p>
            <w:pPr>
              <w:pStyle w:val="Compact"/>
              <w:jc w:val="right"/>
            </w:pPr>
            <w:r>
              <w:t xml:space="preserve">1,105</w:t>
            </w:r>
          </w:p>
        </w:tc>
        <w:tc>
          <w:p>
            <w:pPr>
              <w:pStyle w:val="Compact"/>
              <w:jc w:val="left"/>
            </w:pPr>
            <w:r>
              <w:t xml:space="preserve">E LR</w:t>
            </w:r>
          </w:p>
        </w:tc>
        <w:tc>
          <w:p>
            <w:pPr>
              <w:pStyle w:val="Compact"/>
              <w:jc w:val="right"/>
            </w:pPr>
            <w:r>
              <w:t xml:space="preserve">0.658 (0.641–0.675)</w:t>
            </w:r>
          </w:p>
        </w:tc>
        <w:tc>
          <w:p>
            <w:pPr>
              <w:pStyle w:val="Compact"/>
              <w:jc w:val="right"/>
            </w:pPr>
            <w:r>
              <w:t xml:space="preserve">0.139</w:t>
            </w:r>
          </w:p>
        </w:tc>
        <w:tc>
          <w:p>
            <w:pPr>
              <w:pStyle w:val="Compact"/>
              <w:jc w:val="right"/>
            </w:pPr>
            <w:r>
              <w:t xml:space="preserve">0.98</w:t>
            </w:r>
          </w:p>
        </w:tc>
        <w:tc>
          <w:p>
            <w:pPr>
              <w:pStyle w:val="Compact"/>
              <w:jc w:val="right"/>
            </w:pPr>
            <w:r>
              <w:t xml:space="preserve">+0.002</w:t>
            </w:r>
          </w:p>
        </w:tc>
      </w:tr>
      <w:tr>
        <w:tc>
          <w:p>
            <w:pPr>
              <w:pStyle w:val="Compact"/>
              <w:jc w:val="left"/>
            </w:pPr>
            <w:r>
              <w:t xml:space="preserve">Female</w:t>
            </w:r>
          </w:p>
        </w:tc>
        <w:tc>
          <w:p>
            <w:pPr>
              <w:pStyle w:val="Compact"/>
              <w:jc w:val="right"/>
            </w:pPr>
            <w:r>
              <w:t xml:space="preserve">6,168</w:t>
            </w:r>
          </w:p>
        </w:tc>
        <w:tc>
          <w:p>
            <w:pPr>
              <w:pStyle w:val="Compact"/>
              <w:jc w:val="right"/>
            </w:pPr>
            <w:r>
              <w:t xml:space="preserve">1,105</w:t>
            </w:r>
          </w:p>
        </w:tc>
        <w:tc>
          <w:p>
            <w:pPr>
              <w:pStyle w:val="Compact"/>
              <w:jc w:val="left"/>
            </w:pPr>
            <w:r>
              <w:t xml:space="preserve">F LR</w:t>
            </w:r>
          </w:p>
        </w:tc>
        <w:tc>
          <w:p>
            <w:pPr>
              <w:pStyle w:val="Compact"/>
              <w:jc w:val="right"/>
            </w:pPr>
            <w:r>
              <w:t xml:space="preserve">0.630 (0.612–0.648)</w:t>
            </w:r>
          </w:p>
        </w:tc>
        <w:tc>
          <w:p>
            <w:pPr>
              <w:pStyle w:val="Compact"/>
              <w:jc w:val="right"/>
            </w:pPr>
            <w:r>
              <w:t xml:space="preserve">0.141</w:t>
            </w:r>
          </w:p>
        </w:tc>
        <w:tc>
          <w:p>
            <w:pPr>
              <w:pStyle w:val="Compact"/>
              <w:jc w:val="right"/>
            </w:pPr>
            <w:r>
              <w:t xml:space="preserve">0.99</w:t>
            </w:r>
          </w:p>
        </w:tc>
        <w:tc>
          <w:p>
            <w:pPr>
              <w:pStyle w:val="Compact"/>
              <w:jc w:val="right"/>
            </w:pPr>
            <w:r>
              <w:t xml:space="preserve">+0.001</w:t>
            </w:r>
          </w:p>
        </w:tc>
      </w:tr>
      <w:tr>
        <w:tc>
          <w:p>
            <w:pPr>
              <w:pStyle w:val="Compact"/>
              <w:jc w:val="left"/>
            </w:pPr>
            <w:r>
              <w:t xml:space="preserve">Female</w:t>
            </w:r>
          </w:p>
        </w:tc>
        <w:tc>
          <w:p>
            <w:pPr>
              <w:pStyle w:val="Compact"/>
              <w:jc w:val="right"/>
            </w:pPr>
            <w:r>
              <w:t xml:space="preserve">6,168</w:t>
            </w:r>
          </w:p>
        </w:tc>
        <w:tc>
          <w:p>
            <w:pPr>
              <w:pStyle w:val="Compact"/>
              <w:jc w:val="right"/>
            </w:pPr>
            <w:r>
              <w:t xml:space="preserve">1,105</w:t>
            </w:r>
          </w:p>
        </w:tc>
        <w:tc>
          <w:p>
            <w:pPr>
              <w:pStyle w:val="Compact"/>
              <w:jc w:val="left"/>
            </w:pPr>
            <w:r>
              <w:t xml:space="preserve">N WTD</w:t>
            </w:r>
          </w:p>
        </w:tc>
        <w:tc>
          <w:p>
            <w:pPr>
              <w:pStyle w:val="Compact"/>
              <w:jc w:val="right"/>
            </w:pPr>
            <w:r>
              <w:t xml:space="preserve">0.624 (0.607–0.642)</w:t>
            </w:r>
          </w:p>
        </w:tc>
        <w:tc>
          <w:p>
            <w:pPr>
              <w:pStyle w:val="Compact"/>
              <w:jc w:val="right"/>
            </w:pPr>
            <w:r>
              <w:t xml:space="preserve">0.142</w:t>
            </w:r>
          </w:p>
        </w:tc>
        <w:tc>
          <w:p>
            <w:pPr>
              <w:pStyle w:val="Compact"/>
              <w:jc w:val="right"/>
            </w:pPr>
            <w:r>
              <w:t xml:space="preserve">1.20</w:t>
            </w:r>
          </w:p>
        </w:tc>
        <w:tc>
          <w:p>
            <w:pPr>
              <w:pStyle w:val="Compact"/>
              <w:jc w:val="right"/>
            </w:pPr>
            <w:r>
              <w:t xml:space="preserve">-0.005</w:t>
            </w:r>
          </w:p>
        </w:tc>
      </w:tr>
      <w:tr>
        <w:tc>
          <w:p>
            <w:pPr>
              <w:pStyle w:val="Compact"/>
              <w:jc w:val="left"/>
            </w:pPr>
            <w:r>
              <w:t xml:space="preserve">White/Caucasian</w:t>
            </w:r>
          </w:p>
        </w:tc>
        <w:tc>
          <w:p>
            <w:pPr>
              <w:pStyle w:val="Compact"/>
              <w:jc w:val="right"/>
            </w:pPr>
            <w:r>
              <w:t xml:space="preserve">6,835</w:t>
            </w:r>
          </w:p>
        </w:tc>
        <w:tc>
          <w:p>
            <w:pPr>
              <w:pStyle w:val="Compact"/>
              <w:jc w:val="right"/>
            </w:pPr>
            <w:r>
              <w:t xml:space="preserve">1,181</w:t>
            </w:r>
          </w:p>
        </w:tc>
        <w:tc>
          <w:p>
            <w:pPr>
              <w:pStyle w:val="Compact"/>
              <w:jc w:val="left"/>
            </w:pPr>
            <w:r>
              <w:t xml:space="preserve">E LR</w:t>
            </w:r>
          </w:p>
        </w:tc>
        <w:tc>
          <w:p>
            <w:pPr>
              <w:pStyle w:val="Compact"/>
              <w:jc w:val="right"/>
            </w:pPr>
            <w:r>
              <w:t xml:space="preserve">0.657 (0.640–0.674)</w:t>
            </w:r>
          </w:p>
        </w:tc>
        <w:tc>
          <w:p>
            <w:pPr>
              <w:pStyle w:val="Compact"/>
              <w:jc w:val="right"/>
            </w:pPr>
            <w:r>
              <w:t xml:space="preserve">0.136</w:t>
            </w:r>
          </w:p>
        </w:tc>
        <w:tc>
          <w:p>
            <w:pPr>
              <w:pStyle w:val="Compact"/>
              <w:jc w:val="right"/>
            </w:pPr>
            <w:r>
              <w:t xml:space="preserve">0.97</w:t>
            </w:r>
          </w:p>
        </w:tc>
        <w:tc>
          <w:p>
            <w:pPr>
              <w:pStyle w:val="Compact"/>
              <w:jc w:val="right"/>
            </w:pPr>
            <w:r>
              <w:t xml:space="preserve">+0.002</w:t>
            </w:r>
          </w:p>
        </w:tc>
      </w:tr>
      <w:tr>
        <w:tc>
          <w:p>
            <w:pPr>
              <w:pStyle w:val="Compact"/>
              <w:jc w:val="left"/>
            </w:pPr>
            <w:r>
              <w:t xml:space="preserve">White/Caucasian</w:t>
            </w:r>
          </w:p>
        </w:tc>
        <w:tc>
          <w:p>
            <w:pPr>
              <w:pStyle w:val="Compact"/>
              <w:jc w:val="right"/>
            </w:pPr>
            <w:r>
              <w:t xml:space="preserve">6,835</w:t>
            </w:r>
          </w:p>
        </w:tc>
        <w:tc>
          <w:p>
            <w:pPr>
              <w:pStyle w:val="Compact"/>
              <w:jc w:val="right"/>
            </w:pPr>
            <w:r>
              <w:t xml:space="preserve">1,181</w:t>
            </w:r>
          </w:p>
        </w:tc>
        <w:tc>
          <w:p>
            <w:pPr>
              <w:pStyle w:val="Compact"/>
              <w:jc w:val="left"/>
            </w:pPr>
            <w:r>
              <w:t xml:space="preserve">F LR</w:t>
            </w:r>
          </w:p>
        </w:tc>
        <w:tc>
          <w:p>
            <w:pPr>
              <w:pStyle w:val="Compact"/>
              <w:jc w:val="right"/>
            </w:pPr>
            <w:r>
              <w:t xml:space="preserve">0.633 (0.615–0.652)</w:t>
            </w:r>
          </w:p>
        </w:tc>
        <w:tc>
          <w:p>
            <w:pPr>
              <w:pStyle w:val="Compact"/>
              <w:jc w:val="right"/>
            </w:pPr>
            <w:r>
              <w:t xml:space="preserve">0.137</w:t>
            </w:r>
          </w:p>
        </w:tc>
        <w:tc>
          <w:p>
            <w:pPr>
              <w:pStyle w:val="Compact"/>
              <w:jc w:val="right"/>
            </w:pPr>
            <w:r>
              <w:t xml:space="preserve">0.98</w:t>
            </w:r>
          </w:p>
        </w:tc>
        <w:tc>
          <w:p>
            <w:pPr>
              <w:pStyle w:val="Compact"/>
              <w:jc w:val="right"/>
            </w:pPr>
            <w:r>
              <w:t xml:space="preserve">+0.001</w:t>
            </w:r>
          </w:p>
        </w:tc>
      </w:tr>
      <w:tr>
        <w:tc>
          <w:p>
            <w:pPr>
              <w:pStyle w:val="Compact"/>
              <w:jc w:val="left"/>
            </w:pPr>
            <w:r>
              <w:t xml:space="preserve">White/Caucasian</w:t>
            </w:r>
          </w:p>
        </w:tc>
        <w:tc>
          <w:p>
            <w:pPr>
              <w:pStyle w:val="Compact"/>
              <w:jc w:val="right"/>
            </w:pPr>
            <w:r>
              <w:t xml:space="preserve">6,835</w:t>
            </w:r>
          </w:p>
        </w:tc>
        <w:tc>
          <w:p>
            <w:pPr>
              <w:pStyle w:val="Compact"/>
              <w:jc w:val="right"/>
            </w:pPr>
            <w:r>
              <w:t xml:space="preserve">1,181</w:t>
            </w:r>
          </w:p>
        </w:tc>
        <w:tc>
          <w:p>
            <w:pPr>
              <w:pStyle w:val="Compact"/>
              <w:jc w:val="left"/>
            </w:pPr>
            <w:r>
              <w:t xml:space="preserve">N WTD</w:t>
            </w:r>
          </w:p>
        </w:tc>
        <w:tc>
          <w:p>
            <w:pPr>
              <w:pStyle w:val="Compact"/>
              <w:jc w:val="right"/>
            </w:pPr>
            <w:r>
              <w:t xml:space="preserve">0.633 (0.615–0.650)</w:t>
            </w:r>
          </w:p>
        </w:tc>
        <w:tc>
          <w:p>
            <w:pPr>
              <w:pStyle w:val="Compact"/>
              <w:jc w:val="right"/>
            </w:pPr>
            <w:r>
              <w:t xml:space="preserve">0.138</w:t>
            </w:r>
          </w:p>
        </w:tc>
        <w:tc>
          <w:p>
            <w:pPr>
              <w:pStyle w:val="Compact"/>
              <w:jc w:val="right"/>
            </w:pPr>
            <w:r>
              <w:t xml:space="preserve">1.22</w:t>
            </w:r>
          </w:p>
        </w:tc>
        <w:tc>
          <w:p>
            <w:pPr>
              <w:pStyle w:val="Compact"/>
              <w:jc w:val="right"/>
            </w:pPr>
            <w:r>
              <w:t xml:space="preserve">-0.004</w:t>
            </w:r>
          </w:p>
        </w:tc>
      </w:tr>
      <w:tr>
        <w:tc>
          <w:p>
            <w:pPr>
              <w:pStyle w:val="Compact"/>
              <w:jc w:val="left"/>
            </w:pPr>
            <w:r>
              <w:t xml:space="preserve">Non-White (recorded)</w:t>
            </w:r>
          </w:p>
        </w:tc>
        <w:tc>
          <w:p>
            <w:pPr>
              <w:pStyle w:val="Compact"/>
              <w:jc w:val="right"/>
            </w:pPr>
            <w:r>
              <w:t xml:space="preserve">1,631</w:t>
            </w:r>
          </w:p>
        </w:tc>
        <w:tc>
          <w:p>
            <w:pPr>
              <w:pStyle w:val="Compact"/>
              <w:jc w:val="right"/>
            </w:pPr>
            <w:r>
              <w:t xml:space="preserve">302</w:t>
            </w:r>
          </w:p>
        </w:tc>
        <w:tc>
          <w:p>
            <w:pPr>
              <w:pStyle w:val="Compact"/>
              <w:jc w:val="left"/>
            </w:pPr>
            <w:r>
              <w:t xml:space="preserve">E LR</w:t>
            </w:r>
          </w:p>
        </w:tc>
        <w:tc>
          <w:p>
            <w:pPr>
              <w:pStyle w:val="Compact"/>
              <w:jc w:val="right"/>
            </w:pPr>
            <w:r>
              <w:t xml:space="preserve">0.652 (0.620–0.684)</w:t>
            </w:r>
          </w:p>
        </w:tc>
        <w:tc>
          <w:p>
            <w:pPr>
              <w:pStyle w:val="Compact"/>
              <w:jc w:val="right"/>
            </w:pPr>
            <w:r>
              <w:t xml:space="preserve">0.144</w:t>
            </w:r>
          </w:p>
        </w:tc>
        <w:tc>
          <w:p>
            <w:pPr>
              <w:pStyle w:val="Compact"/>
              <w:jc w:val="right"/>
            </w:pPr>
            <w:r>
              <w:t xml:space="preserve">0.95</w:t>
            </w:r>
          </w:p>
        </w:tc>
        <w:tc>
          <w:p>
            <w:pPr>
              <w:pStyle w:val="Compact"/>
              <w:jc w:val="right"/>
            </w:pPr>
            <w:r>
              <w:t xml:space="preserve">-0.004</w:t>
            </w:r>
          </w:p>
        </w:tc>
      </w:tr>
      <w:tr>
        <w:tc>
          <w:p>
            <w:pPr>
              <w:pStyle w:val="Compact"/>
              <w:jc w:val="left"/>
            </w:pPr>
            <w:r>
              <w:t xml:space="preserve">Non-White (recorded)</w:t>
            </w:r>
          </w:p>
        </w:tc>
        <w:tc>
          <w:p>
            <w:pPr>
              <w:pStyle w:val="Compact"/>
              <w:jc w:val="right"/>
            </w:pPr>
            <w:r>
              <w:t xml:space="preserve">1,631</w:t>
            </w:r>
          </w:p>
        </w:tc>
        <w:tc>
          <w:p>
            <w:pPr>
              <w:pStyle w:val="Compact"/>
              <w:jc w:val="right"/>
            </w:pPr>
            <w:r>
              <w:t xml:space="preserve">302</w:t>
            </w:r>
          </w:p>
        </w:tc>
        <w:tc>
          <w:p>
            <w:pPr>
              <w:pStyle w:val="Compact"/>
              <w:jc w:val="left"/>
            </w:pPr>
            <w:r>
              <w:t xml:space="preserve">F LR</w:t>
            </w:r>
          </w:p>
        </w:tc>
        <w:tc>
          <w:p>
            <w:pPr>
              <w:pStyle w:val="Compact"/>
              <w:jc w:val="right"/>
            </w:pPr>
            <w:r>
              <w:t xml:space="preserve">0.608 (0.573–0.643)</w:t>
            </w:r>
          </w:p>
        </w:tc>
        <w:tc>
          <w:p>
            <w:pPr>
              <w:pStyle w:val="Compact"/>
              <w:jc w:val="right"/>
            </w:pPr>
            <w:r>
              <w:t xml:space="preserve">0.147</w:t>
            </w:r>
          </w:p>
        </w:tc>
        <w:tc>
          <w:p>
            <w:pPr>
              <w:pStyle w:val="Compact"/>
              <w:jc w:val="right"/>
            </w:pPr>
            <w:r>
              <w:t xml:space="preserve">0.79</w:t>
            </w:r>
          </w:p>
        </w:tc>
        <w:tc>
          <w:p>
            <w:pPr>
              <w:pStyle w:val="Compact"/>
              <w:jc w:val="right"/>
            </w:pPr>
            <w:r>
              <w:t xml:space="preserve">-0.004</w:t>
            </w:r>
          </w:p>
        </w:tc>
      </w:tr>
      <w:tr>
        <w:tc>
          <w:p>
            <w:pPr>
              <w:pStyle w:val="Compact"/>
              <w:jc w:val="left"/>
            </w:pPr>
            <w:r>
              <w:t xml:space="preserve">Non-White (recorded)</w:t>
            </w:r>
          </w:p>
        </w:tc>
        <w:tc>
          <w:p>
            <w:pPr>
              <w:pStyle w:val="Compact"/>
              <w:jc w:val="right"/>
            </w:pPr>
            <w:r>
              <w:t xml:space="preserve">1,631</w:t>
            </w:r>
          </w:p>
        </w:tc>
        <w:tc>
          <w:p>
            <w:pPr>
              <w:pStyle w:val="Compact"/>
              <w:jc w:val="right"/>
            </w:pPr>
            <w:r>
              <w:t xml:space="preserve">302</w:t>
            </w:r>
          </w:p>
        </w:tc>
        <w:tc>
          <w:p>
            <w:pPr>
              <w:pStyle w:val="Compact"/>
              <w:jc w:val="left"/>
            </w:pPr>
            <w:r>
              <w:t xml:space="preserve">N WTD</w:t>
            </w:r>
          </w:p>
        </w:tc>
        <w:tc>
          <w:p>
            <w:pPr>
              <w:pStyle w:val="Compact"/>
              <w:jc w:val="right"/>
            </w:pPr>
            <w:r>
              <w:t xml:space="preserve">0.587 (0.553–0.620)</w:t>
            </w:r>
          </w:p>
        </w:tc>
        <w:tc>
          <w:p>
            <w:pPr>
              <w:pStyle w:val="Compact"/>
              <w:jc w:val="right"/>
            </w:pPr>
            <w:r>
              <w:t xml:space="preserve">0.148</w:t>
            </w:r>
          </w:p>
        </w:tc>
        <w:tc>
          <w:p>
            <w:pPr>
              <w:pStyle w:val="Compact"/>
              <w:jc w:val="right"/>
            </w:pPr>
            <w:r>
              <w:t xml:space="preserve">0.85</w:t>
            </w:r>
          </w:p>
        </w:tc>
        <w:tc>
          <w:p>
            <w:pPr>
              <w:pStyle w:val="Compact"/>
              <w:jc w:val="right"/>
            </w:pPr>
            <w:r>
              <w:t xml:space="preserve">-0.004</w:t>
            </w:r>
          </w:p>
        </w:tc>
      </w:tr>
      <w:tr>
        <w:tc>
          <w:p>
            <w:pPr>
              <w:pStyle w:val="Compact"/>
              <w:jc w:val="left"/>
            </w:pPr>
            <w:r>
              <w:t xml:space="preserve">Race not recorded</w:t>
            </w:r>
          </w:p>
        </w:tc>
        <w:tc>
          <w:p>
            <w:pPr>
              <w:pStyle w:val="Compact"/>
              <w:jc w:val="right"/>
            </w:pPr>
            <w:r>
              <w:t xml:space="preserve">50</w:t>
            </w:r>
          </w:p>
        </w:tc>
        <w:tc>
          <w:p>
            <w:pPr>
              <w:pStyle w:val="Compact"/>
              <w:jc w:val="right"/>
            </w:pPr>
            <w:r>
              <w:t xml:space="preserve">8</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Race not recorded</w:t>
            </w:r>
          </w:p>
        </w:tc>
        <w:tc>
          <w:p>
            <w:pPr>
              <w:pStyle w:val="Compact"/>
              <w:jc w:val="right"/>
            </w:pPr>
            <w:r>
              <w:t xml:space="preserve">50</w:t>
            </w:r>
          </w:p>
        </w:tc>
        <w:tc>
          <w:p>
            <w:pPr>
              <w:pStyle w:val="Compact"/>
              <w:jc w:val="right"/>
            </w:pPr>
            <w:r>
              <w:t xml:space="preserve">8</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Race not recorded</w:t>
            </w:r>
          </w:p>
        </w:tc>
        <w:tc>
          <w:p>
            <w:pPr>
              <w:pStyle w:val="Compact"/>
              <w:jc w:val="right"/>
            </w:pPr>
            <w:r>
              <w:t xml:space="preserve">50</w:t>
            </w:r>
          </w:p>
        </w:tc>
        <w:tc>
          <w:p>
            <w:pPr>
              <w:pStyle w:val="Compact"/>
              <w:jc w:val="right"/>
            </w:pPr>
            <w:r>
              <w:t xml:space="preserve">8</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Age band: 18-29</w:t>
            </w:r>
          </w:p>
        </w:tc>
        <w:tc>
          <w:p>
            <w:pPr>
              <w:pStyle w:val="Compact"/>
              <w:jc w:val="right"/>
            </w:pPr>
            <w:r>
              <w:t xml:space="preserve">1,085</w:t>
            </w:r>
          </w:p>
        </w:tc>
        <w:tc>
          <w:p>
            <w:pPr>
              <w:pStyle w:val="Compact"/>
              <w:jc w:val="right"/>
            </w:pPr>
            <w:r>
              <w:t xml:space="preserve">218</w:t>
            </w:r>
          </w:p>
        </w:tc>
        <w:tc>
          <w:p>
            <w:pPr>
              <w:pStyle w:val="Compact"/>
              <w:jc w:val="left"/>
            </w:pPr>
            <w:r>
              <w:t xml:space="preserve">E LR</w:t>
            </w:r>
          </w:p>
        </w:tc>
        <w:tc>
          <w:p>
            <w:pPr>
              <w:pStyle w:val="Compact"/>
              <w:jc w:val="right"/>
            </w:pPr>
            <w:r>
              <w:t xml:space="preserve">0.611 (0.568–0.654)</w:t>
            </w:r>
          </w:p>
        </w:tc>
        <w:tc>
          <w:p>
            <w:pPr>
              <w:pStyle w:val="Compact"/>
              <w:jc w:val="right"/>
            </w:pPr>
            <w:r>
              <w:t xml:space="preserve">0.156</w:t>
            </w:r>
          </w:p>
        </w:tc>
        <w:tc>
          <w:p>
            <w:pPr>
              <w:pStyle w:val="Compact"/>
              <w:jc w:val="right"/>
            </w:pPr>
            <w:r>
              <w:t xml:space="preserve">0.78</w:t>
            </w:r>
          </w:p>
        </w:tc>
        <w:tc>
          <w:p>
            <w:pPr>
              <w:pStyle w:val="Compact"/>
              <w:jc w:val="right"/>
            </w:pPr>
            <w:r>
              <w:t xml:space="preserve">+0.003</w:t>
            </w:r>
          </w:p>
        </w:tc>
      </w:tr>
      <w:tr>
        <w:tc>
          <w:p>
            <w:pPr>
              <w:pStyle w:val="Compact"/>
              <w:jc w:val="left"/>
            </w:pPr>
            <w:r>
              <w:t xml:space="preserve">Age band: 18-29</w:t>
            </w:r>
          </w:p>
        </w:tc>
        <w:tc>
          <w:p>
            <w:pPr>
              <w:pStyle w:val="Compact"/>
              <w:jc w:val="right"/>
            </w:pPr>
            <w:r>
              <w:t xml:space="preserve">1,085</w:t>
            </w:r>
          </w:p>
        </w:tc>
        <w:tc>
          <w:p>
            <w:pPr>
              <w:pStyle w:val="Compact"/>
              <w:jc w:val="right"/>
            </w:pPr>
            <w:r>
              <w:t xml:space="preserve">218</w:t>
            </w:r>
          </w:p>
        </w:tc>
        <w:tc>
          <w:p>
            <w:pPr>
              <w:pStyle w:val="Compact"/>
              <w:jc w:val="left"/>
            </w:pPr>
            <w:r>
              <w:t xml:space="preserve">F LR</w:t>
            </w:r>
          </w:p>
        </w:tc>
        <w:tc>
          <w:p>
            <w:pPr>
              <w:pStyle w:val="Compact"/>
              <w:jc w:val="right"/>
            </w:pPr>
            <w:r>
              <w:t xml:space="preserve">0.570 (0.524–0.615)</w:t>
            </w:r>
          </w:p>
        </w:tc>
        <w:tc>
          <w:p>
            <w:pPr>
              <w:pStyle w:val="Compact"/>
              <w:jc w:val="right"/>
            </w:pPr>
            <w:r>
              <w:t xml:space="preserve">0.160</w:t>
            </w:r>
          </w:p>
        </w:tc>
        <w:tc>
          <w:p>
            <w:pPr>
              <w:pStyle w:val="Compact"/>
              <w:jc w:val="right"/>
            </w:pPr>
            <w:r>
              <w:t xml:space="preserve">0.60</w:t>
            </w:r>
          </w:p>
        </w:tc>
        <w:tc>
          <w:p>
            <w:pPr>
              <w:pStyle w:val="Compact"/>
              <w:jc w:val="right"/>
            </w:pPr>
            <w:r>
              <w:t xml:space="preserve">+0.012</w:t>
            </w:r>
          </w:p>
        </w:tc>
      </w:tr>
      <w:tr>
        <w:tc>
          <w:p>
            <w:pPr>
              <w:pStyle w:val="Compact"/>
              <w:jc w:val="left"/>
            </w:pPr>
            <w:r>
              <w:t xml:space="preserve">Age band: 18-29</w:t>
            </w:r>
          </w:p>
        </w:tc>
        <w:tc>
          <w:p>
            <w:pPr>
              <w:pStyle w:val="Compact"/>
              <w:jc w:val="right"/>
            </w:pPr>
            <w:r>
              <w:t xml:space="preserve">1,085</w:t>
            </w:r>
          </w:p>
        </w:tc>
        <w:tc>
          <w:p>
            <w:pPr>
              <w:pStyle w:val="Compact"/>
              <w:jc w:val="right"/>
            </w:pPr>
            <w:r>
              <w:t xml:space="preserve">218</w:t>
            </w:r>
          </w:p>
        </w:tc>
        <w:tc>
          <w:p>
            <w:pPr>
              <w:pStyle w:val="Compact"/>
              <w:jc w:val="left"/>
            </w:pPr>
            <w:r>
              <w:t xml:space="preserve">N WTD</w:t>
            </w:r>
          </w:p>
        </w:tc>
        <w:tc>
          <w:p>
            <w:pPr>
              <w:pStyle w:val="Compact"/>
              <w:jc w:val="right"/>
            </w:pPr>
            <w:r>
              <w:t xml:space="preserve">0.578 (0.535–0.620)</w:t>
            </w:r>
          </w:p>
        </w:tc>
        <w:tc>
          <w:p>
            <w:pPr>
              <w:pStyle w:val="Compact"/>
              <w:jc w:val="right"/>
            </w:pPr>
            <w:r>
              <w:t xml:space="preserve">0.158</w:t>
            </w:r>
          </w:p>
        </w:tc>
        <w:tc>
          <w:p>
            <w:pPr>
              <w:pStyle w:val="Compact"/>
              <w:jc w:val="right"/>
            </w:pPr>
            <w:r>
              <w:t xml:space="preserve">0.81</w:t>
            </w:r>
          </w:p>
        </w:tc>
        <w:tc>
          <w:p>
            <w:pPr>
              <w:pStyle w:val="Compact"/>
              <w:jc w:val="right"/>
            </w:pPr>
            <w:r>
              <w:t xml:space="preserve">-0.007</w:t>
            </w:r>
          </w:p>
        </w:tc>
      </w:tr>
      <w:tr>
        <w:tc>
          <w:p>
            <w:pPr>
              <w:pStyle w:val="Compact"/>
              <w:jc w:val="left"/>
            </w:pPr>
            <w:r>
              <w:t xml:space="preserve">Age band: 30-44</w:t>
            </w:r>
          </w:p>
        </w:tc>
        <w:tc>
          <w:p>
            <w:pPr>
              <w:pStyle w:val="Compact"/>
              <w:jc w:val="right"/>
            </w:pPr>
            <w:r>
              <w:t xml:space="preserve">1,827</w:t>
            </w:r>
          </w:p>
        </w:tc>
        <w:tc>
          <w:p>
            <w:pPr>
              <w:pStyle w:val="Compact"/>
              <w:jc w:val="right"/>
            </w:pPr>
            <w:r>
              <w:t xml:space="preserve">372</w:t>
            </w:r>
          </w:p>
        </w:tc>
        <w:tc>
          <w:p>
            <w:pPr>
              <w:pStyle w:val="Compact"/>
              <w:jc w:val="left"/>
            </w:pPr>
            <w:r>
              <w:t xml:space="preserve">E LR</w:t>
            </w:r>
          </w:p>
        </w:tc>
        <w:tc>
          <w:p>
            <w:pPr>
              <w:pStyle w:val="Compact"/>
              <w:jc w:val="right"/>
            </w:pPr>
            <w:r>
              <w:t xml:space="preserve">0.653 (0.621–0.682)</w:t>
            </w:r>
          </w:p>
        </w:tc>
        <w:tc>
          <w:p>
            <w:pPr>
              <w:pStyle w:val="Compact"/>
              <w:jc w:val="right"/>
            </w:pPr>
            <w:r>
              <w:t xml:space="preserve">0.154</w:t>
            </w:r>
          </w:p>
        </w:tc>
        <w:tc>
          <w:p>
            <w:pPr>
              <w:pStyle w:val="Compact"/>
              <w:jc w:val="right"/>
            </w:pPr>
            <w:r>
              <w:t xml:space="preserve">0.95</w:t>
            </w:r>
          </w:p>
        </w:tc>
        <w:tc>
          <w:p>
            <w:pPr>
              <w:pStyle w:val="Compact"/>
              <w:jc w:val="right"/>
            </w:pPr>
            <w:r>
              <w:t xml:space="preserve">-0.002</w:t>
            </w:r>
          </w:p>
        </w:tc>
      </w:tr>
      <w:tr>
        <w:tc>
          <w:p>
            <w:pPr>
              <w:pStyle w:val="Compact"/>
              <w:jc w:val="left"/>
            </w:pPr>
            <w:r>
              <w:t xml:space="preserve">Age band: 30-44</w:t>
            </w:r>
          </w:p>
        </w:tc>
        <w:tc>
          <w:p>
            <w:pPr>
              <w:pStyle w:val="Compact"/>
              <w:jc w:val="right"/>
            </w:pPr>
            <w:r>
              <w:t xml:space="preserve">1,827</w:t>
            </w:r>
          </w:p>
        </w:tc>
        <w:tc>
          <w:p>
            <w:pPr>
              <w:pStyle w:val="Compact"/>
              <w:jc w:val="right"/>
            </w:pPr>
            <w:r>
              <w:t xml:space="preserve">372</w:t>
            </w:r>
          </w:p>
        </w:tc>
        <w:tc>
          <w:p>
            <w:pPr>
              <w:pStyle w:val="Compact"/>
              <w:jc w:val="left"/>
            </w:pPr>
            <w:r>
              <w:t xml:space="preserve">F LR</w:t>
            </w:r>
          </w:p>
        </w:tc>
        <w:tc>
          <w:p>
            <w:pPr>
              <w:pStyle w:val="Compact"/>
              <w:jc w:val="right"/>
            </w:pPr>
            <w:r>
              <w:t xml:space="preserve">0.636 (0.605–0.667)</w:t>
            </w:r>
          </w:p>
        </w:tc>
        <w:tc>
          <w:p>
            <w:pPr>
              <w:pStyle w:val="Compact"/>
              <w:jc w:val="right"/>
            </w:pPr>
            <w:r>
              <w:t xml:space="preserve">0.155</w:t>
            </w:r>
          </w:p>
        </w:tc>
        <w:tc>
          <w:p>
            <w:pPr>
              <w:pStyle w:val="Compact"/>
              <w:jc w:val="right"/>
            </w:pPr>
            <w:r>
              <w:t xml:space="preserve">1.00</w:t>
            </w:r>
          </w:p>
        </w:tc>
        <w:tc>
          <w:p>
            <w:pPr>
              <w:pStyle w:val="Compact"/>
              <w:jc w:val="right"/>
            </w:pPr>
            <w:r>
              <w:t xml:space="preserve">-0.002</w:t>
            </w:r>
          </w:p>
        </w:tc>
      </w:tr>
      <w:tr>
        <w:tc>
          <w:p>
            <w:pPr>
              <w:pStyle w:val="Compact"/>
              <w:jc w:val="left"/>
            </w:pPr>
            <w:r>
              <w:t xml:space="preserve">Age band: 30-44</w:t>
            </w:r>
          </w:p>
        </w:tc>
        <w:tc>
          <w:p>
            <w:pPr>
              <w:pStyle w:val="Compact"/>
              <w:jc w:val="right"/>
            </w:pPr>
            <w:r>
              <w:t xml:space="preserve">1,827</w:t>
            </w:r>
          </w:p>
        </w:tc>
        <w:tc>
          <w:p>
            <w:pPr>
              <w:pStyle w:val="Compact"/>
              <w:jc w:val="right"/>
            </w:pPr>
            <w:r>
              <w:t xml:space="preserve">372</w:t>
            </w:r>
          </w:p>
        </w:tc>
        <w:tc>
          <w:p>
            <w:pPr>
              <w:pStyle w:val="Compact"/>
              <w:jc w:val="left"/>
            </w:pPr>
            <w:r>
              <w:t xml:space="preserve">N WTD</w:t>
            </w:r>
          </w:p>
        </w:tc>
        <w:tc>
          <w:p>
            <w:pPr>
              <w:pStyle w:val="Compact"/>
              <w:jc w:val="right"/>
            </w:pPr>
            <w:r>
              <w:t xml:space="preserve">0.610 (0.578–0.642)</w:t>
            </w:r>
          </w:p>
        </w:tc>
        <w:tc>
          <w:p>
            <w:pPr>
              <w:pStyle w:val="Compact"/>
              <w:jc w:val="right"/>
            </w:pPr>
            <w:r>
              <w:t xml:space="preserve">0.158</w:t>
            </w:r>
          </w:p>
        </w:tc>
        <w:tc>
          <w:p>
            <w:pPr>
              <w:pStyle w:val="Compact"/>
              <w:jc w:val="right"/>
            </w:pPr>
            <w:r>
              <w:t xml:space="preserve">1.08</w:t>
            </w:r>
          </w:p>
        </w:tc>
        <w:tc>
          <w:p>
            <w:pPr>
              <w:pStyle w:val="Compact"/>
              <w:jc w:val="right"/>
            </w:pPr>
            <w:r>
              <w:t xml:space="preserve">-0.015</w:t>
            </w:r>
          </w:p>
        </w:tc>
      </w:tr>
      <w:tr>
        <w:tc>
          <w:p>
            <w:pPr>
              <w:pStyle w:val="Compact"/>
              <w:jc w:val="left"/>
            </w:pPr>
            <w:r>
              <w:t xml:space="preserve">Age band: 45-64</w:t>
            </w:r>
          </w:p>
        </w:tc>
        <w:tc>
          <w:p>
            <w:pPr>
              <w:pStyle w:val="Compact"/>
              <w:jc w:val="right"/>
            </w:pPr>
            <w:r>
              <w:t xml:space="preserve">2,636</w:t>
            </w:r>
          </w:p>
        </w:tc>
        <w:tc>
          <w:p>
            <w:pPr>
              <w:pStyle w:val="Compact"/>
              <w:jc w:val="right"/>
            </w:pPr>
            <w:r>
              <w:t xml:space="preserve">473</w:t>
            </w:r>
          </w:p>
        </w:tc>
        <w:tc>
          <w:p>
            <w:pPr>
              <w:pStyle w:val="Compact"/>
              <w:jc w:val="left"/>
            </w:pPr>
            <w:r>
              <w:t xml:space="preserve">E LR</w:t>
            </w:r>
          </w:p>
        </w:tc>
        <w:tc>
          <w:p>
            <w:pPr>
              <w:pStyle w:val="Compact"/>
              <w:jc w:val="right"/>
            </w:pPr>
            <w:r>
              <w:t xml:space="preserve">0.652 (0.623–0.679)</w:t>
            </w:r>
          </w:p>
        </w:tc>
        <w:tc>
          <w:p>
            <w:pPr>
              <w:pStyle w:val="Compact"/>
              <w:jc w:val="right"/>
            </w:pPr>
            <w:r>
              <w:t xml:space="preserve">0.140</w:t>
            </w:r>
          </w:p>
        </w:tc>
        <w:tc>
          <w:p>
            <w:pPr>
              <w:pStyle w:val="Compact"/>
              <w:jc w:val="right"/>
            </w:pPr>
            <w:r>
              <w:t xml:space="preserve">0.98</w:t>
            </w:r>
          </w:p>
        </w:tc>
        <w:tc>
          <w:p>
            <w:pPr>
              <w:pStyle w:val="Compact"/>
              <w:jc w:val="right"/>
            </w:pPr>
            <w:r>
              <w:t xml:space="preserve">+0.007</w:t>
            </w:r>
          </w:p>
        </w:tc>
      </w:tr>
      <w:tr>
        <w:tc>
          <w:p>
            <w:pPr>
              <w:pStyle w:val="Compact"/>
              <w:jc w:val="left"/>
            </w:pPr>
            <w:r>
              <w:t xml:space="preserve">Age band: 45-64</w:t>
            </w:r>
          </w:p>
        </w:tc>
        <w:tc>
          <w:p>
            <w:pPr>
              <w:pStyle w:val="Compact"/>
              <w:jc w:val="right"/>
            </w:pPr>
            <w:r>
              <w:t xml:space="preserve">2,636</w:t>
            </w:r>
          </w:p>
        </w:tc>
        <w:tc>
          <w:p>
            <w:pPr>
              <w:pStyle w:val="Compact"/>
              <w:jc w:val="right"/>
            </w:pPr>
            <w:r>
              <w:t xml:space="preserve">473</w:t>
            </w:r>
          </w:p>
        </w:tc>
        <w:tc>
          <w:p>
            <w:pPr>
              <w:pStyle w:val="Compact"/>
              <w:jc w:val="left"/>
            </w:pPr>
            <w:r>
              <w:t xml:space="preserve">F LR</w:t>
            </w:r>
          </w:p>
        </w:tc>
        <w:tc>
          <w:p>
            <w:pPr>
              <w:pStyle w:val="Compact"/>
              <w:jc w:val="right"/>
            </w:pPr>
            <w:r>
              <w:t xml:space="preserve">0.607 (0.580–0.636)</w:t>
            </w:r>
          </w:p>
        </w:tc>
        <w:tc>
          <w:p>
            <w:pPr>
              <w:pStyle w:val="Compact"/>
              <w:jc w:val="right"/>
            </w:pPr>
            <w:r>
              <w:t xml:space="preserve">0.143</w:t>
            </w:r>
          </w:p>
        </w:tc>
        <w:tc>
          <w:p>
            <w:pPr>
              <w:pStyle w:val="Compact"/>
              <w:jc w:val="right"/>
            </w:pPr>
            <w:r>
              <w:t xml:space="preserve">0.88</w:t>
            </w:r>
          </w:p>
        </w:tc>
        <w:tc>
          <w:p>
            <w:pPr>
              <w:pStyle w:val="Compact"/>
              <w:jc w:val="right"/>
            </w:pPr>
            <w:r>
              <w:t xml:space="preserve">-0.001</w:t>
            </w:r>
          </w:p>
        </w:tc>
      </w:tr>
      <w:tr>
        <w:tc>
          <w:p>
            <w:pPr>
              <w:pStyle w:val="Compact"/>
              <w:jc w:val="left"/>
            </w:pPr>
            <w:r>
              <w:t xml:space="preserve">Age band: 45-64</w:t>
            </w:r>
          </w:p>
        </w:tc>
        <w:tc>
          <w:p>
            <w:pPr>
              <w:pStyle w:val="Compact"/>
              <w:jc w:val="right"/>
            </w:pPr>
            <w:r>
              <w:t xml:space="preserve">2,636</w:t>
            </w:r>
          </w:p>
        </w:tc>
        <w:tc>
          <w:p>
            <w:pPr>
              <w:pStyle w:val="Compact"/>
              <w:jc w:val="right"/>
            </w:pPr>
            <w:r>
              <w:t xml:space="preserve">473</w:t>
            </w:r>
          </w:p>
        </w:tc>
        <w:tc>
          <w:p>
            <w:pPr>
              <w:pStyle w:val="Compact"/>
              <w:jc w:val="left"/>
            </w:pPr>
            <w:r>
              <w:t xml:space="preserve">N WTD</w:t>
            </w:r>
          </w:p>
        </w:tc>
        <w:tc>
          <w:p>
            <w:pPr>
              <w:pStyle w:val="Compact"/>
              <w:jc w:val="right"/>
            </w:pPr>
            <w:r>
              <w:t xml:space="preserve">0.624 (0.594–0.651)</w:t>
            </w:r>
          </w:p>
        </w:tc>
        <w:tc>
          <w:p>
            <w:pPr>
              <w:pStyle w:val="Compact"/>
              <w:jc w:val="right"/>
            </w:pPr>
            <w:r>
              <w:t xml:space="preserve">0.142</w:t>
            </w:r>
          </w:p>
        </w:tc>
        <w:tc>
          <w:p>
            <w:pPr>
              <w:pStyle w:val="Compact"/>
              <w:jc w:val="right"/>
            </w:pPr>
            <w:r>
              <w:t xml:space="preserve">1.16</w:t>
            </w:r>
          </w:p>
        </w:tc>
        <w:tc>
          <w:p>
            <w:pPr>
              <w:pStyle w:val="Compact"/>
              <w:jc w:val="right"/>
            </w:pPr>
            <w:r>
              <w:t xml:space="preserve">-0.002</w:t>
            </w:r>
          </w:p>
        </w:tc>
      </w:tr>
      <w:tr>
        <w:tc>
          <w:p>
            <w:pPr>
              <w:pStyle w:val="Compact"/>
              <w:jc w:val="left"/>
            </w:pPr>
            <w:r>
              <w:t xml:space="preserve">Age band: 65+</w:t>
            </w:r>
          </w:p>
        </w:tc>
        <w:tc>
          <w:p>
            <w:pPr>
              <w:pStyle w:val="Compact"/>
              <w:jc w:val="right"/>
            </w:pPr>
            <w:r>
              <w:t xml:space="preserve">2,968</w:t>
            </w:r>
          </w:p>
        </w:tc>
        <w:tc>
          <w:p>
            <w:pPr>
              <w:pStyle w:val="Compact"/>
              <w:jc w:val="right"/>
            </w:pPr>
            <w:r>
              <w:t xml:space="preserve">428</w:t>
            </w:r>
          </w:p>
        </w:tc>
        <w:tc>
          <w:p>
            <w:pPr>
              <w:pStyle w:val="Compact"/>
              <w:jc w:val="left"/>
            </w:pPr>
            <w:r>
              <w:t xml:space="preserve">E LR</w:t>
            </w:r>
          </w:p>
        </w:tc>
        <w:tc>
          <w:p>
            <w:pPr>
              <w:pStyle w:val="Compact"/>
              <w:jc w:val="right"/>
            </w:pPr>
            <w:r>
              <w:t xml:space="preserve">0.658 (0.630–0.682)</w:t>
            </w:r>
          </w:p>
        </w:tc>
        <w:tc>
          <w:p>
            <w:pPr>
              <w:pStyle w:val="Compact"/>
              <w:jc w:val="right"/>
            </w:pPr>
            <w:r>
              <w:t xml:space="preserve">0.117</w:t>
            </w:r>
          </w:p>
        </w:tc>
        <w:tc>
          <w:p>
            <w:pPr>
              <w:pStyle w:val="Compact"/>
              <w:jc w:val="right"/>
            </w:pPr>
            <w:r>
              <w:t xml:space="preserve">1.10</w:t>
            </w:r>
          </w:p>
        </w:tc>
        <w:tc>
          <w:p>
            <w:pPr>
              <w:pStyle w:val="Compact"/>
              <w:jc w:val="right"/>
            </w:pPr>
            <w:r>
              <w:t xml:space="preserve">-0.005</w:t>
            </w:r>
          </w:p>
        </w:tc>
      </w:tr>
      <w:tr>
        <w:tc>
          <w:p>
            <w:pPr>
              <w:pStyle w:val="Compact"/>
              <w:jc w:val="left"/>
            </w:pPr>
            <w:r>
              <w:t xml:space="preserve">Age band: 65+</w:t>
            </w:r>
          </w:p>
        </w:tc>
        <w:tc>
          <w:p>
            <w:pPr>
              <w:pStyle w:val="Compact"/>
              <w:jc w:val="right"/>
            </w:pPr>
            <w:r>
              <w:t xml:space="preserve">2,968</w:t>
            </w:r>
          </w:p>
        </w:tc>
        <w:tc>
          <w:p>
            <w:pPr>
              <w:pStyle w:val="Compact"/>
              <w:jc w:val="right"/>
            </w:pPr>
            <w:r>
              <w:t xml:space="preserve">428</w:t>
            </w:r>
          </w:p>
        </w:tc>
        <w:tc>
          <w:p>
            <w:pPr>
              <w:pStyle w:val="Compact"/>
              <w:jc w:val="left"/>
            </w:pPr>
            <w:r>
              <w:t xml:space="preserve">F LR</w:t>
            </w:r>
          </w:p>
        </w:tc>
        <w:tc>
          <w:p>
            <w:pPr>
              <w:pStyle w:val="Compact"/>
              <w:jc w:val="right"/>
            </w:pPr>
            <w:r>
              <w:t xml:space="preserve">0.641 (0.614–0.669)</w:t>
            </w:r>
          </w:p>
        </w:tc>
        <w:tc>
          <w:p>
            <w:pPr>
              <w:pStyle w:val="Compact"/>
              <w:jc w:val="right"/>
            </w:pPr>
            <w:r>
              <w:t xml:space="preserve">0.119</w:t>
            </w:r>
          </w:p>
        </w:tc>
        <w:tc>
          <w:p>
            <w:pPr>
              <w:pStyle w:val="Compact"/>
              <w:jc w:val="right"/>
            </w:pPr>
            <w:r>
              <w:t xml:space="preserve">1.18</w:t>
            </w:r>
          </w:p>
        </w:tc>
        <w:tc>
          <w:p>
            <w:pPr>
              <w:pStyle w:val="Compact"/>
              <w:jc w:val="right"/>
            </w:pPr>
            <w:r>
              <w:t xml:space="preserve">-0.003</w:t>
            </w:r>
          </w:p>
        </w:tc>
      </w:tr>
      <w:tr>
        <w:tc>
          <w:p>
            <w:pPr>
              <w:pStyle w:val="Compact"/>
              <w:jc w:val="left"/>
            </w:pPr>
            <w:r>
              <w:t xml:space="preserve">Age band: 65+</w:t>
            </w:r>
          </w:p>
        </w:tc>
        <w:tc>
          <w:p>
            <w:pPr>
              <w:pStyle w:val="Compact"/>
              <w:jc w:val="right"/>
            </w:pPr>
            <w:r>
              <w:t xml:space="preserve">2,968</w:t>
            </w:r>
          </w:p>
        </w:tc>
        <w:tc>
          <w:p>
            <w:pPr>
              <w:pStyle w:val="Compact"/>
              <w:jc w:val="right"/>
            </w:pPr>
            <w:r>
              <w:t xml:space="preserve">428</w:t>
            </w:r>
          </w:p>
        </w:tc>
        <w:tc>
          <w:p>
            <w:pPr>
              <w:pStyle w:val="Compact"/>
              <w:jc w:val="left"/>
            </w:pPr>
            <w:r>
              <w:t xml:space="preserve">N WTD</w:t>
            </w:r>
          </w:p>
        </w:tc>
        <w:tc>
          <w:p>
            <w:pPr>
              <w:pStyle w:val="Compact"/>
              <w:jc w:val="right"/>
            </w:pPr>
            <w:r>
              <w:t xml:space="preserve">0.624 (0.595–0.651)</w:t>
            </w:r>
          </w:p>
        </w:tc>
        <w:tc>
          <w:p>
            <w:pPr>
              <w:pStyle w:val="Compact"/>
              <w:jc w:val="right"/>
            </w:pPr>
            <w:r>
              <w:t xml:space="preserve">0.119</w:t>
            </w:r>
          </w:p>
        </w:tc>
        <w:tc>
          <w:p>
            <w:pPr>
              <w:pStyle w:val="Compact"/>
              <w:jc w:val="right"/>
            </w:pPr>
            <w:r>
              <w:t xml:space="preserve">1.28</w:t>
            </w:r>
          </w:p>
        </w:tc>
        <w:tc>
          <w:p>
            <w:pPr>
              <w:pStyle w:val="Compact"/>
              <w:jc w:val="right"/>
            </w:pPr>
            <w:r>
              <w:t xml:space="preserve">+0.003</w:t>
            </w:r>
          </w:p>
        </w:tc>
      </w:tr>
      <w:tr>
        <w:tc>
          <w:p>
            <w:pPr>
              <w:pStyle w:val="Compact"/>
              <w:jc w:val="left"/>
            </w:pPr>
            <w:r>
              <w:t xml:space="preserve">Marital status: Divorced</w:t>
            </w:r>
          </w:p>
        </w:tc>
        <w:tc>
          <w:p>
            <w:pPr>
              <w:pStyle w:val="Compact"/>
              <w:jc w:val="right"/>
            </w:pPr>
            <w:r>
              <w:t xml:space="preserve">882</w:t>
            </w:r>
          </w:p>
        </w:tc>
        <w:tc>
          <w:p>
            <w:pPr>
              <w:pStyle w:val="Compact"/>
              <w:jc w:val="right"/>
            </w:pPr>
            <w:r>
              <w:t xml:space="preserve">211</w:t>
            </w:r>
          </w:p>
        </w:tc>
        <w:tc>
          <w:p>
            <w:pPr>
              <w:pStyle w:val="Compact"/>
              <w:jc w:val="left"/>
            </w:pPr>
            <w:r>
              <w:t xml:space="preserve">E LR</w:t>
            </w:r>
          </w:p>
        </w:tc>
        <w:tc>
          <w:p>
            <w:pPr>
              <w:pStyle w:val="Compact"/>
              <w:jc w:val="right"/>
            </w:pPr>
            <w:r>
              <w:t xml:space="preserve">0.640 (0.593–0.681)</w:t>
            </w:r>
          </w:p>
        </w:tc>
        <w:tc>
          <w:p>
            <w:pPr>
              <w:pStyle w:val="Compact"/>
              <w:jc w:val="right"/>
            </w:pPr>
            <w:r>
              <w:t xml:space="preserve">0.173</w:t>
            </w:r>
          </w:p>
        </w:tc>
        <w:tc>
          <w:p>
            <w:pPr>
              <w:pStyle w:val="Compact"/>
              <w:jc w:val="right"/>
            </w:pPr>
            <w:r>
              <w:t xml:space="preserve">0.90</w:t>
            </w:r>
          </w:p>
        </w:tc>
        <w:tc>
          <w:p>
            <w:pPr>
              <w:pStyle w:val="Compact"/>
              <w:jc w:val="right"/>
            </w:pPr>
            <w:r>
              <w:t xml:space="preserve">-0.046</w:t>
            </w:r>
          </w:p>
        </w:tc>
      </w:tr>
      <w:tr>
        <w:tc>
          <w:p>
            <w:pPr>
              <w:pStyle w:val="Compact"/>
              <w:jc w:val="left"/>
            </w:pPr>
            <w:r>
              <w:t xml:space="preserve">Marital status: Divorced</w:t>
            </w:r>
          </w:p>
        </w:tc>
        <w:tc>
          <w:p>
            <w:pPr>
              <w:pStyle w:val="Compact"/>
              <w:jc w:val="right"/>
            </w:pPr>
            <w:r>
              <w:t xml:space="preserve">882</w:t>
            </w:r>
          </w:p>
        </w:tc>
        <w:tc>
          <w:p>
            <w:pPr>
              <w:pStyle w:val="Compact"/>
              <w:jc w:val="right"/>
            </w:pPr>
            <w:r>
              <w:t xml:space="preserve">211</w:t>
            </w:r>
          </w:p>
        </w:tc>
        <w:tc>
          <w:p>
            <w:pPr>
              <w:pStyle w:val="Compact"/>
              <w:jc w:val="left"/>
            </w:pPr>
            <w:r>
              <w:t xml:space="preserve">F LR</w:t>
            </w:r>
          </w:p>
        </w:tc>
        <w:tc>
          <w:p>
            <w:pPr>
              <w:pStyle w:val="Compact"/>
              <w:jc w:val="right"/>
            </w:pPr>
            <w:r>
              <w:t xml:space="preserve">0.607 (0.563–0.649)</w:t>
            </w:r>
          </w:p>
        </w:tc>
        <w:tc>
          <w:p>
            <w:pPr>
              <w:pStyle w:val="Compact"/>
              <w:jc w:val="right"/>
            </w:pPr>
            <w:r>
              <w:t xml:space="preserve">0.177</w:t>
            </w:r>
          </w:p>
        </w:tc>
        <w:tc>
          <w:p>
            <w:pPr>
              <w:pStyle w:val="Compact"/>
              <w:jc w:val="right"/>
            </w:pPr>
            <w:r>
              <w:t xml:space="preserve">0.85</w:t>
            </w:r>
          </w:p>
        </w:tc>
        <w:tc>
          <w:p>
            <w:pPr>
              <w:pStyle w:val="Compact"/>
              <w:jc w:val="right"/>
            </w:pPr>
            <w:r>
              <w:t xml:space="preserve">-0.049</w:t>
            </w:r>
          </w:p>
        </w:tc>
      </w:tr>
      <w:tr>
        <w:tc>
          <w:p>
            <w:pPr>
              <w:pStyle w:val="Compact"/>
              <w:jc w:val="left"/>
            </w:pPr>
            <w:r>
              <w:t xml:space="preserve">Marital status: Divorced</w:t>
            </w:r>
          </w:p>
        </w:tc>
        <w:tc>
          <w:p>
            <w:pPr>
              <w:pStyle w:val="Compact"/>
              <w:jc w:val="right"/>
            </w:pPr>
            <w:r>
              <w:t xml:space="preserve">882</w:t>
            </w:r>
          </w:p>
        </w:tc>
        <w:tc>
          <w:p>
            <w:pPr>
              <w:pStyle w:val="Compact"/>
              <w:jc w:val="right"/>
            </w:pPr>
            <w:r>
              <w:t xml:space="preserve">211</w:t>
            </w:r>
          </w:p>
        </w:tc>
        <w:tc>
          <w:p>
            <w:pPr>
              <w:pStyle w:val="Compact"/>
              <w:jc w:val="left"/>
            </w:pPr>
            <w:r>
              <w:t xml:space="preserve">N WTD</w:t>
            </w:r>
          </w:p>
        </w:tc>
        <w:tc>
          <w:p>
            <w:pPr>
              <w:pStyle w:val="Compact"/>
              <w:jc w:val="right"/>
            </w:pPr>
            <w:r>
              <w:t xml:space="preserve">0.607 (0.561–0.646)</w:t>
            </w:r>
          </w:p>
        </w:tc>
        <w:tc>
          <w:p>
            <w:pPr>
              <w:pStyle w:val="Compact"/>
              <w:jc w:val="right"/>
            </w:pPr>
            <w:r>
              <w:t xml:space="preserve">0.179</w:t>
            </w:r>
          </w:p>
        </w:tc>
        <w:tc>
          <w:p>
            <w:pPr>
              <w:pStyle w:val="Compact"/>
              <w:jc w:val="right"/>
            </w:pPr>
            <w:r>
              <w:t xml:space="preserve">1.07</w:t>
            </w:r>
          </w:p>
        </w:tc>
        <w:tc>
          <w:p>
            <w:pPr>
              <w:pStyle w:val="Compact"/>
              <w:jc w:val="right"/>
            </w:pPr>
            <w:r>
              <w:t xml:space="preserve">-0.061</w:t>
            </w:r>
          </w:p>
        </w:tc>
      </w:tr>
      <w:tr>
        <w:tc>
          <w:p>
            <w:pPr>
              <w:pStyle w:val="Compact"/>
              <w:jc w:val="left"/>
            </w:pPr>
            <w:r>
              <w:t xml:space="preserve">Marital status: Never Married</w:t>
            </w:r>
          </w:p>
        </w:tc>
        <w:tc>
          <w:p>
            <w:pPr>
              <w:pStyle w:val="Compact"/>
              <w:jc w:val="right"/>
            </w:pPr>
            <w:r>
              <w:t xml:space="preserve">2,364</w:t>
            </w:r>
          </w:p>
        </w:tc>
        <w:tc>
          <w:p>
            <w:pPr>
              <w:pStyle w:val="Compact"/>
              <w:jc w:val="right"/>
            </w:pPr>
            <w:r>
              <w:t xml:space="preserve">438</w:t>
            </w:r>
          </w:p>
        </w:tc>
        <w:tc>
          <w:p>
            <w:pPr>
              <w:pStyle w:val="Compact"/>
              <w:jc w:val="left"/>
            </w:pPr>
            <w:r>
              <w:t xml:space="preserve">E LR</w:t>
            </w:r>
          </w:p>
        </w:tc>
        <w:tc>
          <w:p>
            <w:pPr>
              <w:pStyle w:val="Compact"/>
              <w:jc w:val="right"/>
            </w:pPr>
            <w:r>
              <w:t xml:space="preserve">0.634 (0.609–0.661)</w:t>
            </w:r>
          </w:p>
        </w:tc>
        <w:tc>
          <w:p>
            <w:pPr>
              <w:pStyle w:val="Compact"/>
              <w:jc w:val="right"/>
            </w:pPr>
            <w:r>
              <w:t xml:space="preserve">0.145</w:t>
            </w:r>
          </w:p>
        </w:tc>
        <w:tc>
          <w:p>
            <w:pPr>
              <w:pStyle w:val="Compact"/>
              <w:jc w:val="right"/>
            </w:pPr>
            <w:r>
              <w:t xml:space="preserve">0.85</w:t>
            </w:r>
          </w:p>
        </w:tc>
        <w:tc>
          <w:p>
            <w:pPr>
              <w:pStyle w:val="Compact"/>
              <w:jc w:val="right"/>
            </w:pPr>
            <w:r>
              <w:t xml:space="preserve">+0.013</w:t>
            </w:r>
          </w:p>
        </w:tc>
      </w:tr>
      <w:tr>
        <w:tc>
          <w:p>
            <w:pPr>
              <w:pStyle w:val="Compact"/>
              <w:jc w:val="left"/>
            </w:pPr>
            <w:r>
              <w:t xml:space="preserve">Marital status: Never Married</w:t>
            </w:r>
          </w:p>
        </w:tc>
        <w:tc>
          <w:p>
            <w:pPr>
              <w:pStyle w:val="Compact"/>
              <w:jc w:val="right"/>
            </w:pPr>
            <w:r>
              <w:t xml:space="preserve">2,364</w:t>
            </w:r>
          </w:p>
        </w:tc>
        <w:tc>
          <w:p>
            <w:pPr>
              <w:pStyle w:val="Compact"/>
              <w:jc w:val="right"/>
            </w:pPr>
            <w:r>
              <w:t xml:space="preserve">438</w:t>
            </w:r>
          </w:p>
        </w:tc>
        <w:tc>
          <w:p>
            <w:pPr>
              <w:pStyle w:val="Compact"/>
              <w:jc w:val="left"/>
            </w:pPr>
            <w:r>
              <w:t xml:space="preserve">F LR</w:t>
            </w:r>
          </w:p>
        </w:tc>
        <w:tc>
          <w:p>
            <w:pPr>
              <w:pStyle w:val="Compact"/>
              <w:jc w:val="right"/>
            </w:pPr>
            <w:r>
              <w:t xml:space="preserve">0.598 (0.569–0.627)</w:t>
            </w:r>
          </w:p>
        </w:tc>
        <w:tc>
          <w:p>
            <w:pPr>
              <w:pStyle w:val="Compact"/>
              <w:jc w:val="right"/>
            </w:pPr>
            <w:r>
              <w:t xml:space="preserve">0.149</w:t>
            </w:r>
          </w:p>
        </w:tc>
        <w:tc>
          <w:p>
            <w:pPr>
              <w:pStyle w:val="Compact"/>
              <w:jc w:val="right"/>
            </w:pPr>
            <w:r>
              <w:t xml:space="preserve">0.72</w:t>
            </w:r>
          </w:p>
        </w:tc>
        <w:tc>
          <w:p>
            <w:pPr>
              <w:pStyle w:val="Compact"/>
              <w:jc w:val="right"/>
            </w:pPr>
            <w:r>
              <w:t xml:space="preserve">+0.016</w:t>
            </w:r>
          </w:p>
        </w:tc>
      </w:tr>
      <w:tr>
        <w:tc>
          <w:p>
            <w:pPr>
              <w:pStyle w:val="Compact"/>
              <w:jc w:val="left"/>
            </w:pPr>
            <w:r>
              <w:t xml:space="preserve">Marital status: Never Married</w:t>
            </w:r>
          </w:p>
        </w:tc>
        <w:tc>
          <w:p>
            <w:pPr>
              <w:pStyle w:val="Compact"/>
              <w:jc w:val="right"/>
            </w:pPr>
            <w:r>
              <w:t xml:space="preserve">2,364</w:t>
            </w:r>
          </w:p>
        </w:tc>
        <w:tc>
          <w:p>
            <w:pPr>
              <w:pStyle w:val="Compact"/>
              <w:jc w:val="right"/>
            </w:pPr>
            <w:r>
              <w:t xml:space="preserve">438</w:t>
            </w:r>
          </w:p>
        </w:tc>
        <w:tc>
          <w:p>
            <w:pPr>
              <w:pStyle w:val="Compact"/>
              <w:jc w:val="left"/>
            </w:pPr>
            <w:r>
              <w:t xml:space="preserve">N WTD</w:t>
            </w:r>
          </w:p>
        </w:tc>
        <w:tc>
          <w:p>
            <w:pPr>
              <w:pStyle w:val="Compact"/>
              <w:jc w:val="right"/>
            </w:pPr>
            <w:r>
              <w:t xml:space="preserve">0.590 (0.562–0.619)</w:t>
            </w:r>
          </w:p>
        </w:tc>
        <w:tc>
          <w:p>
            <w:pPr>
              <w:pStyle w:val="Compact"/>
              <w:jc w:val="right"/>
            </w:pPr>
            <w:r>
              <w:t xml:space="preserve">0.149</w:t>
            </w:r>
          </w:p>
        </w:tc>
        <w:tc>
          <w:p>
            <w:pPr>
              <w:pStyle w:val="Compact"/>
              <w:jc w:val="right"/>
            </w:pPr>
            <w:r>
              <w:t xml:space="preserve">0.85</w:t>
            </w:r>
          </w:p>
        </w:tc>
        <w:tc>
          <w:p>
            <w:pPr>
              <w:pStyle w:val="Compact"/>
              <w:jc w:val="right"/>
            </w:pPr>
            <w:r>
              <w:t xml:space="preserve">+0.002</w:t>
            </w:r>
          </w:p>
        </w:tc>
      </w:tr>
      <w:tr>
        <w:tc>
          <w:p>
            <w:pPr>
              <w:pStyle w:val="Compact"/>
              <w:jc w:val="left"/>
            </w:pPr>
            <w:r>
              <w:t xml:space="preserve">Marital status: Now Married</w:t>
            </w:r>
          </w:p>
        </w:tc>
        <w:tc>
          <w:p>
            <w:pPr>
              <w:pStyle w:val="Compact"/>
              <w:jc w:val="right"/>
            </w:pPr>
            <w:r>
              <w:t xml:space="preserve">4,251</w:t>
            </w:r>
          </w:p>
        </w:tc>
        <w:tc>
          <w:p>
            <w:pPr>
              <w:pStyle w:val="Compact"/>
              <w:jc w:val="right"/>
            </w:pPr>
            <w:r>
              <w:t xml:space="preserve">694</w:t>
            </w:r>
          </w:p>
        </w:tc>
        <w:tc>
          <w:p>
            <w:pPr>
              <w:pStyle w:val="Compact"/>
              <w:jc w:val="left"/>
            </w:pPr>
            <w:r>
              <w:t xml:space="preserve">E LR</w:t>
            </w:r>
          </w:p>
        </w:tc>
        <w:tc>
          <w:p>
            <w:pPr>
              <w:pStyle w:val="Compact"/>
              <w:jc w:val="right"/>
            </w:pPr>
            <w:r>
              <w:t xml:space="preserve">0.670 (0.650–0.690)</w:t>
            </w:r>
          </w:p>
        </w:tc>
        <w:tc>
          <w:p>
            <w:pPr>
              <w:pStyle w:val="Compact"/>
              <w:jc w:val="right"/>
            </w:pPr>
            <w:r>
              <w:t xml:space="preserve">0.129</w:t>
            </w:r>
          </w:p>
        </w:tc>
        <w:tc>
          <w:p>
            <w:pPr>
              <w:pStyle w:val="Compact"/>
              <w:jc w:val="right"/>
            </w:pPr>
            <w:r>
              <w:t xml:space="preserve">1.05</w:t>
            </w:r>
          </w:p>
        </w:tc>
        <w:tc>
          <w:p>
            <w:pPr>
              <w:pStyle w:val="Compact"/>
              <w:jc w:val="right"/>
            </w:pPr>
            <w:r>
              <w:t xml:space="preserve">-0.001</w:t>
            </w:r>
          </w:p>
        </w:tc>
      </w:tr>
      <w:tr>
        <w:tc>
          <w:p>
            <w:pPr>
              <w:pStyle w:val="Compact"/>
              <w:jc w:val="left"/>
            </w:pPr>
            <w:r>
              <w:t xml:space="preserve">Marital status: Now Married</w:t>
            </w:r>
          </w:p>
        </w:tc>
        <w:tc>
          <w:p>
            <w:pPr>
              <w:pStyle w:val="Compact"/>
              <w:jc w:val="right"/>
            </w:pPr>
            <w:r>
              <w:t xml:space="preserve">4,251</w:t>
            </w:r>
          </w:p>
        </w:tc>
        <w:tc>
          <w:p>
            <w:pPr>
              <w:pStyle w:val="Compact"/>
              <w:jc w:val="right"/>
            </w:pPr>
            <w:r>
              <w:t xml:space="preserve">694</w:t>
            </w:r>
          </w:p>
        </w:tc>
        <w:tc>
          <w:p>
            <w:pPr>
              <w:pStyle w:val="Compact"/>
              <w:jc w:val="left"/>
            </w:pPr>
            <w:r>
              <w:t xml:space="preserve">F LR</w:t>
            </w:r>
          </w:p>
        </w:tc>
        <w:tc>
          <w:p>
            <w:pPr>
              <w:pStyle w:val="Compact"/>
              <w:jc w:val="right"/>
            </w:pPr>
            <w:r>
              <w:t xml:space="preserve">0.644 (0.623–0.666)</w:t>
            </w:r>
          </w:p>
        </w:tc>
        <w:tc>
          <w:p>
            <w:pPr>
              <w:pStyle w:val="Compact"/>
              <w:jc w:val="right"/>
            </w:pPr>
            <w:r>
              <w:t xml:space="preserve">0.131</w:t>
            </w:r>
          </w:p>
        </w:tc>
        <w:tc>
          <w:p>
            <w:pPr>
              <w:pStyle w:val="Compact"/>
              <w:jc w:val="right"/>
            </w:pPr>
            <w:r>
              <w:t xml:space="preserve">1.10</w:t>
            </w:r>
          </w:p>
        </w:tc>
        <w:tc>
          <w:p>
            <w:pPr>
              <w:pStyle w:val="Compact"/>
              <w:jc w:val="right"/>
            </w:pPr>
            <w:r>
              <w:t xml:space="preserve">-0.002</w:t>
            </w:r>
          </w:p>
        </w:tc>
      </w:tr>
      <w:tr>
        <w:tc>
          <w:p>
            <w:pPr>
              <w:pStyle w:val="Compact"/>
              <w:jc w:val="left"/>
            </w:pPr>
            <w:r>
              <w:t xml:space="preserve">Marital status: Now Married</w:t>
            </w:r>
          </w:p>
        </w:tc>
        <w:tc>
          <w:p>
            <w:pPr>
              <w:pStyle w:val="Compact"/>
              <w:jc w:val="right"/>
            </w:pPr>
            <w:r>
              <w:t xml:space="preserve">4,251</w:t>
            </w:r>
          </w:p>
        </w:tc>
        <w:tc>
          <w:p>
            <w:pPr>
              <w:pStyle w:val="Compact"/>
              <w:jc w:val="right"/>
            </w:pPr>
            <w:r>
              <w:t xml:space="preserve">694</w:t>
            </w:r>
          </w:p>
        </w:tc>
        <w:tc>
          <w:p>
            <w:pPr>
              <w:pStyle w:val="Compact"/>
              <w:jc w:val="left"/>
            </w:pPr>
            <w:r>
              <w:t xml:space="preserve">N WTD</w:t>
            </w:r>
          </w:p>
        </w:tc>
        <w:tc>
          <w:p>
            <w:pPr>
              <w:pStyle w:val="Compact"/>
              <w:jc w:val="right"/>
            </w:pPr>
            <w:r>
              <w:t xml:space="preserve">0.640 (0.619–0.663)</w:t>
            </w:r>
          </w:p>
        </w:tc>
        <w:tc>
          <w:p>
            <w:pPr>
              <w:pStyle w:val="Compact"/>
              <w:jc w:val="right"/>
            </w:pPr>
            <w:r>
              <w:t xml:space="preserve">0.131</w:t>
            </w:r>
          </w:p>
        </w:tc>
        <w:tc>
          <w:p>
            <w:pPr>
              <w:pStyle w:val="Compact"/>
              <w:jc w:val="right"/>
            </w:pPr>
            <w:r>
              <w:t xml:space="preserve">1.31</w:t>
            </w:r>
          </w:p>
        </w:tc>
        <w:tc>
          <w:p>
            <w:pPr>
              <w:pStyle w:val="Compact"/>
              <w:jc w:val="right"/>
            </w:pPr>
            <w:r>
              <w:t xml:space="preserve">+0.002</w:t>
            </w:r>
          </w:p>
        </w:tc>
      </w:tr>
      <w:tr>
        <w:tc>
          <w:p>
            <w:pPr>
              <w:pStyle w:val="Compact"/>
              <w:jc w:val="left"/>
            </w:pPr>
            <w:r>
              <w:t xml:space="preserve">Marital status: Separated</w:t>
            </w:r>
          </w:p>
        </w:tc>
        <w:tc>
          <w:p>
            <w:pPr>
              <w:pStyle w:val="Compact"/>
              <w:jc w:val="right"/>
            </w:pPr>
            <w:r>
              <w:t xml:space="preserve">99</w:t>
            </w:r>
          </w:p>
        </w:tc>
        <w:tc>
          <w:p>
            <w:pPr>
              <w:pStyle w:val="Compact"/>
              <w:jc w:val="right"/>
            </w:pPr>
            <w:r>
              <w:t xml:space="preserve">21</w:t>
            </w:r>
          </w:p>
        </w:tc>
        <w:tc>
          <w:p>
            <w:pPr>
              <w:pStyle w:val="Compact"/>
              <w:jc w:val="left"/>
            </w:pPr>
            <w:r>
              <w:t xml:space="preserve">E LR</w:t>
            </w:r>
          </w:p>
        </w:tc>
        <w:tc>
          <w:p>
            <w:pPr>
              <w:pStyle w:val="Compact"/>
              <w:jc w:val="right"/>
            </w:pPr>
            <w:r>
              <w:t xml:space="preserve">0.518 (0.364–0.673)</w:t>
            </w:r>
          </w:p>
        </w:tc>
        <w:tc>
          <w:p>
            <w:pPr>
              <w:pStyle w:val="Compact"/>
              <w:jc w:val="right"/>
            </w:pPr>
            <w:r>
              <w:t xml:space="preserve">0.171</w:t>
            </w:r>
          </w:p>
        </w:tc>
        <w:tc>
          <w:p>
            <w:pPr>
              <w:pStyle w:val="Compact"/>
              <w:jc w:val="right"/>
            </w:pPr>
            <w:r>
              <w:t xml:space="preserve">0.08</w:t>
            </w:r>
          </w:p>
        </w:tc>
        <w:tc>
          <w:p>
            <w:pPr>
              <w:pStyle w:val="Compact"/>
              <w:jc w:val="right"/>
            </w:pPr>
            <w:r>
              <w:t xml:space="preserve">+0.001</w:t>
            </w:r>
          </w:p>
        </w:tc>
      </w:tr>
      <w:tr>
        <w:tc>
          <w:p>
            <w:pPr>
              <w:pStyle w:val="Compact"/>
              <w:jc w:val="left"/>
            </w:pPr>
            <w:r>
              <w:t xml:space="preserve">Marital status: Separated</w:t>
            </w:r>
          </w:p>
        </w:tc>
        <w:tc>
          <w:p>
            <w:pPr>
              <w:pStyle w:val="Compact"/>
              <w:jc w:val="right"/>
            </w:pPr>
            <w:r>
              <w:t xml:space="preserve">99</w:t>
            </w:r>
          </w:p>
        </w:tc>
        <w:tc>
          <w:p>
            <w:pPr>
              <w:pStyle w:val="Compact"/>
              <w:jc w:val="right"/>
            </w:pPr>
            <w:r>
              <w:t xml:space="preserve">21</w:t>
            </w:r>
          </w:p>
        </w:tc>
        <w:tc>
          <w:p>
            <w:pPr>
              <w:pStyle w:val="Compact"/>
              <w:jc w:val="left"/>
            </w:pPr>
            <w:r>
              <w:t xml:space="preserve">F LR</w:t>
            </w:r>
          </w:p>
        </w:tc>
        <w:tc>
          <w:p>
            <w:pPr>
              <w:pStyle w:val="Compact"/>
              <w:jc w:val="right"/>
            </w:pPr>
            <w:r>
              <w:t xml:space="preserve">0.518 (0.357–0.687)</w:t>
            </w:r>
          </w:p>
        </w:tc>
        <w:tc>
          <w:p>
            <w:pPr>
              <w:pStyle w:val="Compact"/>
              <w:jc w:val="right"/>
            </w:pPr>
            <w:r>
              <w:t xml:space="preserve">0.169</w:t>
            </w:r>
          </w:p>
        </w:tc>
        <w:tc>
          <w:p>
            <w:pPr>
              <w:pStyle w:val="Compact"/>
              <w:jc w:val="right"/>
            </w:pPr>
            <w:r>
              <w:t xml:space="preserve">0.30</w:t>
            </w:r>
          </w:p>
        </w:tc>
        <w:tc>
          <w:p>
            <w:pPr>
              <w:pStyle w:val="Compact"/>
              <w:jc w:val="right"/>
            </w:pPr>
            <w:r>
              <w:t xml:space="preserve">-0.003</w:t>
            </w:r>
          </w:p>
        </w:tc>
      </w:tr>
      <w:tr>
        <w:tc>
          <w:p>
            <w:pPr>
              <w:pStyle w:val="Compact"/>
              <w:jc w:val="left"/>
            </w:pPr>
            <w:r>
              <w:t xml:space="preserve">Marital status: Separated</w:t>
            </w:r>
          </w:p>
        </w:tc>
        <w:tc>
          <w:p>
            <w:pPr>
              <w:pStyle w:val="Compact"/>
              <w:jc w:val="right"/>
            </w:pPr>
            <w:r>
              <w:t xml:space="preserve">99</w:t>
            </w:r>
          </w:p>
        </w:tc>
        <w:tc>
          <w:p>
            <w:pPr>
              <w:pStyle w:val="Compact"/>
              <w:jc w:val="right"/>
            </w:pPr>
            <w:r>
              <w:t xml:space="preserve">21</w:t>
            </w:r>
          </w:p>
        </w:tc>
        <w:tc>
          <w:p>
            <w:pPr>
              <w:pStyle w:val="Compact"/>
              <w:jc w:val="left"/>
            </w:pPr>
            <w:r>
              <w:t xml:space="preserve">N WTD</w:t>
            </w:r>
          </w:p>
        </w:tc>
        <w:tc>
          <w:p>
            <w:pPr>
              <w:pStyle w:val="Compact"/>
              <w:jc w:val="right"/>
            </w:pPr>
            <w:r>
              <w:t xml:space="preserve">0.581 (0.418–0.741)</w:t>
            </w:r>
          </w:p>
        </w:tc>
        <w:tc>
          <w:p>
            <w:pPr>
              <w:pStyle w:val="Compact"/>
              <w:jc w:val="right"/>
            </w:pPr>
            <w:r>
              <w:t xml:space="preserve">0.162</w:t>
            </w:r>
          </w:p>
        </w:tc>
        <w:tc>
          <w:p>
            <w:pPr>
              <w:pStyle w:val="Compact"/>
              <w:jc w:val="right"/>
            </w:pPr>
            <w:r>
              <w:t xml:space="preserve">0.73</w:t>
            </w:r>
          </w:p>
        </w:tc>
        <w:tc>
          <w:p>
            <w:pPr>
              <w:pStyle w:val="Compact"/>
              <w:jc w:val="right"/>
            </w:pPr>
            <w:r>
              <w:t xml:space="preserve">-0.018</w:t>
            </w:r>
          </w:p>
        </w:tc>
      </w:tr>
      <w:tr>
        <w:tc>
          <w:p>
            <w:pPr>
              <w:pStyle w:val="Compact"/>
              <w:jc w:val="left"/>
            </w:pPr>
            <w:r>
              <w:t xml:space="preserve">Marital status: Widowed</w:t>
            </w:r>
          </w:p>
        </w:tc>
        <w:tc>
          <w:p>
            <w:pPr>
              <w:pStyle w:val="Compact"/>
              <w:jc w:val="right"/>
            </w:pPr>
            <w:r>
              <w:t xml:space="preserve">891</w:t>
            </w:r>
          </w:p>
        </w:tc>
        <w:tc>
          <w:p>
            <w:pPr>
              <w:pStyle w:val="Compact"/>
              <w:jc w:val="right"/>
            </w:pPr>
            <w:r>
              <w:t xml:space="preserve">120</w:t>
            </w:r>
          </w:p>
        </w:tc>
        <w:tc>
          <w:p>
            <w:pPr>
              <w:pStyle w:val="Compact"/>
              <w:jc w:val="left"/>
            </w:pPr>
            <w:r>
              <w:t xml:space="preserve">E LR</w:t>
            </w:r>
          </w:p>
        </w:tc>
        <w:tc>
          <w:p>
            <w:pPr>
              <w:pStyle w:val="Compact"/>
              <w:jc w:val="right"/>
            </w:pPr>
            <w:r>
              <w:t xml:space="preserve">0.654 (0.597–0.708)</w:t>
            </w:r>
          </w:p>
        </w:tc>
        <w:tc>
          <w:p>
            <w:pPr>
              <w:pStyle w:val="Compact"/>
              <w:jc w:val="right"/>
            </w:pPr>
            <w:r>
              <w:t xml:space="preserve">0.111</w:t>
            </w:r>
          </w:p>
        </w:tc>
        <w:tc>
          <w:p>
            <w:pPr>
              <w:pStyle w:val="Compact"/>
              <w:jc w:val="right"/>
            </w:pPr>
            <w:r>
              <w:t xml:space="preserve">1.09</w:t>
            </w:r>
          </w:p>
        </w:tc>
        <w:tc>
          <w:p>
            <w:pPr>
              <w:pStyle w:val="Compact"/>
              <w:jc w:val="right"/>
            </w:pPr>
            <w:r>
              <w:t xml:space="preserve">+0.022</w:t>
            </w:r>
          </w:p>
        </w:tc>
      </w:tr>
      <w:tr>
        <w:tc>
          <w:p>
            <w:pPr>
              <w:pStyle w:val="Compact"/>
              <w:jc w:val="left"/>
            </w:pPr>
            <w:r>
              <w:t xml:space="preserve">Marital status: Widowed</w:t>
            </w:r>
          </w:p>
        </w:tc>
        <w:tc>
          <w:p>
            <w:pPr>
              <w:pStyle w:val="Compact"/>
              <w:jc w:val="right"/>
            </w:pPr>
            <w:r>
              <w:t xml:space="preserve">891</w:t>
            </w:r>
          </w:p>
        </w:tc>
        <w:tc>
          <w:p>
            <w:pPr>
              <w:pStyle w:val="Compact"/>
              <w:jc w:val="right"/>
            </w:pPr>
            <w:r>
              <w:t xml:space="preserve">120</w:t>
            </w:r>
          </w:p>
        </w:tc>
        <w:tc>
          <w:p>
            <w:pPr>
              <w:pStyle w:val="Compact"/>
              <w:jc w:val="left"/>
            </w:pPr>
            <w:r>
              <w:t xml:space="preserve">F LR</w:t>
            </w:r>
          </w:p>
        </w:tc>
        <w:tc>
          <w:p>
            <w:pPr>
              <w:pStyle w:val="Compact"/>
              <w:jc w:val="right"/>
            </w:pPr>
            <w:r>
              <w:t xml:space="preserve">0.625 (0.572–0.678)</w:t>
            </w:r>
          </w:p>
        </w:tc>
        <w:tc>
          <w:p>
            <w:pPr>
              <w:pStyle w:val="Compact"/>
              <w:jc w:val="right"/>
            </w:pPr>
            <w:r>
              <w:t xml:space="preserve">0.112</w:t>
            </w:r>
          </w:p>
        </w:tc>
        <w:tc>
          <w:p>
            <w:pPr>
              <w:pStyle w:val="Compact"/>
              <w:jc w:val="right"/>
            </w:pPr>
            <w:r>
              <w:t xml:space="preserve">1.17</w:t>
            </w:r>
          </w:p>
        </w:tc>
        <w:tc>
          <w:p>
            <w:pPr>
              <w:pStyle w:val="Compact"/>
              <w:jc w:val="right"/>
            </w:pPr>
            <w:r>
              <w:t xml:space="preserve">+0.017</w:t>
            </w:r>
          </w:p>
        </w:tc>
      </w:tr>
      <w:tr>
        <w:tc>
          <w:p>
            <w:pPr>
              <w:pStyle w:val="Compact"/>
              <w:jc w:val="left"/>
            </w:pPr>
            <w:r>
              <w:t xml:space="preserve">Marital status: Widowed</w:t>
            </w:r>
          </w:p>
        </w:tc>
        <w:tc>
          <w:p>
            <w:pPr>
              <w:pStyle w:val="Compact"/>
              <w:jc w:val="right"/>
            </w:pPr>
            <w:r>
              <w:t xml:space="preserve">891</w:t>
            </w:r>
          </w:p>
        </w:tc>
        <w:tc>
          <w:p>
            <w:pPr>
              <w:pStyle w:val="Compact"/>
              <w:jc w:val="right"/>
            </w:pPr>
            <w:r>
              <w:t xml:space="preserve">120</w:t>
            </w:r>
          </w:p>
        </w:tc>
        <w:tc>
          <w:p>
            <w:pPr>
              <w:pStyle w:val="Compact"/>
              <w:jc w:val="left"/>
            </w:pPr>
            <w:r>
              <w:t xml:space="preserve">N WTD</w:t>
            </w:r>
          </w:p>
        </w:tc>
        <w:tc>
          <w:p>
            <w:pPr>
              <w:pStyle w:val="Compact"/>
              <w:jc w:val="right"/>
            </w:pPr>
            <w:r>
              <w:t xml:space="preserve">0.623 (0.565–0.678)</w:t>
            </w:r>
          </w:p>
        </w:tc>
        <w:tc>
          <w:p>
            <w:pPr>
              <w:pStyle w:val="Compact"/>
              <w:jc w:val="right"/>
            </w:pPr>
            <w:r>
              <w:t xml:space="preserve">0.113</w:t>
            </w:r>
          </w:p>
        </w:tc>
        <w:tc>
          <w:p>
            <w:pPr>
              <w:pStyle w:val="Compact"/>
              <w:jc w:val="right"/>
            </w:pPr>
            <w:r>
              <w:t xml:space="preserve">1.22</w:t>
            </w:r>
          </w:p>
        </w:tc>
        <w:tc>
          <w:p>
            <w:pPr>
              <w:pStyle w:val="Compact"/>
              <w:jc w:val="right"/>
            </w:pPr>
            <w:r>
              <w:t xml:space="preserve">+0.015</w:t>
            </w:r>
          </w:p>
        </w:tc>
      </w:tr>
      <w:tr>
        <w:tc>
          <w:p>
            <w:pPr>
              <w:pStyle w:val="Compact"/>
              <w:jc w:val="left"/>
            </w:pPr>
            <w:r>
              <w:t xml:space="preserve">Smoking status: Current Smoker</w:t>
            </w:r>
          </w:p>
        </w:tc>
        <w:tc>
          <w:p>
            <w:pPr>
              <w:pStyle w:val="Compact"/>
              <w:jc w:val="right"/>
            </w:pPr>
            <w:r>
              <w:t xml:space="preserve">1,126</w:t>
            </w:r>
          </w:p>
        </w:tc>
        <w:tc>
          <w:p>
            <w:pPr>
              <w:pStyle w:val="Compact"/>
              <w:jc w:val="right"/>
            </w:pPr>
            <w:r>
              <w:t xml:space="preserve">243</w:t>
            </w:r>
          </w:p>
        </w:tc>
        <w:tc>
          <w:p>
            <w:pPr>
              <w:pStyle w:val="Compact"/>
              <w:jc w:val="left"/>
            </w:pPr>
            <w:r>
              <w:t xml:space="preserve">E LR</w:t>
            </w:r>
          </w:p>
        </w:tc>
        <w:tc>
          <w:p>
            <w:pPr>
              <w:pStyle w:val="Compact"/>
              <w:jc w:val="right"/>
            </w:pPr>
            <w:r>
              <w:t xml:space="preserve">0.667 (0.631–0.706)</w:t>
            </w:r>
          </w:p>
        </w:tc>
        <w:tc>
          <w:p>
            <w:pPr>
              <w:pStyle w:val="Compact"/>
              <w:jc w:val="right"/>
            </w:pPr>
            <w:r>
              <w:t xml:space="preserve">0.158</w:t>
            </w:r>
          </w:p>
        </w:tc>
        <w:tc>
          <w:p>
            <w:pPr>
              <w:pStyle w:val="Compact"/>
              <w:jc w:val="right"/>
            </w:pPr>
            <w:r>
              <w:t xml:space="preserve">1.01</w:t>
            </w:r>
          </w:p>
        </w:tc>
        <w:tc>
          <w:p>
            <w:pPr>
              <w:pStyle w:val="Compact"/>
              <w:jc w:val="right"/>
            </w:pPr>
            <w:r>
              <w:t xml:space="preserve">-0.009</w:t>
            </w:r>
          </w:p>
        </w:tc>
      </w:tr>
      <w:tr>
        <w:tc>
          <w:p>
            <w:pPr>
              <w:pStyle w:val="Compact"/>
              <w:jc w:val="left"/>
            </w:pPr>
            <w:r>
              <w:t xml:space="preserve">Smoking status: Current Smoker</w:t>
            </w:r>
          </w:p>
        </w:tc>
        <w:tc>
          <w:p>
            <w:pPr>
              <w:pStyle w:val="Compact"/>
              <w:jc w:val="right"/>
            </w:pPr>
            <w:r>
              <w:t xml:space="preserve">1,126</w:t>
            </w:r>
          </w:p>
        </w:tc>
        <w:tc>
          <w:p>
            <w:pPr>
              <w:pStyle w:val="Compact"/>
              <w:jc w:val="right"/>
            </w:pPr>
            <w:r>
              <w:t xml:space="preserve">243</w:t>
            </w:r>
          </w:p>
        </w:tc>
        <w:tc>
          <w:p>
            <w:pPr>
              <w:pStyle w:val="Compact"/>
              <w:jc w:val="left"/>
            </w:pPr>
            <w:r>
              <w:t xml:space="preserve">F LR</w:t>
            </w:r>
          </w:p>
        </w:tc>
        <w:tc>
          <w:p>
            <w:pPr>
              <w:pStyle w:val="Compact"/>
              <w:jc w:val="right"/>
            </w:pPr>
            <w:r>
              <w:t xml:space="preserve">0.617 (0.575–0.660)</w:t>
            </w:r>
          </w:p>
        </w:tc>
        <w:tc>
          <w:p>
            <w:pPr>
              <w:pStyle w:val="Compact"/>
              <w:jc w:val="right"/>
            </w:pPr>
            <w:r>
              <w:t xml:space="preserve">0.162</w:t>
            </w:r>
          </w:p>
        </w:tc>
        <w:tc>
          <w:p>
            <w:pPr>
              <w:pStyle w:val="Compact"/>
              <w:jc w:val="right"/>
            </w:pPr>
            <w:r>
              <w:t xml:space="preserve">0.87</w:t>
            </w:r>
          </w:p>
        </w:tc>
        <w:tc>
          <w:p>
            <w:pPr>
              <w:pStyle w:val="Compact"/>
              <w:jc w:val="right"/>
            </w:pPr>
            <w:r>
              <w:t xml:space="preserve">-0.011</w:t>
            </w:r>
          </w:p>
        </w:tc>
      </w:tr>
      <w:tr>
        <w:tc>
          <w:p>
            <w:pPr>
              <w:pStyle w:val="Compact"/>
              <w:jc w:val="left"/>
            </w:pPr>
            <w:r>
              <w:t xml:space="preserve">Smoking status: Current Smoker</w:t>
            </w:r>
          </w:p>
        </w:tc>
        <w:tc>
          <w:p>
            <w:pPr>
              <w:pStyle w:val="Compact"/>
              <w:jc w:val="right"/>
            </w:pPr>
            <w:r>
              <w:t xml:space="preserve">1,126</w:t>
            </w:r>
          </w:p>
        </w:tc>
        <w:tc>
          <w:p>
            <w:pPr>
              <w:pStyle w:val="Compact"/>
              <w:jc w:val="right"/>
            </w:pPr>
            <w:r>
              <w:t xml:space="preserve">243</w:t>
            </w:r>
          </w:p>
        </w:tc>
        <w:tc>
          <w:p>
            <w:pPr>
              <w:pStyle w:val="Compact"/>
              <w:jc w:val="left"/>
            </w:pPr>
            <w:r>
              <w:t xml:space="preserve">N WTD</w:t>
            </w:r>
          </w:p>
        </w:tc>
        <w:tc>
          <w:p>
            <w:pPr>
              <w:pStyle w:val="Compact"/>
              <w:jc w:val="right"/>
            </w:pPr>
            <w:r>
              <w:t xml:space="preserve">0.609 (0.569–0.649)</w:t>
            </w:r>
          </w:p>
        </w:tc>
        <w:tc>
          <w:p>
            <w:pPr>
              <w:pStyle w:val="Compact"/>
              <w:jc w:val="right"/>
            </w:pPr>
            <w:r>
              <w:t xml:space="preserve">0.163</w:t>
            </w:r>
          </w:p>
        </w:tc>
        <w:tc>
          <w:p>
            <w:pPr>
              <w:pStyle w:val="Compact"/>
              <w:jc w:val="right"/>
            </w:pPr>
            <w:r>
              <w:t xml:space="preserve">1.12</w:t>
            </w:r>
          </w:p>
        </w:tc>
        <w:tc>
          <w:p>
            <w:pPr>
              <w:pStyle w:val="Compact"/>
              <w:jc w:val="right"/>
            </w:pPr>
            <w:r>
              <w:t xml:space="preserve">-0.020</w:t>
            </w:r>
          </w:p>
        </w:tc>
      </w:tr>
      <w:tr>
        <w:tc>
          <w:p>
            <w:pPr>
              <w:pStyle w:val="Compact"/>
              <w:jc w:val="left"/>
            </w:pPr>
            <w:r>
              <w:t xml:space="preserve">Smoking status: Former Smoker</w:t>
            </w:r>
          </w:p>
        </w:tc>
        <w:tc>
          <w:p>
            <w:pPr>
              <w:pStyle w:val="Compact"/>
              <w:jc w:val="right"/>
            </w:pPr>
            <w:r>
              <w:t xml:space="preserve">2,532</w:t>
            </w:r>
          </w:p>
        </w:tc>
        <w:tc>
          <w:p>
            <w:pPr>
              <w:pStyle w:val="Compact"/>
              <w:jc w:val="right"/>
            </w:pPr>
            <w:r>
              <w:t xml:space="preserve">443</w:t>
            </w:r>
          </w:p>
        </w:tc>
        <w:tc>
          <w:p>
            <w:pPr>
              <w:pStyle w:val="Compact"/>
              <w:jc w:val="left"/>
            </w:pPr>
            <w:r>
              <w:t xml:space="preserve">E LR</w:t>
            </w:r>
          </w:p>
        </w:tc>
        <w:tc>
          <w:p>
            <w:pPr>
              <w:pStyle w:val="Compact"/>
              <w:jc w:val="right"/>
            </w:pPr>
            <w:r>
              <w:t xml:space="preserve">0.663 (0.636–0.690)</w:t>
            </w:r>
          </w:p>
        </w:tc>
        <w:tc>
          <w:p>
            <w:pPr>
              <w:pStyle w:val="Compact"/>
              <w:jc w:val="right"/>
            </w:pPr>
            <w:r>
              <w:t xml:space="preserve">0.137</w:t>
            </w:r>
          </w:p>
        </w:tc>
        <w:tc>
          <w:p>
            <w:pPr>
              <w:pStyle w:val="Compact"/>
              <w:jc w:val="right"/>
            </w:pPr>
            <w:r>
              <w:t xml:space="preserve">0.98</w:t>
            </w:r>
          </w:p>
        </w:tc>
        <w:tc>
          <w:p>
            <w:pPr>
              <w:pStyle w:val="Compact"/>
              <w:jc w:val="right"/>
            </w:pPr>
            <w:r>
              <w:t xml:space="preserve">+0.003</w:t>
            </w:r>
          </w:p>
        </w:tc>
      </w:tr>
      <w:tr>
        <w:tc>
          <w:p>
            <w:pPr>
              <w:pStyle w:val="Compact"/>
              <w:jc w:val="left"/>
            </w:pPr>
            <w:r>
              <w:t xml:space="preserve">Smoking status: Former Smoker</w:t>
            </w:r>
          </w:p>
        </w:tc>
        <w:tc>
          <w:p>
            <w:pPr>
              <w:pStyle w:val="Compact"/>
              <w:jc w:val="right"/>
            </w:pPr>
            <w:r>
              <w:t xml:space="preserve">2,532</w:t>
            </w:r>
          </w:p>
        </w:tc>
        <w:tc>
          <w:p>
            <w:pPr>
              <w:pStyle w:val="Compact"/>
              <w:jc w:val="right"/>
            </w:pPr>
            <w:r>
              <w:t xml:space="preserve">443</w:t>
            </w:r>
          </w:p>
        </w:tc>
        <w:tc>
          <w:p>
            <w:pPr>
              <w:pStyle w:val="Compact"/>
              <w:jc w:val="left"/>
            </w:pPr>
            <w:r>
              <w:t xml:space="preserve">F LR</w:t>
            </w:r>
          </w:p>
        </w:tc>
        <w:tc>
          <w:p>
            <w:pPr>
              <w:pStyle w:val="Compact"/>
              <w:jc w:val="right"/>
            </w:pPr>
            <w:r>
              <w:t xml:space="preserve">0.633 (0.603–0.660)</w:t>
            </w:r>
          </w:p>
        </w:tc>
        <w:tc>
          <w:p>
            <w:pPr>
              <w:pStyle w:val="Compact"/>
              <w:jc w:val="right"/>
            </w:pPr>
            <w:r>
              <w:t xml:space="preserve">0.140</w:t>
            </w:r>
          </w:p>
        </w:tc>
        <w:tc>
          <w:p>
            <w:pPr>
              <w:pStyle w:val="Compact"/>
              <w:jc w:val="right"/>
            </w:pPr>
            <w:r>
              <w:t xml:space="preserve">0.89</w:t>
            </w:r>
          </w:p>
        </w:tc>
        <w:tc>
          <w:p>
            <w:pPr>
              <w:pStyle w:val="Compact"/>
              <w:jc w:val="right"/>
            </w:pPr>
            <w:r>
              <w:t xml:space="preserve">+0.001</w:t>
            </w:r>
          </w:p>
        </w:tc>
      </w:tr>
      <w:tr>
        <w:tc>
          <w:p>
            <w:pPr>
              <w:pStyle w:val="Compact"/>
              <w:jc w:val="left"/>
            </w:pPr>
            <w:r>
              <w:t xml:space="preserve">Smoking status: Former Smoker</w:t>
            </w:r>
          </w:p>
        </w:tc>
        <w:tc>
          <w:p>
            <w:pPr>
              <w:pStyle w:val="Compact"/>
              <w:jc w:val="right"/>
            </w:pPr>
            <w:r>
              <w:t xml:space="preserve">2,532</w:t>
            </w:r>
          </w:p>
        </w:tc>
        <w:tc>
          <w:p>
            <w:pPr>
              <w:pStyle w:val="Compact"/>
              <w:jc w:val="right"/>
            </w:pPr>
            <w:r>
              <w:t xml:space="preserve">443</w:t>
            </w:r>
          </w:p>
        </w:tc>
        <w:tc>
          <w:p>
            <w:pPr>
              <w:pStyle w:val="Compact"/>
              <w:jc w:val="left"/>
            </w:pPr>
            <w:r>
              <w:t xml:space="preserve">N WTD</w:t>
            </w:r>
          </w:p>
        </w:tc>
        <w:tc>
          <w:p>
            <w:pPr>
              <w:pStyle w:val="Compact"/>
              <w:jc w:val="right"/>
            </w:pPr>
            <w:r>
              <w:t xml:space="preserve">0.632 (0.603–0.659)</w:t>
            </w:r>
          </w:p>
        </w:tc>
        <w:tc>
          <w:p>
            <w:pPr>
              <w:pStyle w:val="Compact"/>
              <w:jc w:val="right"/>
            </w:pPr>
            <w:r>
              <w:t xml:space="preserve">0.139</w:t>
            </w:r>
          </w:p>
        </w:tc>
        <w:tc>
          <w:p>
            <w:pPr>
              <w:pStyle w:val="Compact"/>
              <w:jc w:val="right"/>
            </w:pPr>
            <w:r>
              <w:t xml:space="preserve">1.16</w:t>
            </w:r>
          </w:p>
        </w:tc>
        <w:tc>
          <w:p>
            <w:pPr>
              <w:pStyle w:val="Compact"/>
              <w:jc w:val="right"/>
            </w:pPr>
            <w:r>
              <w:t xml:space="preserve">-0.005</w:t>
            </w:r>
          </w:p>
        </w:tc>
      </w:tr>
      <w:tr>
        <w:tc>
          <w:p>
            <w:pPr>
              <w:pStyle w:val="Compact"/>
              <w:jc w:val="left"/>
            </w:pPr>
            <w:r>
              <w:t xml:space="preserve">Smoking status: Never Smoker</w:t>
            </w:r>
          </w:p>
        </w:tc>
        <w:tc>
          <w:p>
            <w:pPr>
              <w:pStyle w:val="Compact"/>
              <w:jc w:val="right"/>
            </w:pPr>
            <w:r>
              <w:t xml:space="preserve">4,788</w:t>
            </w:r>
          </w:p>
        </w:tc>
        <w:tc>
          <w:p>
            <w:pPr>
              <w:pStyle w:val="Compact"/>
              <w:jc w:val="right"/>
            </w:pPr>
            <w:r>
              <w:t xml:space="preserve">793</w:t>
            </w:r>
          </w:p>
        </w:tc>
        <w:tc>
          <w:p>
            <w:pPr>
              <w:pStyle w:val="Compact"/>
              <w:jc w:val="left"/>
            </w:pPr>
            <w:r>
              <w:t xml:space="preserve">E LR</w:t>
            </w:r>
          </w:p>
        </w:tc>
        <w:tc>
          <w:p>
            <w:pPr>
              <w:pStyle w:val="Compact"/>
              <w:jc w:val="right"/>
            </w:pPr>
            <w:r>
              <w:t xml:space="preserve">0.646 (0.623–0.665)</w:t>
            </w:r>
          </w:p>
        </w:tc>
        <w:tc>
          <w:p>
            <w:pPr>
              <w:pStyle w:val="Compact"/>
              <w:jc w:val="right"/>
            </w:pPr>
            <w:r>
              <w:t xml:space="preserve">0.132</w:t>
            </w:r>
          </w:p>
        </w:tc>
        <w:tc>
          <w:p>
            <w:pPr>
              <w:pStyle w:val="Compact"/>
              <w:jc w:val="right"/>
            </w:pPr>
            <w:r>
              <w:t xml:space="preserve">0.93</w:t>
            </w:r>
          </w:p>
        </w:tc>
        <w:tc>
          <w:p>
            <w:pPr>
              <w:pStyle w:val="Compact"/>
              <w:jc w:val="right"/>
            </w:pPr>
            <w:r>
              <w:t xml:space="preserve">+0.001</w:t>
            </w:r>
          </w:p>
        </w:tc>
      </w:tr>
      <w:tr>
        <w:tc>
          <w:p>
            <w:pPr>
              <w:pStyle w:val="Compact"/>
              <w:jc w:val="left"/>
            </w:pPr>
            <w:r>
              <w:t xml:space="preserve">Smoking status: Never Smoker</w:t>
            </w:r>
          </w:p>
        </w:tc>
        <w:tc>
          <w:p>
            <w:pPr>
              <w:pStyle w:val="Compact"/>
              <w:jc w:val="right"/>
            </w:pPr>
            <w:r>
              <w:t xml:space="preserve">4,788</w:t>
            </w:r>
          </w:p>
        </w:tc>
        <w:tc>
          <w:p>
            <w:pPr>
              <w:pStyle w:val="Compact"/>
              <w:jc w:val="right"/>
            </w:pPr>
            <w:r>
              <w:t xml:space="preserve">793</w:t>
            </w:r>
          </w:p>
        </w:tc>
        <w:tc>
          <w:p>
            <w:pPr>
              <w:pStyle w:val="Compact"/>
              <w:jc w:val="left"/>
            </w:pPr>
            <w:r>
              <w:t xml:space="preserve">F LR</w:t>
            </w:r>
          </w:p>
        </w:tc>
        <w:tc>
          <w:p>
            <w:pPr>
              <w:pStyle w:val="Compact"/>
              <w:jc w:val="right"/>
            </w:pPr>
            <w:r>
              <w:t xml:space="preserve">0.625 (0.603–0.645)</w:t>
            </w:r>
          </w:p>
        </w:tc>
        <w:tc>
          <w:p>
            <w:pPr>
              <w:pStyle w:val="Compact"/>
              <w:jc w:val="right"/>
            </w:pPr>
            <w:r>
              <w:t xml:space="preserve">0.133</w:t>
            </w:r>
          </w:p>
        </w:tc>
        <w:tc>
          <w:p>
            <w:pPr>
              <w:pStyle w:val="Compact"/>
              <w:jc w:val="right"/>
            </w:pPr>
            <w:r>
              <w:t xml:space="preserve">0.99</w:t>
            </w:r>
          </w:p>
        </w:tc>
        <w:tc>
          <w:p>
            <w:pPr>
              <w:pStyle w:val="Compact"/>
              <w:jc w:val="right"/>
            </w:pPr>
            <w:r>
              <w:t xml:space="preserve">+0.002</w:t>
            </w:r>
          </w:p>
        </w:tc>
      </w:tr>
      <w:tr>
        <w:tc>
          <w:p>
            <w:pPr>
              <w:pStyle w:val="Compact"/>
              <w:jc w:val="left"/>
            </w:pPr>
            <w:r>
              <w:t xml:space="preserve">Smoking status: Never Smoker</w:t>
            </w:r>
          </w:p>
        </w:tc>
        <w:tc>
          <w:p>
            <w:pPr>
              <w:pStyle w:val="Compact"/>
              <w:jc w:val="right"/>
            </w:pPr>
            <w:r>
              <w:t xml:space="preserve">4,788</w:t>
            </w:r>
          </w:p>
        </w:tc>
        <w:tc>
          <w:p>
            <w:pPr>
              <w:pStyle w:val="Compact"/>
              <w:jc w:val="right"/>
            </w:pPr>
            <w:r>
              <w:t xml:space="preserve">793</w:t>
            </w:r>
          </w:p>
        </w:tc>
        <w:tc>
          <w:p>
            <w:pPr>
              <w:pStyle w:val="Compact"/>
              <w:jc w:val="left"/>
            </w:pPr>
            <w:r>
              <w:t xml:space="preserve">N WTD</w:t>
            </w:r>
          </w:p>
        </w:tc>
        <w:tc>
          <w:p>
            <w:pPr>
              <w:pStyle w:val="Compact"/>
              <w:jc w:val="right"/>
            </w:pPr>
            <w:r>
              <w:t xml:space="preserve">0.618 (0.596–0.638)</w:t>
            </w:r>
          </w:p>
        </w:tc>
        <w:tc>
          <w:p>
            <w:pPr>
              <w:pStyle w:val="Compact"/>
              <w:jc w:val="right"/>
            </w:pPr>
            <w:r>
              <w:t xml:space="preserve">0.134</w:t>
            </w:r>
          </w:p>
        </w:tc>
        <w:tc>
          <w:p>
            <w:pPr>
              <w:pStyle w:val="Compact"/>
              <w:jc w:val="right"/>
            </w:pPr>
            <w:r>
              <w:t xml:space="preserve">1.13</w:t>
            </w:r>
          </w:p>
        </w:tc>
        <w:tc>
          <w:p>
            <w:pPr>
              <w:pStyle w:val="Compact"/>
              <w:jc w:val="right"/>
            </w:pPr>
            <w:r>
              <w:t xml:space="preserve">+0.001</w:t>
            </w:r>
          </w:p>
        </w:tc>
      </w:tr>
      <w:tr>
        <w:tc>
          <w:p>
            <w:pPr>
              <w:pStyle w:val="Compact"/>
              <w:jc w:val="left"/>
            </w:pPr>
            <w:r>
              <w:t xml:space="preserve">Religion: Catholic</w:t>
            </w:r>
          </w:p>
        </w:tc>
        <w:tc>
          <w:p>
            <w:pPr>
              <w:pStyle w:val="Compact"/>
              <w:jc w:val="right"/>
            </w:pPr>
            <w:r>
              <w:t xml:space="preserve">608</w:t>
            </w:r>
          </w:p>
        </w:tc>
        <w:tc>
          <w:p>
            <w:pPr>
              <w:pStyle w:val="Compact"/>
              <w:jc w:val="right"/>
            </w:pPr>
            <w:r>
              <w:t xml:space="preserve">93</w:t>
            </w:r>
          </w:p>
        </w:tc>
        <w:tc>
          <w:p>
            <w:pPr>
              <w:pStyle w:val="Compact"/>
              <w:jc w:val="left"/>
            </w:pPr>
            <w:r>
              <w:t xml:space="preserve">E LR</w:t>
            </w:r>
          </w:p>
        </w:tc>
        <w:tc>
          <w:p>
            <w:pPr>
              <w:pStyle w:val="Compact"/>
              <w:jc w:val="right"/>
            </w:pPr>
            <w:r>
              <w:t xml:space="preserve">0.695 (0.634–0.754)</w:t>
            </w:r>
          </w:p>
        </w:tc>
        <w:tc>
          <w:p>
            <w:pPr>
              <w:pStyle w:val="Compact"/>
              <w:jc w:val="right"/>
            </w:pPr>
            <w:r>
              <w:t xml:space="preserve">0.120</w:t>
            </w:r>
          </w:p>
        </w:tc>
        <w:tc>
          <w:p>
            <w:pPr>
              <w:pStyle w:val="Compact"/>
              <w:jc w:val="right"/>
            </w:pPr>
            <w:r>
              <w:t xml:space="preserve">1.29</w:t>
            </w:r>
          </w:p>
        </w:tc>
        <w:tc>
          <w:p>
            <w:pPr>
              <w:pStyle w:val="Compact"/>
              <w:jc w:val="right"/>
            </w:pPr>
            <w:r>
              <w:t xml:space="preserve">+0.009</w:t>
            </w:r>
          </w:p>
        </w:tc>
      </w:tr>
      <w:tr>
        <w:tc>
          <w:p>
            <w:pPr>
              <w:pStyle w:val="Compact"/>
              <w:jc w:val="left"/>
            </w:pPr>
            <w:r>
              <w:t xml:space="preserve">Religion: Catholic</w:t>
            </w:r>
          </w:p>
        </w:tc>
        <w:tc>
          <w:p>
            <w:pPr>
              <w:pStyle w:val="Compact"/>
              <w:jc w:val="right"/>
            </w:pPr>
            <w:r>
              <w:t xml:space="preserve">608</w:t>
            </w:r>
          </w:p>
        </w:tc>
        <w:tc>
          <w:p>
            <w:pPr>
              <w:pStyle w:val="Compact"/>
              <w:jc w:val="right"/>
            </w:pPr>
            <w:r>
              <w:t xml:space="preserve">93</w:t>
            </w:r>
          </w:p>
        </w:tc>
        <w:tc>
          <w:p>
            <w:pPr>
              <w:pStyle w:val="Compact"/>
              <w:jc w:val="left"/>
            </w:pPr>
            <w:r>
              <w:t xml:space="preserve">F LR</w:t>
            </w:r>
          </w:p>
        </w:tc>
        <w:tc>
          <w:p>
            <w:pPr>
              <w:pStyle w:val="Compact"/>
              <w:jc w:val="right"/>
            </w:pPr>
            <w:r>
              <w:t xml:space="preserve">0.648 (0.587–0.710)</w:t>
            </w:r>
          </w:p>
        </w:tc>
        <w:tc>
          <w:p>
            <w:pPr>
              <w:pStyle w:val="Compact"/>
              <w:jc w:val="right"/>
            </w:pPr>
            <w:r>
              <w:t xml:space="preserve">0.124</w:t>
            </w:r>
          </w:p>
        </w:tc>
        <w:tc>
          <w:p>
            <w:pPr>
              <w:pStyle w:val="Compact"/>
              <w:jc w:val="right"/>
            </w:pPr>
            <w:r>
              <w:t xml:space="preserve">1.06</w:t>
            </w:r>
          </w:p>
        </w:tc>
        <w:tc>
          <w:p>
            <w:pPr>
              <w:pStyle w:val="Compact"/>
              <w:jc w:val="right"/>
            </w:pPr>
            <w:r>
              <w:t xml:space="preserve">+0.002</w:t>
            </w:r>
          </w:p>
        </w:tc>
      </w:tr>
      <w:tr>
        <w:tc>
          <w:p>
            <w:pPr>
              <w:pStyle w:val="Compact"/>
              <w:jc w:val="left"/>
            </w:pPr>
            <w:r>
              <w:t xml:space="preserve">Religion: Catholic</w:t>
            </w:r>
          </w:p>
        </w:tc>
        <w:tc>
          <w:p>
            <w:pPr>
              <w:pStyle w:val="Compact"/>
              <w:jc w:val="right"/>
            </w:pPr>
            <w:r>
              <w:t xml:space="preserve">608</w:t>
            </w:r>
          </w:p>
        </w:tc>
        <w:tc>
          <w:p>
            <w:pPr>
              <w:pStyle w:val="Compact"/>
              <w:jc w:val="right"/>
            </w:pPr>
            <w:r>
              <w:t xml:space="preserve">93</w:t>
            </w:r>
          </w:p>
        </w:tc>
        <w:tc>
          <w:p>
            <w:pPr>
              <w:pStyle w:val="Compact"/>
              <w:jc w:val="left"/>
            </w:pPr>
            <w:r>
              <w:t xml:space="preserve">N WTD</w:t>
            </w:r>
          </w:p>
        </w:tc>
        <w:tc>
          <w:p>
            <w:pPr>
              <w:pStyle w:val="Compact"/>
              <w:jc w:val="right"/>
            </w:pPr>
            <w:r>
              <w:t xml:space="preserve">0.658 (0.598–0.713)</w:t>
            </w:r>
          </w:p>
        </w:tc>
        <w:tc>
          <w:p>
            <w:pPr>
              <w:pStyle w:val="Compact"/>
              <w:jc w:val="right"/>
            </w:pPr>
            <w:r>
              <w:t xml:space="preserve">0.124</w:t>
            </w:r>
          </w:p>
        </w:tc>
        <w:tc>
          <w:p>
            <w:pPr>
              <w:pStyle w:val="Compact"/>
              <w:jc w:val="right"/>
            </w:pPr>
            <w:r>
              <w:t xml:space="preserve">1.52</w:t>
            </w:r>
          </w:p>
        </w:tc>
        <w:tc>
          <w:p>
            <w:pPr>
              <w:pStyle w:val="Compact"/>
              <w:jc w:val="right"/>
            </w:pPr>
            <w:r>
              <w:t xml:space="preserve">+0.011</w:t>
            </w:r>
          </w:p>
        </w:tc>
      </w:tr>
      <w:tr>
        <w:tc>
          <w:p>
            <w:pPr>
              <w:pStyle w:val="Compact"/>
              <w:jc w:val="left"/>
            </w:pPr>
            <w:r>
              <w:t xml:space="preserve">Religion: Non-Christian</w:t>
            </w:r>
          </w:p>
        </w:tc>
        <w:tc>
          <w:p>
            <w:pPr>
              <w:pStyle w:val="Compact"/>
              <w:jc w:val="right"/>
            </w:pPr>
            <w:r>
              <w:t xml:space="preserve">50</w:t>
            </w:r>
          </w:p>
        </w:tc>
        <w:tc>
          <w:p>
            <w:pPr>
              <w:pStyle w:val="Compact"/>
              <w:jc w:val="right"/>
            </w:pPr>
            <w:r>
              <w:t xml:space="preserve">16</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Non-Christian</w:t>
            </w:r>
          </w:p>
        </w:tc>
        <w:tc>
          <w:p>
            <w:pPr>
              <w:pStyle w:val="Compact"/>
              <w:jc w:val="right"/>
            </w:pPr>
            <w:r>
              <w:t xml:space="preserve">50</w:t>
            </w:r>
          </w:p>
        </w:tc>
        <w:tc>
          <w:p>
            <w:pPr>
              <w:pStyle w:val="Compact"/>
              <w:jc w:val="right"/>
            </w:pPr>
            <w:r>
              <w:t xml:space="preserve">16</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Non-Christian</w:t>
            </w:r>
          </w:p>
        </w:tc>
        <w:tc>
          <w:p>
            <w:pPr>
              <w:pStyle w:val="Compact"/>
              <w:jc w:val="right"/>
            </w:pPr>
            <w:r>
              <w:t xml:space="preserve">50</w:t>
            </w:r>
          </w:p>
        </w:tc>
        <w:tc>
          <w:p>
            <w:pPr>
              <w:pStyle w:val="Compact"/>
              <w:jc w:val="right"/>
            </w:pPr>
            <w:r>
              <w:t xml:space="preserve">16</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Orthodox</w:t>
            </w:r>
          </w:p>
        </w:tc>
        <w:tc>
          <w:p>
            <w:pPr>
              <w:pStyle w:val="Compact"/>
              <w:jc w:val="right"/>
            </w:pPr>
            <w:r>
              <w:t xml:space="preserve">9</w:t>
            </w:r>
          </w:p>
        </w:tc>
        <w:tc>
          <w:p>
            <w:pPr>
              <w:pStyle w:val="Compact"/>
              <w:jc w:val="right"/>
            </w:pPr>
            <w:r>
              <w:t xml:space="preserve">3</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Orthodox</w:t>
            </w:r>
          </w:p>
        </w:tc>
        <w:tc>
          <w:p>
            <w:pPr>
              <w:pStyle w:val="Compact"/>
              <w:jc w:val="right"/>
            </w:pPr>
            <w:r>
              <w:t xml:space="preserve">9</w:t>
            </w:r>
          </w:p>
        </w:tc>
        <w:tc>
          <w:p>
            <w:pPr>
              <w:pStyle w:val="Compact"/>
              <w:jc w:val="right"/>
            </w:pPr>
            <w:r>
              <w:t xml:space="preserve">3</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Orthodox</w:t>
            </w:r>
          </w:p>
        </w:tc>
        <w:tc>
          <w:p>
            <w:pPr>
              <w:pStyle w:val="Compact"/>
              <w:jc w:val="right"/>
            </w:pPr>
            <w:r>
              <w:t xml:space="preserve">9</w:t>
            </w:r>
          </w:p>
        </w:tc>
        <w:tc>
          <w:p>
            <w:pPr>
              <w:pStyle w:val="Compact"/>
              <w:jc w:val="right"/>
            </w:pPr>
            <w:r>
              <w:t xml:space="preserve">3</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Religion: Other/Unknown</w:t>
            </w:r>
          </w:p>
        </w:tc>
        <w:tc>
          <w:p>
            <w:pPr>
              <w:pStyle w:val="Compact"/>
              <w:jc w:val="right"/>
            </w:pPr>
            <w:r>
              <w:t xml:space="preserve">759</w:t>
            </w:r>
          </w:p>
        </w:tc>
        <w:tc>
          <w:p>
            <w:pPr>
              <w:pStyle w:val="Compact"/>
              <w:jc w:val="right"/>
            </w:pPr>
            <w:r>
              <w:t xml:space="preserve">145</w:t>
            </w:r>
          </w:p>
        </w:tc>
        <w:tc>
          <w:p>
            <w:pPr>
              <w:pStyle w:val="Compact"/>
              <w:jc w:val="left"/>
            </w:pPr>
            <w:r>
              <w:t xml:space="preserve">E LR</w:t>
            </w:r>
          </w:p>
        </w:tc>
        <w:tc>
          <w:p>
            <w:pPr>
              <w:pStyle w:val="Compact"/>
              <w:jc w:val="right"/>
            </w:pPr>
            <w:r>
              <w:t xml:space="preserve">0.615 (0.565–0.664)</w:t>
            </w:r>
          </w:p>
        </w:tc>
        <w:tc>
          <w:p>
            <w:pPr>
              <w:pStyle w:val="Compact"/>
              <w:jc w:val="right"/>
            </w:pPr>
            <w:r>
              <w:t xml:space="preserve">0.151</w:t>
            </w:r>
          </w:p>
        </w:tc>
        <w:tc>
          <w:p>
            <w:pPr>
              <w:pStyle w:val="Compact"/>
              <w:jc w:val="right"/>
            </w:pPr>
            <w:r>
              <w:t xml:space="preserve">0.72</w:t>
            </w:r>
          </w:p>
        </w:tc>
        <w:tc>
          <w:p>
            <w:pPr>
              <w:pStyle w:val="Compact"/>
              <w:jc w:val="right"/>
            </w:pPr>
            <w:r>
              <w:t xml:space="preserve">-0.013</w:t>
            </w:r>
          </w:p>
        </w:tc>
      </w:tr>
      <w:tr>
        <w:tc>
          <w:p>
            <w:pPr>
              <w:pStyle w:val="Compact"/>
              <w:jc w:val="left"/>
            </w:pPr>
            <w:r>
              <w:t xml:space="preserve">Religion: Other/Unknown</w:t>
            </w:r>
          </w:p>
        </w:tc>
        <w:tc>
          <w:p>
            <w:pPr>
              <w:pStyle w:val="Compact"/>
              <w:jc w:val="right"/>
            </w:pPr>
            <w:r>
              <w:t xml:space="preserve">759</w:t>
            </w:r>
          </w:p>
        </w:tc>
        <w:tc>
          <w:p>
            <w:pPr>
              <w:pStyle w:val="Compact"/>
              <w:jc w:val="right"/>
            </w:pPr>
            <w:r>
              <w:t xml:space="preserve">145</w:t>
            </w:r>
          </w:p>
        </w:tc>
        <w:tc>
          <w:p>
            <w:pPr>
              <w:pStyle w:val="Compact"/>
              <w:jc w:val="left"/>
            </w:pPr>
            <w:r>
              <w:t xml:space="preserve">F LR</w:t>
            </w:r>
          </w:p>
        </w:tc>
        <w:tc>
          <w:p>
            <w:pPr>
              <w:pStyle w:val="Compact"/>
              <w:jc w:val="right"/>
            </w:pPr>
            <w:r>
              <w:t xml:space="preserve">0.589 (0.537–0.642)</w:t>
            </w:r>
          </w:p>
        </w:tc>
        <w:tc>
          <w:p>
            <w:pPr>
              <w:pStyle w:val="Compact"/>
              <w:jc w:val="right"/>
            </w:pPr>
            <w:r>
              <w:t xml:space="preserve">0.153</w:t>
            </w:r>
          </w:p>
        </w:tc>
        <w:tc>
          <w:p>
            <w:pPr>
              <w:pStyle w:val="Compact"/>
              <w:jc w:val="right"/>
            </w:pPr>
            <w:r>
              <w:t xml:space="preserve">0.66</w:t>
            </w:r>
          </w:p>
        </w:tc>
        <w:tc>
          <w:p>
            <w:pPr>
              <w:pStyle w:val="Compact"/>
              <w:jc w:val="right"/>
            </w:pPr>
            <w:r>
              <w:t xml:space="preserve">-0.010</w:t>
            </w:r>
          </w:p>
        </w:tc>
      </w:tr>
      <w:tr>
        <w:tc>
          <w:p>
            <w:pPr>
              <w:pStyle w:val="Compact"/>
              <w:jc w:val="left"/>
            </w:pPr>
            <w:r>
              <w:t xml:space="preserve">Religion: Other/Unknown</w:t>
            </w:r>
          </w:p>
        </w:tc>
        <w:tc>
          <w:p>
            <w:pPr>
              <w:pStyle w:val="Compact"/>
              <w:jc w:val="right"/>
            </w:pPr>
            <w:r>
              <w:t xml:space="preserve">759</w:t>
            </w:r>
          </w:p>
        </w:tc>
        <w:tc>
          <w:p>
            <w:pPr>
              <w:pStyle w:val="Compact"/>
              <w:jc w:val="right"/>
            </w:pPr>
            <w:r>
              <w:t xml:space="preserve">145</w:t>
            </w:r>
          </w:p>
        </w:tc>
        <w:tc>
          <w:p>
            <w:pPr>
              <w:pStyle w:val="Compact"/>
              <w:jc w:val="left"/>
            </w:pPr>
            <w:r>
              <w:t xml:space="preserve">N WTD</w:t>
            </w:r>
          </w:p>
        </w:tc>
        <w:tc>
          <w:p>
            <w:pPr>
              <w:pStyle w:val="Compact"/>
              <w:jc w:val="right"/>
            </w:pPr>
            <w:r>
              <w:t xml:space="preserve">0.594 (0.543–0.643)</w:t>
            </w:r>
          </w:p>
        </w:tc>
        <w:tc>
          <w:p>
            <w:pPr>
              <w:pStyle w:val="Compact"/>
              <w:jc w:val="right"/>
            </w:pPr>
            <w:r>
              <w:t xml:space="preserve">0.151</w:t>
            </w:r>
          </w:p>
        </w:tc>
        <w:tc>
          <w:p>
            <w:pPr>
              <w:pStyle w:val="Compact"/>
              <w:jc w:val="right"/>
            </w:pPr>
            <w:r>
              <w:t xml:space="preserve">0.93</w:t>
            </w:r>
          </w:p>
        </w:tc>
        <w:tc>
          <w:p>
            <w:pPr>
              <w:pStyle w:val="Compact"/>
              <w:jc w:val="right"/>
            </w:pPr>
            <w:r>
              <w:t xml:space="preserve">-0.014</w:t>
            </w:r>
          </w:p>
        </w:tc>
      </w:tr>
      <w:tr>
        <w:tc>
          <w:p>
            <w:pPr>
              <w:pStyle w:val="Compact"/>
              <w:jc w:val="left"/>
            </w:pPr>
            <w:r>
              <w:t xml:space="preserve">Religion: Protestant</w:t>
            </w:r>
          </w:p>
        </w:tc>
        <w:tc>
          <w:p>
            <w:pPr>
              <w:pStyle w:val="Compact"/>
              <w:jc w:val="right"/>
            </w:pPr>
            <w:r>
              <w:t xml:space="preserve">4,654</w:t>
            </w:r>
          </w:p>
        </w:tc>
        <w:tc>
          <w:p>
            <w:pPr>
              <w:pStyle w:val="Compact"/>
              <w:jc w:val="right"/>
            </w:pPr>
            <w:r>
              <w:t xml:space="preserve">793</w:t>
            </w:r>
          </w:p>
        </w:tc>
        <w:tc>
          <w:p>
            <w:pPr>
              <w:pStyle w:val="Compact"/>
              <w:jc w:val="left"/>
            </w:pPr>
            <w:r>
              <w:t xml:space="preserve">E LR</w:t>
            </w:r>
          </w:p>
        </w:tc>
        <w:tc>
          <w:p>
            <w:pPr>
              <w:pStyle w:val="Compact"/>
              <w:jc w:val="right"/>
            </w:pPr>
            <w:r>
              <w:t xml:space="preserve">0.665 (0.644–0.685)</w:t>
            </w:r>
          </w:p>
        </w:tc>
        <w:tc>
          <w:p>
            <w:pPr>
              <w:pStyle w:val="Compact"/>
              <w:jc w:val="right"/>
            </w:pPr>
            <w:r>
              <w:t xml:space="preserve">0.134</w:t>
            </w:r>
          </w:p>
        </w:tc>
        <w:tc>
          <w:p>
            <w:pPr>
              <w:pStyle w:val="Compact"/>
              <w:jc w:val="right"/>
            </w:pPr>
            <w:r>
              <w:t xml:space="preserve">1.00</w:t>
            </w:r>
          </w:p>
        </w:tc>
        <w:tc>
          <w:p>
            <w:pPr>
              <w:pStyle w:val="Compact"/>
              <w:jc w:val="right"/>
            </w:pPr>
            <w:r>
              <w:t xml:space="preserve">+0.003</w:t>
            </w:r>
          </w:p>
        </w:tc>
      </w:tr>
      <w:tr>
        <w:tc>
          <w:p>
            <w:pPr>
              <w:pStyle w:val="Compact"/>
              <w:jc w:val="left"/>
            </w:pPr>
            <w:r>
              <w:t xml:space="preserve">Religion: Protestant</w:t>
            </w:r>
          </w:p>
        </w:tc>
        <w:tc>
          <w:p>
            <w:pPr>
              <w:pStyle w:val="Compact"/>
              <w:jc w:val="right"/>
            </w:pPr>
            <w:r>
              <w:t xml:space="preserve">4,654</w:t>
            </w:r>
          </w:p>
        </w:tc>
        <w:tc>
          <w:p>
            <w:pPr>
              <w:pStyle w:val="Compact"/>
              <w:jc w:val="right"/>
            </w:pPr>
            <w:r>
              <w:t xml:space="preserve">793</w:t>
            </w:r>
          </w:p>
        </w:tc>
        <w:tc>
          <w:p>
            <w:pPr>
              <w:pStyle w:val="Compact"/>
              <w:jc w:val="left"/>
            </w:pPr>
            <w:r>
              <w:t xml:space="preserve">F LR</w:t>
            </w:r>
          </w:p>
        </w:tc>
        <w:tc>
          <w:p>
            <w:pPr>
              <w:pStyle w:val="Compact"/>
              <w:jc w:val="right"/>
            </w:pPr>
            <w:r>
              <w:t xml:space="preserve">0.642 (0.620–0.662)</w:t>
            </w:r>
          </w:p>
        </w:tc>
        <w:tc>
          <w:p>
            <w:pPr>
              <w:pStyle w:val="Compact"/>
              <w:jc w:val="right"/>
            </w:pPr>
            <w:r>
              <w:t xml:space="preserve">0.135</w:t>
            </w:r>
          </w:p>
        </w:tc>
        <w:tc>
          <w:p>
            <w:pPr>
              <w:pStyle w:val="Compact"/>
              <w:jc w:val="right"/>
            </w:pPr>
            <w:r>
              <w:t xml:space="preserve">1.05</w:t>
            </w:r>
          </w:p>
        </w:tc>
        <w:tc>
          <w:p>
            <w:pPr>
              <w:pStyle w:val="Compact"/>
              <w:jc w:val="right"/>
            </w:pPr>
            <w:r>
              <w:t xml:space="preserve">+0.002</w:t>
            </w:r>
          </w:p>
        </w:tc>
      </w:tr>
      <w:tr>
        <w:tc>
          <w:p>
            <w:pPr>
              <w:pStyle w:val="Compact"/>
              <w:jc w:val="left"/>
            </w:pPr>
            <w:r>
              <w:t xml:space="preserve">Religion: Protestant</w:t>
            </w:r>
          </w:p>
        </w:tc>
        <w:tc>
          <w:p>
            <w:pPr>
              <w:pStyle w:val="Compact"/>
              <w:jc w:val="right"/>
            </w:pPr>
            <w:r>
              <w:t xml:space="preserve">4,654</w:t>
            </w:r>
          </w:p>
        </w:tc>
        <w:tc>
          <w:p>
            <w:pPr>
              <w:pStyle w:val="Compact"/>
              <w:jc w:val="right"/>
            </w:pPr>
            <w:r>
              <w:t xml:space="preserve">793</w:t>
            </w:r>
          </w:p>
        </w:tc>
        <w:tc>
          <w:p>
            <w:pPr>
              <w:pStyle w:val="Compact"/>
              <w:jc w:val="left"/>
            </w:pPr>
            <w:r>
              <w:t xml:space="preserve">N WTD</w:t>
            </w:r>
          </w:p>
        </w:tc>
        <w:tc>
          <w:p>
            <w:pPr>
              <w:pStyle w:val="Compact"/>
              <w:jc w:val="right"/>
            </w:pPr>
            <w:r>
              <w:t xml:space="preserve">0.632 (0.609–0.653)</w:t>
            </w:r>
          </w:p>
        </w:tc>
        <w:tc>
          <w:p>
            <w:pPr>
              <w:pStyle w:val="Compact"/>
              <w:jc w:val="right"/>
            </w:pPr>
            <w:r>
              <w:t xml:space="preserve">0.136</w:t>
            </w:r>
          </w:p>
        </w:tc>
        <w:tc>
          <w:p>
            <w:pPr>
              <w:pStyle w:val="Compact"/>
              <w:jc w:val="right"/>
            </w:pPr>
            <w:r>
              <w:t xml:space="preserve">1.19</w:t>
            </w:r>
          </w:p>
        </w:tc>
        <w:tc>
          <w:p>
            <w:pPr>
              <w:pStyle w:val="Compact"/>
              <w:jc w:val="right"/>
            </w:pPr>
            <w:r>
              <w:t xml:space="preserve">-0.003</w:t>
            </w:r>
          </w:p>
        </w:tc>
      </w:tr>
    </w:tbl>
    <w:p>
      <w:pPr>
        <w:pStyle w:val="BodyText"/>
      </w:pPr>
      <w:r>
        <w:t xml:space="preserve">E LR: embedded logistic regression; F LR: feature-vector logistic regression; N WTD: importance-weighted nearest-neighbor prediction (k = 295). Events denotes positive TRD proxy outcomes. Mean risk difference is mean predicted probability minus observed frequency.</w:t>
      </w:r>
    </w:p>
    <w:bookmarkEnd w:id="21"/>
    <w:bookmarkStart w:id="22" w:name="s9-3-clinical-strata"/>
    <w:p>
      <w:pPr>
        <w:pStyle w:val="Heading2"/>
      </w:pPr>
      <w:r>
        <w:t xml:space="preserve">S9 3 Clinical strata</w:t>
      </w:r>
    </w:p>
    <w:p>
      <w:pPr>
        <w:pStyle w:val="FirstParagraph"/>
      </w:pPr>
      <w:r>
        <w:t xml:space="preserve">Table S11. Discrimination and calibration by recorded depression phenotype, one representative model per arm.</w:t>
      </w:r>
    </w:p>
    <w:tbl>
      <w:tblPr>
        <w:tblStyle w:val="Table"/>
        <w:tblW w:type="pct" w:w="4999.999999999999"/>
        <w:tblLook w:firstRow="1" w:lastRow="0" w:firstColumn="0" w:lastColumn="0" w:noHBand="0" w:noVBand="0" w:val="0020"/>
      </w:tblPr>
      <w:tblGrid>
        <w:gridCol w:w="2449"/>
        <w:gridCol w:w="571"/>
        <w:gridCol w:w="571"/>
        <w:gridCol w:w="489"/>
        <w:gridCol w:w="1714"/>
        <w:gridCol w:w="571"/>
        <w:gridCol w:w="734"/>
        <w:gridCol w:w="816"/>
      </w:tblGrid>
      <w:tr>
        <w:tc>
          <w:p>
            <w:pPr>
              <w:pStyle w:val="Compact"/>
              <w:jc w:val="left"/>
            </w:pPr>
            <w:r>
              <w:rPr>
                <w:bCs/>
                <w:b/>
              </w:rPr>
              <w:t xml:space="preserve">Group</w:t>
            </w:r>
          </w:p>
        </w:tc>
        <w:tc>
          <w:p>
            <w:pPr>
              <w:pStyle w:val="Compact"/>
              <w:jc w:val="right"/>
            </w:pPr>
            <w:r>
              <w:rPr>
                <w:bCs/>
                <w:b/>
              </w:rPr>
              <w:t xml:space="preserve">n</w:t>
            </w:r>
          </w:p>
        </w:tc>
        <w:tc>
          <w:p>
            <w:pPr>
              <w:pStyle w:val="Compact"/>
              <w:jc w:val="right"/>
            </w:pPr>
            <w:r>
              <w:rPr>
                <w:bCs/>
                <w:b/>
              </w:rPr>
              <w:t xml:space="preserve">Events</w:t>
            </w:r>
          </w:p>
        </w:tc>
        <w:tc>
          <w:p>
            <w:pPr>
              <w:pStyle w:val="Compact"/>
              <w:jc w:val="left"/>
            </w:pPr>
            <w:r>
              <w:rPr>
                <w:bCs/>
                <w:b/>
              </w:rPr>
              <w:t xml:space="preserve">Arm</w:t>
            </w:r>
          </w:p>
        </w:tc>
        <w:tc>
          <w:p>
            <w:pPr>
              <w:pStyle w:val="Compact"/>
              <w:jc w:val="right"/>
            </w:pPr>
            <w:r>
              <w:rPr>
                <w:bCs/>
                <w:b/>
              </w:rPr>
              <w:t xml:space="preserve">ROC AUC (95% CI)</w:t>
            </w:r>
          </w:p>
        </w:tc>
        <w:tc>
          <w:p>
            <w:pPr>
              <w:pStyle w:val="Compact"/>
              <w:jc w:val="right"/>
            </w:pPr>
            <w:r>
              <w:rPr>
                <w:bCs/>
                <w:b/>
              </w:rPr>
              <w:t xml:space="preserve">Brier</w:t>
            </w:r>
          </w:p>
        </w:tc>
        <w:tc>
          <w:p>
            <w:pPr>
              <w:pStyle w:val="Compact"/>
              <w:jc w:val="right"/>
            </w:pPr>
            <w:r>
              <w:rPr>
                <w:bCs/>
                <w:b/>
              </w:rPr>
              <w:t xml:space="preserve">Logistic slope</w:t>
            </w:r>
          </w:p>
        </w:tc>
        <w:tc>
          <w:p>
            <w:pPr>
              <w:pStyle w:val="Compact"/>
              <w:jc w:val="right"/>
            </w:pPr>
            <w:r>
              <w:rPr>
                <w:bCs/>
                <w:b/>
              </w:rPr>
              <w:t xml:space="preserve">Mean risk difference</w:t>
            </w:r>
          </w:p>
        </w:tc>
      </w:tr>
      <w:tr>
        <w:tc>
          <w:p>
            <w:pPr>
              <w:pStyle w:val="Compact"/>
              <w:jc w:val="left"/>
            </w:pPr>
            <w:r>
              <w:t xml:space="preserve">MDD severity: Mild</w:t>
            </w:r>
          </w:p>
        </w:tc>
        <w:tc>
          <w:p>
            <w:pPr>
              <w:pStyle w:val="Compact"/>
              <w:jc w:val="right"/>
            </w:pPr>
            <w:r>
              <w:t xml:space="preserve">633</w:t>
            </w:r>
          </w:p>
        </w:tc>
        <w:tc>
          <w:p>
            <w:pPr>
              <w:pStyle w:val="Compact"/>
              <w:jc w:val="right"/>
            </w:pPr>
            <w:r>
              <w:t xml:space="preserve">105</w:t>
            </w:r>
          </w:p>
        </w:tc>
        <w:tc>
          <w:p>
            <w:pPr>
              <w:pStyle w:val="Compact"/>
              <w:jc w:val="left"/>
            </w:pPr>
            <w:r>
              <w:t xml:space="preserve">E LR</w:t>
            </w:r>
          </w:p>
        </w:tc>
        <w:tc>
          <w:p>
            <w:pPr>
              <w:pStyle w:val="Compact"/>
              <w:jc w:val="right"/>
            </w:pPr>
            <w:r>
              <w:t xml:space="preserve">0.683 (0.624–0.742)</w:t>
            </w:r>
          </w:p>
        </w:tc>
        <w:tc>
          <w:p>
            <w:pPr>
              <w:pStyle w:val="Compact"/>
              <w:jc w:val="right"/>
            </w:pPr>
            <w:r>
              <w:t xml:space="preserve">0.130</w:t>
            </w:r>
          </w:p>
        </w:tc>
        <w:tc>
          <w:p>
            <w:pPr>
              <w:pStyle w:val="Compact"/>
              <w:jc w:val="right"/>
            </w:pPr>
            <w:r>
              <w:t xml:space="preserve">1.39</w:t>
            </w:r>
          </w:p>
        </w:tc>
        <w:tc>
          <w:p>
            <w:pPr>
              <w:pStyle w:val="Compact"/>
              <w:jc w:val="right"/>
            </w:pPr>
            <w:r>
              <w:t xml:space="preserve">-0.020</w:t>
            </w:r>
          </w:p>
        </w:tc>
      </w:tr>
      <w:tr>
        <w:tc>
          <w:p>
            <w:pPr>
              <w:pStyle w:val="Compact"/>
              <w:jc w:val="left"/>
            </w:pPr>
            <w:r>
              <w:t xml:space="preserve">MDD severity: Mild</w:t>
            </w:r>
          </w:p>
        </w:tc>
        <w:tc>
          <w:p>
            <w:pPr>
              <w:pStyle w:val="Compact"/>
              <w:jc w:val="right"/>
            </w:pPr>
            <w:r>
              <w:t xml:space="preserve">633</w:t>
            </w:r>
          </w:p>
        </w:tc>
        <w:tc>
          <w:p>
            <w:pPr>
              <w:pStyle w:val="Compact"/>
              <w:jc w:val="right"/>
            </w:pPr>
            <w:r>
              <w:t xml:space="preserve">105</w:t>
            </w:r>
          </w:p>
        </w:tc>
        <w:tc>
          <w:p>
            <w:pPr>
              <w:pStyle w:val="Compact"/>
              <w:jc w:val="left"/>
            </w:pPr>
            <w:r>
              <w:t xml:space="preserve">F LR</w:t>
            </w:r>
          </w:p>
        </w:tc>
        <w:tc>
          <w:p>
            <w:pPr>
              <w:pStyle w:val="Compact"/>
              <w:jc w:val="right"/>
            </w:pPr>
            <w:r>
              <w:t xml:space="preserve">0.607 (0.547–0.667)</w:t>
            </w:r>
          </w:p>
        </w:tc>
        <w:tc>
          <w:p>
            <w:pPr>
              <w:pStyle w:val="Compact"/>
              <w:jc w:val="right"/>
            </w:pPr>
            <w:r>
              <w:t xml:space="preserve">0.135</w:t>
            </w:r>
          </w:p>
        </w:tc>
        <w:tc>
          <w:p>
            <w:pPr>
              <w:pStyle w:val="Compact"/>
              <w:jc w:val="right"/>
            </w:pPr>
            <w:r>
              <w:t xml:space="preserve">0.86</w:t>
            </w:r>
          </w:p>
        </w:tc>
        <w:tc>
          <w:p>
            <w:pPr>
              <w:pStyle w:val="Compact"/>
              <w:jc w:val="right"/>
            </w:pPr>
            <w:r>
              <w:t xml:space="preserve">-0.018</w:t>
            </w:r>
          </w:p>
        </w:tc>
      </w:tr>
      <w:tr>
        <w:tc>
          <w:p>
            <w:pPr>
              <w:pStyle w:val="Compact"/>
              <w:jc w:val="left"/>
            </w:pPr>
            <w:r>
              <w:t xml:space="preserve">MDD severity: Mild</w:t>
            </w:r>
          </w:p>
        </w:tc>
        <w:tc>
          <w:p>
            <w:pPr>
              <w:pStyle w:val="Compact"/>
              <w:jc w:val="right"/>
            </w:pPr>
            <w:r>
              <w:t xml:space="preserve">633</w:t>
            </w:r>
          </w:p>
        </w:tc>
        <w:tc>
          <w:p>
            <w:pPr>
              <w:pStyle w:val="Compact"/>
              <w:jc w:val="right"/>
            </w:pPr>
            <w:r>
              <w:t xml:space="preserve">105</w:t>
            </w:r>
          </w:p>
        </w:tc>
        <w:tc>
          <w:p>
            <w:pPr>
              <w:pStyle w:val="Compact"/>
              <w:jc w:val="left"/>
            </w:pPr>
            <w:r>
              <w:t xml:space="preserve">N WTD</w:t>
            </w:r>
          </w:p>
        </w:tc>
        <w:tc>
          <w:p>
            <w:pPr>
              <w:pStyle w:val="Compact"/>
              <w:jc w:val="right"/>
            </w:pPr>
            <w:r>
              <w:t xml:space="preserve">0.607 (0.547–0.668)</w:t>
            </w:r>
          </w:p>
        </w:tc>
        <w:tc>
          <w:p>
            <w:pPr>
              <w:pStyle w:val="Compact"/>
              <w:jc w:val="right"/>
            </w:pPr>
            <w:r>
              <w:t xml:space="preserve">0.137</w:t>
            </w:r>
          </w:p>
        </w:tc>
        <w:tc>
          <w:p>
            <w:pPr>
              <w:pStyle w:val="Compact"/>
              <w:jc w:val="right"/>
            </w:pPr>
            <w:r>
              <w:t xml:space="preserve">1.30</w:t>
            </w:r>
          </w:p>
        </w:tc>
        <w:tc>
          <w:p>
            <w:pPr>
              <w:pStyle w:val="Compact"/>
              <w:jc w:val="right"/>
            </w:pPr>
            <w:r>
              <w:t xml:space="preserve">-0.020</w:t>
            </w:r>
          </w:p>
        </w:tc>
      </w:tr>
      <w:tr>
        <w:tc>
          <w:p>
            <w:pPr>
              <w:pStyle w:val="Compact"/>
              <w:jc w:val="left"/>
            </w:pPr>
            <w:r>
              <w:t xml:space="preserve">MDD severity: Moderate</w:t>
            </w:r>
          </w:p>
        </w:tc>
        <w:tc>
          <w:p>
            <w:pPr>
              <w:pStyle w:val="Compact"/>
              <w:jc w:val="right"/>
            </w:pPr>
            <w:r>
              <w:t xml:space="preserve">1,426</w:t>
            </w:r>
          </w:p>
        </w:tc>
        <w:tc>
          <w:p>
            <w:pPr>
              <w:pStyle w:val="Compact"/>
              <w:jc w:val="right"/>
            </w:pPr>
            <w:r>
              <w:t xml:space="preserve">255</w:t>
            </w:r>
          </w:p>
        </w:tc>
        <w:tc>
          <w:p>
            <w:pPr>
              <w:pStyle w:val="Compact"/>
              <w:jc w:val="left"/>
            </w:pPr>
            <w:r>
              <w:t xml:space="preserve">E LR</w:t>
            </w:r>
          </w:p>
        </w:tc>
        <w:tc>
          <w:p>
            <w:pPr>
              <w:pStyle w:val="Compact"/>
              <w:jc w:val="right"/>
            </w:pPr>
            <w:r>
              <w:t xml:space="preserve">0.652 (0.618–0.687)</w:t>
            </w:r>
          </w:p>
        </w:tc>
        <w:tc>
          <w:p>
            <w:pPr>
              <w:pStyle w:val="Compact"/>
              <w:jc w:val="right"/>
            </w:pPr>
            <w:r>
              <w:t xml:space="preserve">0.142</w:t>
            </w:r>
          </w:p>
        </w:tc>
        <w:tc>
          <w:p>
            <w:pPr>
              <w:pStyle w:val="Compact"/>
              <w:jc w:val="right"/>
            </w:pPr>
            <w:r>
              <w:t xml:space="preserve">0.98</w:t>
            </w:r>
          </w:p>
        </w:tc>
        <w:tc>
          <w:p>
            <w:pPr>
              <w:pStyle w:val="Compact"/>
              <w:jc w:val="right"/>
            </w:pPr>
            <w:r>
              <w:t xml:space="preserve">+0.003</w:t>
            </w:r>
          </w:p>
        </w:tc>
      </w:tr>
      <w:tr>
        <w:tc>
          <w:p>
            <w:pPr>
              <w:pStyle w:val="Compact"/>
              <w:jc w:val="left"/>
            </w:pPr>
            <w:r>
              <w:t xml:space="preserve">MDD severity: Moderate</w:t>
            </w:r>
          </w:p>
        </w:tc>
        <w:tc>
          <w:p>
            <w:pPr>
              <w:pStyle w:val="Compact"/>
              <w:jc w:val="right"/>
            </w:pPr>
            <w:r>
              <w:t xml:space="preserve">1,426</w:t>
            </w:r>
          </w:p>
        </w:tc>
        <w:tc>
          <w:p>
            <w:pPr>
              <w:pStyle w:val="Compact"/>
              <w:jc w:val="right"/>
            </w:pPr>
            <w:r>
              <w:t xml:space="preserve">255</w:t>
            </w:r>
          </w:p>
        </w:tc>
        <w:tc>
          <w:p>
            <w:pPr>
              <w:pStyle w:val="Compact"/>
              <w:jc w:val="left"/>
            </w:pPr>
            <w:r>
              <w:t xml:space="preserve">F LR</w:t>
            </w:r>
          </w:p>
        </w:tc>
        <w:tc>
          <w:p>
            <w:pPr>
              <w:pStyle w:val="Compact"/>
              <w:jc w:val="right"/>
            </w:pPr>
            <w:r>
              <w:t xml:space="preserve">0.634 (0.599–0.670)</w:t>
            </w:r>
          </w:p>
        </w:tc>
        <w:tc>
          <w:p>
            <w:pPr>
              <w:pStyle w:val="Compact"/>
              <w:jc w:val="right"/>
            </w:pPr>
            <w:r>
              <w:t xml:space="preserve">0.142</w:t>
            </w:r>
          </w:p>
        </w:tc>
        <w:tc>
          <w:p>
            <w:pPr>
              <w:pStyle w:val="Compact"/>
              <w:jc w:val="right"/>
            </w:pPr>
            <w:r>
              <w:t xml:space="preserve">1.06</w:t>
            </w:r>
          </w:p>
        </w:tc>
        <w:tc>
          <w:p>
            <w:pPr>
              <w:pStyle w:val="Compact"/>
              <w:jc w:val="right"/>
            </w:pPr>
            <w:r>
              <w:t xml:space="preserve">+0.001</w:t>
            </w:r>
          </w:p>
        </w:tc>
      </w:tr>
      <w:tr>
        <w:tc>
          <w:p>
            <w:pPr>
              <w:pStyle w:val="Compact"/>
              <w:jc w:val="left"/>
            </w:pPr>
            <w:r>
              <w:t xml:space="preserve">MDD severity: Moderate</w:t>
            </w:r>
          </w:p>
        </w:tc>
        <w:tc>
          <w:p>
            <w:pPr>
              <w:pStyle w:val="Compact"/>
              <w:jc w:val="right"/>
            </w:pPr>
            <w:r>
              <w:t xml:space="preserve">1,426</w:t>
            </w:r>
          </w:p>
        </w:tc>
        <w:tc>
          <w:p>
            <w:pPr>
              <w:pStyle w:val="Compact"/>
              <w:jc w:val="right"/>
            </w:pPr>
            <w:r>
              <w:t xml:space="preserve">255</w:t>
            </w:r>
          </w:p>
        </w:tc>
        <w:tc>
          <w:p>
            <w:pPr>
              <w:pStyle w:val="Compact"/>
              <w:jc w:val="left"/>
            </w:pPr>
            <w:r>
              <w:t xml:space="preserve">N WTD</w:t>
            </w:r>
          </w:p>
        </w:tc>
        <w:tc>
          <w:p>
            <w:pPr>
              <w:pStyle w:val="Compact"/>
              <w:jc w:val="right"/>
            </w:pPr>
            <w:r>
              <w:t xml:space="preserve">0.631 (0.593–0.666)</w:t>
            </w:r>
          </w:p>
        </w:tc>
        <w:tc>
          <w:p>
            <w:pPr>
              <w:pStyle w:val="Compact"/>
              <w:jc w:val="right"/>
            </w:pPr>
            <w:r>
              <w:t xml:space="preserve">0.143</w:t>
            </w:r>
          </w:p>
        </w:tc>
        <w:tc>
          <w:p>
            <w:pPr>
              <w:pStyle w:val="Compact"/>
              <w:jc w:val="right"/>
            </w:pPr>
            <w:r>
              <w:t xml:space="preserve">1.58</w:t>
            </w:r>
          </w:p>
        </w:tc>
        <w:tc>
          <w:p>
            <w:pPr>
              <w:pStyle w:val="Compact"/>
              <w:jc w:val="right"/>
            </w:pPr>
            <w:r>
              <w:t xml:space="preserve">-0.005</w:t>
            </w:r>
          </w:p>
        </w:tc>
      </w:tr>
      <w:tr>
        <w:tc>
          <w:p>
            <w:pPr>
              <w:pStyle w:val="Compact"/>
              <w:jc w:val="left"/>
            </w:pPr>
            <w:r>
              <w:t xml:space="preserve">MDD severity: Psychotic</w:t>
            </w:r>
          </w:p>
        </w:tc>
        <w:tc>
          <w:p>
            <w:pPr>
              <w:pStyle w:val="Compact"/>
              <w:jc w:val="right"/>
            </w:pPr>
            <w:r>
              <w:t xml:space="preserve">18</w:t>
            </w:r>
          </w:p>
        </w:tc>
        <w:tc>
          <w:p>
            <w:pPr>
              <w:pStyle w:val="Compact"/>
              <w:jc w:val="right"/>
            </w:pPr>
            <w:r>
              <w:t xml:space="preserve">8</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Psychotic</w:t>
            </w:r>
          </w:p>
        </w:tc>
        <w:tc>
          <w:p>
            <w:pPr>
              <w:pStyle w:val="Compact"/>
              <w:jc w:val="right"/>
            </w:pPr>
            <w:r>
              <w:t xml:space="preserve">18</w:t>
            </w:r>
          </w:p>
        </w:tc>
        <w:tc>
          <w:p>
            <w:pPr>
              <w:pStyle w:val="Compact"/>
              <w:jc w:val="right"/>
            </w:pPr>
            <w:r>
              <w:t xml:space="preserve">8</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Psychotic</w:t>
            </w:r>
          </w:p>
        </w:tc>
        <w:tc>
          <w:p>
            <w:pPr>
              <w:pStyle w:val="Compact"/>
              <w:jc w:val="right"/>
            </w:pPr>
            <w:r>
              <w:t xml:space="preserve">18</w:t>
            </w:r>
          </w:p>
        </w:tc>
        <w:tc>
          <w:p>
            <w:pPr>
              <w:pStyle w:val="Compact"/>
              <w:jc w:val="right"/>
            </w:pPr>
            <w:r>
              <w:t xml:space="preserve">8</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Remission</w:t>
            </w:r>
          </w:p>
        </w:tc>
        <w:tc>
          <w:p>
            <w:pPr>
              <w:pStyle w:val="Compact"/>
              <w:jc w:val="right"/>
            </w:pPr>
            <w:r>
              <w:t xml:space="preserve">143</w:t>
            </w:r>
          </w:p>
        </w:tc>
        <w:tc>
          <w:p>
            <w:pPr>
              <w:pStyle w:val="Compact"/>
              <w:jc w:val="right"/>
            </w:pPr>
            <w:r>
              <w:t xml:space="preserve">19</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Remission</w:t>
            </w:r>
          </w:p>
        </w:tc>
        <w:tc>
          <w:p>
            <w:pPr>
              <w:pStyle w:val="Compact"/>
              <w:jc w:val="right"/>
            </w:pPr>
            <w:r>
              <w:t xml:space="preserve">143</w:t>
            </w:r>
          </w:p>
        </w:tc>
        <w:tc>
          <w:p>
            <w:pPr>
              <w:pStyle w:val="Compact"/>
              <w:jc w:val="right"/>
            </w:pPr>
            <w:r>
              <w:t xml:space="preserve">19</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Remission</w:t>
            </w:r>
          </w:p>
        </w:tc>
        <w:tc>
          <w:p>
            <w:pPr>
              <w:pStyle w:val="Compact"/>
              <w:jc w:val="right"/>
            </w:pPr>
            <w:r>
              <w:t xml:space="preserve">143</w:t>
            </w:r>
          </w:p>
        </w:tc>
        <w:tc>
          <w:p>
            <w:pPr>
              <w:pStyle w:val="Compact"/>
              <w:jc w:val="right"/>
            </w:pPr>
            <w:r>
              <w:t xml:space="preserve">19</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severity: Severe</w:t>
            </w:r>
          </w:p>
        </w:tc>
        <w:tc>
          <w:p>
            <w:pPr>
              <w:pStyle w:val="Compact"/>
              <w:jc w:val="right"/>
            </w:pPr>
            <w:r>
              <w:t xml:space="preserve">468</w:t>
            </w:r>
          </w:p>
        </w:tc>
        <w:tc>
          <w:p>
            <w:pPr>
              <w:pStyle w:val="Compact"/>
              <w:jc w:val="right"/>
            </w:pPr>
            <w:r>
              <w:t xml:space="preserve">137</w:t>
            </w:r>
          </w:p>
        </w:tc>
        <w:tc>
          <w:p>
            <w:pPr>
              <w:pStyle w:val="Compact"/>
              <w:jc w:val="left"/>
            </w:pPr>
            <w:r>
              <w:t xml:space="preserve">E LR</w:t>
            </w:r>
          </w:p>
        </w:tc>
        <w:tc>
          <w:p>
            <w:pPr>
              <w:pStyle w:val="Compact"/>
              <w:jc w:val="right"/>
            </w:pPr>
            <w:r>
              <w:t xml:space="preserve">0.700 (0.648–0.749)</w:t>
            </w:r>
          </w:p>
        </w:tc>
        <w:tc>
          <w:p>
            <w:pPr>
              <w:pStyle w:val="Compact"/>
              <w:jc w:val="right"/>
            </w:pPr>
            <w:r>
              <w:t xml:space="preserve">0.187</w:t>
            </w:r>
          </w:p>
        </w:tc>
        <w:tc>
          <w:p>
            <w:pPr>
              <w:pStyle w:val="Compact"/>
              <w:jc w:val="right"/>
            </w:pPr>
            <w:r>
              <w:t xml:space="preserve">1.21</w:t>
            </w:r>
          </w:p>
        </w:tc>
        <w:tc>
          <w:p>
            <w:pPr>
              <w:pStyle w:val="Compact"/>
              <w:jc w:val="right"/>
            </w:pPr>
            <w:r>
              <w:t xml:space="preserve">+0.029</w:t>
            </w:r>
          </w:p>
        </w:tc>
      </w:tr>
      <w:tr>
        <w:tc>
          <w:p>
            <w:pPr>
              <w:pStyle w:val="Compact"/>
              <w:jc w:val="left"/>
            </w:pPr>
            <w:r>
              <w:t xml:space="preserve">MDD severity: Severe</w:t>
            </w:r>
          </w:p>
        </w:tc>
        <w:tc>
          <w:p>
            <w:pPr>
              <w:pStyle w:val="Compact"/>
              <w:jc w:val="right"/>
            </w:pPr>
            <w:r>
              <w:t xml:space="preserve">468</w:t>
            </w:r>
          </w:p>
        </w:tc>
        <w:tc>
          <w:p>
            <w:pPr>
              <w:pStyle w:val="Compact"/>
              <w:jc w:val="right"/>
            </w:pPr>
            <w:r>
              <w:t xml:space="preserve">137</w:t>
            </w:r>
          </w:p>
        </w:tc>
        <w:tc>
          <w:p>
            <w:pPr>
              <w:pStyle w:val="Compact"/>
              <w:jc w:val="left"/>
            </w:pPr>
            <w:r>
              <w:t xml:space="preserve">F LR</w:t>
            </w:r>
          </w:p>
        </w:tc>
        <w:tc>
          <w:p>
            <w:pPr>
              <w:pStyle w:val="Compact"/>
              <w:jc w:val="right"/>
            </w:pPr>
            <w:r>
              <w:t xml:space="preserve">0.636 (0.578–0.690)</w:t>
            </w:r>
          </w:p>
        </w:tc>
        <w:tc>
          <w:p>
            <w:pPr>
              <w:pStyle w:val="Compact"/>
              <w:jc w:val="right"/>
            </w:pPr>
            <w:r>
              <w:t xml:space="preserve">0.197</w:t>
            </w:r>
          </w:p>
        </w:tc>
        <w:tc>
          <w:p>
            <w:pPr>
              <w:pStyle w:val="Compact"/>
              <w:jc w:val="right"/>
            </w:pPr>
            <w:r>
              <w:t xml:space="preserve">0.88</w:t>
            </w:r>
          </w:p>
        </w:tc>
        <w:tc>
          <w:p>
            <w:pPr>
              <w:pStyle w:val="Compact"/>
              <w:jc w:val="right"/>
            </w:pPr>
            <w:r>
              <w:t xml:space="preserve">+0.029</w:t>
            </w:r>
          </w:p>
        </w:tc>
      </w:tr>
      <w:tr>
        <w:tc>
          <w:p>
            <w:pPr>
              <w:pStyle w:val="Compact"/>
              <w:jc w:val="left"/>
            </w:pPr>
            <w:r>
              <w:t xml:space="preserve">MDD severity: Severe</w:t>
            </w:r>
          </w:p>
        </w:tc>
        <w:tc>
          <w:p>
            <w:pPr>
              <w:pStyle w:val="Compact"/>
              <w:jc w:val="right"/>
            </w:pPr>
            <w:r>
              <w:t xml:space="preserve">468</w:t>
            </w:r>
          </w:p>
        </w:tc>
        <w:tc>
          <w:p>
            <w:pPr>
              <w:pStyle w:val="Compact"/>
              <w:jc w:val="right"/>
            </w:pPr>
            <w:r>
              <w:t xml:space="preserve">137</w:t>
            </w:r>
          </w:p>
        </w:tc>
        <w:tc>
          <w:p>
            <w:pPr>
              <w:pStyle w:val="Compact"/>
              <w:jc w:val="left"/>
            </w:pPr>
            <w:r>
              <w:t xml:space="preserve">N WTD</w:t>
            </w:r>
          </w:p>
        </w:tc>
        <w:tc>
          <w:p>
            <w:pPr>
              <w:pStyle w:val="Compact"/>
              <w:jc w:val="right"/>
            </w:pPr>
            <w:r>
              <w:t xml:space="preserve">0.678 (0.622–0.730)</w:t>
            </w:r>
          </w:p>
        </w:tc>
        <w:tc>
          <w:p>
            <w:pPr>
              <w:pStyle w:val="Compact"/>
              <w:jc w:val="right"/>
            </w:pPr>
            <w:r>
              <w:t xml:space="preserve">0.193</w:t>
            </w:r>
          </w:p>
        </w:tc>
        <w:tc>
          <w:p>
            <w:pPr>
              <w:pStyle w:val="Compact"/>
              <w:jc w:val="right"/>
            </w:pPr>
            <w:r>
              <w:t xml:space="preserve">1.86</w:t>
            </w:r>
          </w:p>
        </w:tc>
        <w:tc>
          <w:p>
            <w:pPr>
              <w:pStyle w:val="Compact"/>
              <w:jc w:val="right"/>
            </w:pPr>
            <w:r>
              <w:t xml:space="preserve">+0.014</w:t>
            </w:r>
          </w:p>
        </w:tc>
      </w:tr>
      <w:tr>
        <w:tc>
          <w:p>
            <w:pPr>
              <w:pStyle w:val="Compact"/>
              <w:jc w:val="left"/>
            </w:pPr>
            <w:r>
              <w:t xml:space="preserve">MDD severity: Unspecified</w:t>
            </w:r>
          </w:p>
        </w:tc>
        <w:tc>
          <w:p>
            <w:pPr>
              <w:pStyle w:val="Compact"/>
              <w:jc w:val="right"/>
            </w:pPr>
            <w:r>
              <w:t xml:space="preserve">5,828</w:t>
            </w:r>
          </w:p>
        </w:tc>
        <w:tc>
          <w:p>
            <w:pPr>
              <w:pStyle w:val="Compact"/>
              <w:jc w:val="right"/>
            </w:pPr>
            <w:r>
              <w:t xml:space="preserve">967</w:t>
            </w:r>
          </w:p>
        </w:tc>
        <w:tc>
          <w:p>
            <w:pPr>
              <w:pStyle w:val="Compact"/>
              <w:jc w:val="left"/>
            </w:pPr>
            <w:r>
              <w:t xml:space="preserve">E LR</w:t>
            </w:r>
          </w:p>
        </w:tc>
        <w:tc>
          <w:p>
            <w:pPr>
              <w:pStyle w:val="Compact"/>
              <w:jc w:val="right"/>
            </w:pPr>
            <w:r>
              <w:t xml:space="preserve">0.641 (0.621–0.660)</w:t>
            </w:r>
          </w:p>
        </w:tc>
        <w:tc>
          <w:p>
            <w:pPr>
              <w:pStyle w:val="Compact"/>
              <w:jc w:val="right"/>
            </w:pPr>
            <w:r>
              <w:t xml:space="preserve">0.133</w:t>
            </w:r>
          </w:p>
        </w:tc>
        <w:tc>
          <w:p>
            <w:pPr>
              <w:pStyle w:val="Compact"/>
              <w:jc w:val="right"/>
            </w:pPr>
            <w:r>
              <w:t xml:space="preserve">0.94</w:t>
            </w:r>
          </w:p>
        </w:tc>
        <w:tc>
          <w:p>
            <w:pPr>
              <w:pStyle w:val="Compact"/>
              <w:jc w:val="right"/>
            </w:pPr>
            <w:r>
              <w:t xml:space="preserve">-0.000</w:t>
            </w:r>
          </w:p>
        </w:tc>
      </w:tr>
      <w:tr>
        <w:tc>
          <w:p>
            <w:pPr>
              <w:pStyle w:val="Compact"/>
              <w:jc w:val="left"/>
            </w:pPr>
            <w:r>
              <w:t xml:space="preserve">MDD severity: Unspecified</w:t>
            </w:r>
          </w:p>
        </w:tc>
        <w:tc>
          <w:p>
            <w:pPr>
              <w:pStyle w:val="Compact"/>
              <w:jc w:val="right"/>
            </w:pPr>
            <w:r>
              <w:t xml:space="preserve">5,828</w:t>
            </w:r>
          </w:p>
        </w:tc>
        <w:tc>
          <w:p>
            <w:pPr>
              <w:pStyle w:val="Compact"/>
              <w:jc w:val="right"/>
            </w:pPr>
            <w:r>
              <w:t xml:space="preserve">967</w:t>
            </w:r>
          </w:p>
        </w:tc>
        <w:tc>
          <w:p>
            <w:pPr>
              <w:pStyle w:val="Compact"/>
              <w:jc w:val="left"/>
            </w:pPr>
            <w:r>
              <w:t xml:space="preserve">F LR</w:t>
            </w:r>
          </w:p>
        </w:tc>
        <w:tc>
          <w:p>
            <w:pPr>
              <w:pStyle w:val="Compact"/>
              <w:jc w:val="right"/>
            </w:pPr>
            <w:r>
              <w:t xml:space="preserve">0.615 (0.595–0.634)</w:t>
            </w:r>
          </w:p>
        </w:tc>
        <w:tc>
          <w:p>
            <w:pPr>
              <w:pStyle w:val="Compact"/>
              <w:jc w:val="right"/>
            </w:pPr>
            <w:r>
              <w:t xml:space="preserve">0.134</w:t>
            </w:r>
          </w:p>
        </w:tc>
        <w:tc>
          <w:p>
            <w:pPr>
              <w:pStyle w:val="Compact"/>
              <w:jc w:val="right"/>
            </w:pPr>
            <w:r>
              <w:t xml:space="preserve">0.98</w:t>
            </w:r>
          </w:p>
        </w:tc>
        <w:tc>
          <w:p>
            <w:pPr>
              <w:pStyle w:val="Compact"/>
              <w:jc w:val="right"/>
            </w:pPr>
            <w:r>
              <w:t xml:space="preserve">-0.001</w:t>
            </w:r>
          </w:p>
        </w:tc>
      </w:tr>
      <w:tr>
        <w:tc>
          <w:p>
            <w:pPr>
              <w:pStyle w:val="Compact"/>
              <w:jc w:val="left"/>
            </w:pPr>
            <w:r>
              <w:t xml:space="preserve">MDD severity: Unspecified</w:t>
            </w:r>
          </w:p>
        </w:tc>
        <w:tc>
          <w:p>
            <w:pPr>
              <w:pStyle w:val="Compact"/>
              <w:jc w:val="right"/>
            </w:pPr>
            <w:r>
              <w:t xml:space="preserve">5,828</w:t>
            </w:r>
          </w:p>
        </w:tc>
        <w:tc>
          <w:p>
            <w:pPr>
              <w:pStyle w:val="Compact"/>
              <w:jc w:val="right"/>
            </w:pPr>
            <w:r>
              <w:t xml:space="preserve">967</w:t>
            </w:r>
          </w:p>
        </w:tc>
        <w:tc>
          <w:p>
            <w:pPr>
              <w:pStyle w:val="Compact"/>
              <w:jc w:val="left"/>
            </w:pPr>
            <w:r>
              <w:t xml:space="preserve">N WTD</w:t>
            </w:r>
          </w:p>
        </w:tc>
        <w:tc>
          <w:p>
            <w:pPr>
              <w:pStyle w:val="Compact"/>
              <w:jc w:val="right"/>
            </w:pPr>
            <w:r>
              <w:t xml:space="preserve">0.609 (0.590–0.628)</w:t>
            </w:r>
          </w:p>
        </w:tc>
        <w:tc>
          <w:p>
            <w:pPr>
              <w:pStyle w:val="Compact"/>
              <w:jc w:val="right"/>
            </w:pPr>
            <w:r>
              <w:t xml:space="preserve">0.135</w:t>
            </w:r>
          </w:p>
        </w:tc>
        <w:tc>
          <w:p>
            <w:pPr>
              <w:pStyle w:val="Compact"/>
              <w:jc w:val="right"/>
            </w:pPr>
            <w:r>
              <w:t xml:space="preserve">1.14</w:t>
            </w:r>
          </w:p>
        </w:tc>
        <w:tc>
          <w:p>
            <w:pPr>
              <w:pStyle w:val="Compact"/>
              <w:jc w:val="right"/>
            </w:pPr>
            <w:r>
              <w:t xml:space="preserve">-0.003</w:t>
            </w:r>
          </w:p>
        </w:tc>
      </w:tr>
      <w:tr>
        <w:tc>
          <w:p>
            <w:pPr>
              <w:pStyle w:val="Compact"/>
              <w:jc w:val="left"/>
            </w:pPr>
            <w:r>
              <w:t xml:space="preserve">MDD recurrence:</w:t>
            </w:r>
          </w:p>
        </w:tc>
        <w:tc>
          <w:p>
            <w:pPr>
              <w:pStyle w:val="Compact"/>
              <w:jc w:val="right"/>
            </w:pPr>
            <w:r>
              <w:t xml:space="preserve">32</w:t>
            </w:r>
          </w:p>
        </w:tc>
        <w:tc>
          <w:p>
            <w:pPr>
              <w:pStyle w:val="Compact"/>
              <w:jc w:val="right"/>
            </w:pPr>
            <w:r>
              <w:t xml:space="preserve">7</w:t>
            </w:r>
          </w:p>
        </w:tc>
        <w:tc>
          <w:p>
            <w:pPr>
              <w:pStyle w:val="Compact"/>
              <w:jc w:val="left"/>
            </w:pPr>
            <w:r>
              <w:t xml:space="preserve">E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recurrence:</w:t>
            </w:r>
          </w:p>
        </w:tc>
        <w:tc>
          <w:p>
            <w:pPr>
              <w:pStyle w:val="Compact"/>
              <w:jc w:val="right"/>
            </w:pPr>
            <w:r>
              <w:t xml:space="preserve">32</w:t>
            </w:r>
          </w:p>
        </w:tc>
        <w:tc>
          <w:p>
            <w:pPr>
              <w:pStyle w:val="Compact"/>
              <w:jc w:val="right"/>
            </w:pPr>
            <w:r>
              <w:t xml:space="preserve">7</w:t>
            </w:r>
          </w:p>
        </w:tc>
        <w:tc>
          <w:p>
            <w:pPr>
              <w:pStyle w:val="Compact"/>
              <w:jc w:val="left"/>
            </w:pPr>
            <w:r>
              <w:t xml:space="preserve">F LR</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recurrence:</w:t>
            </w:r>
          </w:p>
        </w:tc>
        <w:tc>
          <w:p>
            <w:pPr>
              <w:pStyle w:val="Compact"/>
              <w:jc w:val="right"/>
            </w:pPr>
            <w:r>
              <w:t xml:space="preserve">32</w:t>
            </w:r>
          </w:p>
        </w:tc>
        <w:tc>
          <w:p>
            <w:pPr>
              <w:pStyle w:val="Compact"/>
              <w:jc w:val="right"/>
            </w:pPr>
            <w:r>
              <w:t xml:space="preserve">7</w:t>
            </w:r>
          </w:p>
        </w:tc>
        <w:tc>
          <w:p>
            <w:pPr>
              <w:pStyle w:val="Compact"/>
              <w:jc w:val="left"/>
            </w:pPr>
            <w:r>
              <w:t xml:space="preserve">N WTD</w:t>
            </w:r>
          </w:p>
        </w:tc>
        <w:tc>
          <w:p>
            <w:pPr>
              <w:pStyle w:val="Compact"/>
              <w:jc w:val="right"/>
            </w:pPr>
            <w:r>
              <w:t xml:space="preserve">not estimable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left"/>
            </w:pPr>
            <w:r>
              <w:t xml:space="preserve">MDD recurrence: Dysthymia</w:t>
            </w:r>
          </w:p>
        </w:tc>
        <w:tc>
          <w:p>
            <w:pPr>
              <w:pStyle w:val="Compact"/>
              <w:jc w:val="right"/>
            </w:pPr>
            <w:r>
              <w:t xml:space="preserve">584</w:t>
            </w:r>
          </w:p>
        </w:tc>
        <w:tc>
          <w:p>
            <w:pPr>
              <w:pStyle w:val="Compact"/>
              <w:jc w:val="right"/>
            </w:pPr>
            <w:r>
              <w:t xml:space="preserve">97</w:t>
            </w:r>
          </w:p>
        </w:tc>
        <w:tc>
          <w:p>
            <w:pPr>
              <w:pStyle w:val="Compact"/>
              <w:jc w:val="left"/>
            </w:pPr>
            <w:r>
              <w:t xml:space="preserve">E LR</w:t>
            </w:r>
          </w:p>
        </w:tc>
        <w:tc>
          <w:p>
            <w:pPr>
              <w:pStyle w:val="Compact"/>
              <w:jc w:val="right"/>
            </w:pPr>
            <w:r>
              <w:t xml:space="preserve">0.690 (0.638–0.748)</w:t>
            </w:r>
          </w:p>
        </w:tc>
        <w:tc>
          <w:p>
            <w:pPr>
              <w:pStyle w:val="Compact"/>
              <w:jc w:val="right"/>
            </w:pPr>
            <w:r>
              <w:t xml:space="preserve">0.130</w:t>
            </w:r>
          </w:p>
        </w:tc>
        <w:tc>
          <w:p>
            <w:pPr>
              <w:pStyle w:val="Compact"/>
              <w:jc w:val="right"/>
            </w:pPr>
            <w:r>
              <w:t xml:space="preserve">1.33</w:t>
            </w:r>
          </w:p>
        </w:tc>
        <w:tc>
          <w:p>
            <w:pPr>
              <w:pStyle w:val="Compact"/>
              <w:jc w:val="right"/>
            </w:pPr>
            <w:r>
              <w:t xml:space="preserve">+0.008</w:t>
            </w:r>
          </w:p>
        </w:tc>
      </w:tr>
      <w:tr>
        <w:tc>
          <w:p>
            <w:pPr>
              <w:pStyle w:val="Compact"/>
              <w:jc w:val="left"/>
            </w:pPr>
            <w:r>
              <w:t xml:space="preserve">MDD recurrence: Dysthymia</w:t>
            </w:r>
          </w:p>
        </w:tc>
        <w:tc>
          <w:p>
            <w:pPr>
              <w:pStyle w:val="Compact"/>
              <w:jc w:val="right"/>
            </w:pPr>
            <w:r>
              <w:t xml:space="preserve">584</w:t>
            </w:r>
          </w:p>
        </w:tc>
        <w:tc>
          <w:p>
            <w:pPr>
              <w:pStyle w:val="Compact"/>
              <w:jc w:val="right"/>
            </w:pPr>
            <w:r>
              <w:t xml:space="preserve">97</w:t>
            </w:r>
          </w:p>
        </w:tc>
        <w:tc>
          <w:p>
            <w:pPr>
              <w:pStyle w:val="Compact"/>
              <w:jc w:val="left"/>
            </w:pPr>
            <w:r>
              <w:t xml:space="preserve">F LR</w:t>
            </w:r>
          </w:p>
        </w:tc>
        <w:tc>
          <w:p>
            <w:pPr>
              <w:pStyle w:val="Compact"/>
              <w:jc w:val="right"/>
            </w:pPr>
            <w:r>
              <w:t xml:space="preserve">0.627 (0.565–0.687)</w:t>
            </w:r>
          </w:p>
        </w:tc>
        <w:tc>
          <w:p>
            <w:pPr>
              <w:pStyle w:val="Compact"/>
              <w:jc w:val="right"/>
            </w:pPr>
            <w:r>
              <w:t xml:space="preserve">0.134</w:t>
            </w:r>
          </w:p>
        </w:tc>
        <w:tc>
          <w:p>
            <w:pPr>
              <w:pStyle w:val="Compact"/>
              <w:jc w:val="right"/>
            </w:pPr>
            <w:r>
              <w:t xml:space="preserve">1.13</w:t>
            </w:r>
          </w:p>
        </w:tc>
        <w:tc>
          <w:p>
            <w:pPr>
              <w:pStyle w:val="Compact"/>
              <w:jc w:val="right"/>
            </w:pPr>
            <w:r>
              <w:t xml:space="preserve">+0.010</w:t>
            </w:r>
          </w:p>
        </w:tc>
      </w:tr>
      <w:tr>
        <w:tc>
          <w:p>
            <w:pPr>
              <w:pStyle w:val="Compact"/>
              <w:jc w:val="left"/>
            </w:pPr>
            <w:r>
              <w:t xml:space="preserve">MDD recurrence: Dysthymia</w:t>
            </w:r>
          </w:p>
        </w:tc>
        <w:tc>
          <w:p>
            <w:pPr>
              <w:pStyle w:val="Compact"/>
              <w:jc w:val="right"/>
            </w:pPr>
            <w:r>
              <w:t xml:space="preserve">584</w:t>
            </w:r>
          </w:p>
        </w:tc>
        <w:tc>
          <w:p>
            <w:pPr>
              <w:pStyle w:val="Compact"/>
              <w:jc w:val="right"/>
            </w:pPr>
            <w:r>
              <w:t xml:space="preserve">97</w:t>
            </w:r>
          </w:p>
        </w:tc>
        <w:tc>
          <w:p>
            <w:pPr>
              <w:pStyle w:val="Compact"/>
              <w:jc w:val="left"/>
            </w:pPr>
            <w:r>
              <w:t xml:space="preserve">N WTD</w:t>
            </w:r>
          </w:p>
        </w:tc>
        <w:tc>
          <w:p>
            <w:pPr>
              <w:pStyle w:val="Compact"/>
              <w:jc w:val="right"/>
            </w:pPr>
            <w:r>
              <w:t xml:space="preserve">0.628 (0.567–0.688)</w:t>
            </w:r>
          </w:p>
        </w:tc>
        <w:tc>
          <w:p>
            <w:pPr>
              <w:pStyle w:val="Compact"/>
              <w:jc w:val="right"/>
            </w:pPr>
            <w:r>
              <w:t xml:space="preserve">0.135</w:t>
            </w:r>
          </w:p>
        </w:tc>
        <w:tc>
          <w:p>
            <w:pPr>
              <w:pStyle w:val="Compact"/>
              <w:jc w:val="right"/>
            </w:pPr>
            <w:r>
              <w:t xml:space="preserve">2.22</w:t>
            </w:r>
          </w:p>
        </w:tc>
        <w:tc>
          <w:p>
            <w:pPr>
              <w:pStyle w:val="Compact"/>
              <w:jc w:val="right"/>
            </w:pPr>
            <w:r>
              <w:t xml:space="preserve">+0.003</w:t>
            </w:r>
          </w:p>
        </w:tc>
      </w:tr>
      <w:tr>
        <w:tc>
          <w:p>
            <w:pPr>
              <w:pStyle w:val="Compact"/>
              <w:jc w:val="left"/>
            </w:pPr>
            <w:r>
              <w:t xml:space="preserve">MDD recurrence: Recurrent</w:t>
            </w:r>
          </w:p>
        </w:tc>
        <w:tc>
          <w:p>
            <w:pPr>
              <w:pStyle w:val="Compact"/>
              <w:jc w:val="right"/>
            </w:pPr>
            <w:r>
              <w:t xml:space="preserve">2,177</w:t>
            </w:r>
          </w:p>
        </w:tc>
        <w:tc>
          <w:p>
            <w:pPr>
              <w:pStyle w:val="Compact"/>
              <w:jc w:val="right"/>
            </w:pPr>
            <w:r>
              <w:t xml:space="preserve">433</w:t>
            </w:r>
          </w:p>
        </w:tc>
        <w:tc>
          <w:p>
            <w:pPr>
              <w:pStyle w:val="Compact"/>
              <w:jc w:val="left"/>
            </w:pPr>
            <w:r>
              <w:t xml:space="preserve">E LR</w:t>
            </w:r>
          </w:p>
        </w:tc>
        <w:tc>
          <w:p>
            <w:pPr>
              <w:pStyle w:val="Compact"/>
              <w:jc w:val="right"/>
            </w:pPr>
            <w:r>
              <w:t xml:space="preserve">0.698 (0.671–0.726)</w:t>
            </w:r>
          </w:p>
        </w:tc>
        <w:tc>
          <w:p>
            <w:pPr>
              <w:pStyle w:val="Compact"/>
              <w:jc w:val="right"/>
            </w:pPr>
            <w:r>
              <w:t xml:space="preserve">0.146</w:t>
            </w:r>
          </w:p>
        </w:tc>
        <w:tc>
          <w:p>
            <w:pPr>
              <w:pStyle w:val="Compact"/>
              <w:jc w:val="right"/>
            </w:pPr>
            <w:r>
              <w:t xml:space="preserve">1.09</w:t>
            </w:r>
          </w:p>
        </w:tc>
        <w:tc>
          <w:p>
            <w:pPr>
              <w:pStyle w:val="Compact"/>
              <w:jc w:val="right"/>
            </w:pPr>
            <w:r>
              <w:t xml:space="preserve">-0.000</w:t>
            </w:r>
          </w:p>
        </w:tc>
      </w:tr>
      <w:tr>
        <w:tc>
          <w:p>
            <w:pPr>
              <w:pStyle w:val="Compact"/>
              <w:jc w:val="left"/>
            </w:pPr>
            <w:r>
              <w:t xml:space="preserve">MDD recurrence: Recurrent</w:t>
            </w:r>
          </w:p>
        </w:tc>
        <w:tc>
          <w:p>
            <w:pPr>
              <w:pStyle w:val="Compact"/>
              <w:jc w:val="right"/>
            </w:pPr>
            <w:r>
              <w:t xml:space="preserve">2,177</w:t>
            </w:r>
          </w:p>
        </w:tc>
        <w:tc>
          <w:p>
            <w:pPr>
              <w:pStyle w:val="Compact"/>
              <w:jc w:val="right"/>
            </w:pPr>
            <w:r>
              <w:t xml:space="preserve">433</w:t>
            </w:r>
          </w:p>
        </w:tc>
        <w:tc>
          <w:p>
            <w:pPr>
              <w:pStyle w:val="Compact"/>
              <w:jc w:val="left"/>
            </w:pPr>
            <w:r>
              <w:t xml:space="preserve">F LR</w:t>
            </w:r>
          </w:p>
        </w:tc>
        <w:tc>
          <w:p>
            <w:pPr>
              <w:pStyle w:val="Compact"/>
              <w:jc w:val="right"/>
            </w:pPr>
            <w:r>
              <w:t xml:space="preserve">0.676 (0.648–0.703)</w:t>
            </w:r>
          </w:p>
        </w:tc>
        <w:tc>
          <w:p>
            <w:pPr>
              <w:pStyle w:val="Compact"/>
              <w:jc w:val="right"/>
            </w:pPr>
            <w:r>
              <w:t xml:space="preserve">0.148</w:t>
            </w:r>
          </w:p>
        </w:tc>
        <w:tc>
          <w:p>
            <w:pPr>
              <w:pStyle w:val="Compact"/>
              <w:jc w:val="right"/>
            </w:pPr>
            <w:r>
              <w:t xml:space="preserve">1.07</w:t>
            </w:r>
          </w:p>
        </w:tc>
        <w:tc>
          <w:p>
            <w:pPr>
              <w:pStyle w:val="Compact"/>
              <w:jc w:val="right"/>
            </w:pPr>
            <w:r>
              <w:t xml:space="preserve">-0.002</w:t>
            </w:r>
          </w:p>
        </w:tc>
      </w:tr>
      <w:tr>
        <w:tc>
          <w:p>
            <w:pPr>
              <w:pStyle w:val="Compact"/>
              <w:jc w:val="left"/>
            </w:pPr>
            <w:r>
              <w:t xml:space="preserve">MDD recurrence: Recurrent</w:t>
            </w:r>
          </w:p>
        </w:tc>
        <w:tc>
          <w:p>
            <w:pPr>
              <w:pStyle w:val="Compact"/>
              <w:jc w:val="right"/>
            </w:pPr>
            <w:r>
              <w:t xml:space="preserve">2,177</w:t>
            </w:r>
          </w:p>
        </w:tc>
        <w:tc>
          <w:p>
            <w:pPr>
              <w:pStyle w:val="Compact"/>
              <w:jc w:val="right"/>
            </w:pPr>
            <w:r>
              <w:t xml:space="preserve">433</w:t>
            </w:r>
          </w:p>
        </w:tc>
        <w:tc>
          <w:p>
            <w:pPr>
              <w:pStyle w:val="Compact"/>
              <w:jc w:val="left"/>
            </w:pPr>
            <w:r>
              <w:t xml:space="preserve">N WTD</w:t>
            </w:r>
          </w:p>
        </w:tc>
        <w:tc>
          <w:p>
            <w:pPr>
              <w:pStyle w:val="Compact"/>
              <w:jc w:val="right"/>
            </w:pPr>
            <w:r>
              <w:t xml:space="preserve">0.666 (0.639–0.693)</w:t>
            </w:r>
          </w:p>
        </w:tc>
        <w:tc>
          <w:p>
            <w:pPr>
              <w:pStyle w:val="Compact"/>
              <w:jc w:val="right"/>
            </w:pPr>
            <w:r>
              <w:t xml:space="preserve">0.150</w:t>
            </w:r>
          </w:p>
        </w:tc>
        <w:tc>
          <w:p>
            <w:pPr>
              <w:pStyle w:val="Compact"/>
              <w:jc w:val="right"/>
            </w:pPr>
            <w:r>
              <w:t xml:space="preserve">1.26</w:t>
            </w:r>
          </w:p>
        </w:tc>
        <w:tc>
          <w:p>
            <w:pPr>
              <w:pStyle w:val="Compact"/>
              <w:jc w:val="right"/>
            </w:pPr>
            <w:r>
              <w:t xml:space="preserve">-0.005</w:t>
            </w:r>
          </w:p>
        </w:tc>
      </w:tr>
      <w:tr>
        <w:tc>
          <w:p>
            <w:pPr>
              <w:pStyle w:val="Compact"/>
              <w:jc w:val="left"/>
            </w:pPr>
            <w:r>
              <w:t xml:space="preserve">MDD recurrence: Single Episode</w:t>
            </w:r>
          </w:p>
        </w:tc>
        <w:tc>
          <w:p>
            <w:pPr>
              <w:pStyle w:val="Compact"/>
              <w:jc w:val="right"/>
            </w:pPr>
            <w:r>
              <w:t xml:space="preserve">5,723</w:t>
            </w:r>
          </w:p>
        </w:tc>
        <w:tc>
          <w:p>
            <w:pPr>
              <w:pStyle w:val="Compact"/>
              <w:jc w:val="right"/>
            </w:pPr>
            <w:r>
              <w:t xml:space="preserve">954</w:t>
            </w:r>
          </w:p>
        </w:tc>
        <w:tc>
          <w:p>
            <w:pPr>
              <w:pStyle w:val="Compact"/>
              <w:jc w:val="left"/>
            </w:pPr>
            <w:r>
              <w:t xml:space="preserve">E LR</w:t>
            </w:r>
          </w:p>
        </w:tc>
        <w:tc>
          <w:p>
            <w:pPr>
              <w:pStyle w:val="Compact"/>
              <w:jc w:val="right"/>
            </w:pPr>
            <w:r>
              <w:t xml:space="preserve">0.633 (0.612–0.652)</w:t>
            </w:r>
          </w:p>
        </w:tc>
        <w:tc>
          <w:p>
            <w:pPr>
              <w:pStyle w:val="Compact"/>
              <w:jc w:val="right"/>
            </w:pPr>
            <w:r>
              <w:t xml:space="preserve">0.134</w:t>
            </w:r>
          </w:p>
        </w:tc>
        <w:tc>
          <w:p>
            <w:pPr>
              <w:pStyle w:val="Compact"/>
              <w:jc w:val="right"/>
            </w:pPr>
            <w:r>
              <w:t xml:space="preserve">0.86</w:t>
            </w:r>
          </w:p>
        </w:tc>
        <w:tc>
          <w:p>
            <w:pPr>
              <w:pStyle w:val="Compact"/>
              <w:jc w:val="right"/>
            </w:pPr>
            <w:r>
              <w:t xml:space="preserve">+0.000</w:t>
            </w:r>
          </w:p>
        </w:tc>
      </w:tr>
      <w:tr>
        <w:tc>
          <w:p>
            <w:pPr>
              <w:pStyle w:val="Compact"/>
              <w:jc w:val="left"/>
            </w:pPr>
            <w:r>
              <w:t xml:space="preserve">MDD recurrence: Single Episode</w:t>
            </w:r>
          </w:p>
        </w:tc>
        <w:tc>
          <w:p>
            <w:pPr>
              <w:pStyle w:val="Compact"/>
              <w:jc w:val="right"/>
            </w:pPr>
            <w:r>
              <w:t xml:space="preserve">5,723</w:t>
            </w:r>
          </w:p>
        </w:tc>
        <w:tc>
          <w:p>
            <w:pPr>
              <w:pStyle w:val="Compact"/>
              <w:jc w:val="right"/>
            </w:pPr>
            <w:r>
              <w:t xml:space="preserve">954</w:t>
            </w:r>
          </w:p>
        </w:tc>
        <w:tc>
          <w:p>
            <w:pPr>
              <w:pStyle w:val="Compact"/>
              <w:jc w:val="left"/>
            </w:pPr>
            <w:r>
              <w:t xml:space="preserve">F LR</w:t>
            </w:r>
          </w:p>
        </w:tc>
        <w:tc>
          <w:p>
            <w:pPr>
              <w:pStyle w:val="Compact"/>
              <w:jc w:val="right"/>
            </w:pPr>
            <w:r>
              <w:t xml:space="preserve">0.605 (0.584–0.626)</w:t>
            </w:r>
          </w:p>
        </w:tc>
        <w:tc>
          <w:p>
            <w:pPr>
              <w:pStyle w:val="Compact"/>
              <w:jc w:val="right"/>
            </w:pPr>
            <w:r>
              <w:t xml:space="preserve">0.136</w:t>
            </w:r>
          </w:p>
        </w:tc>
        <w:tc>
          <w:p>
            <w:pPr>
              <w:pStyle w:val="Compact"/>
              <w:jc w:val="right"/>
            </w:pPr>
            <w:r>
              <w:t xml:space="preserve">0.83</w:t>
            </w:r>
          </w:p>
        </w:tc>
        <w:tc>
          <w:p>
            <w:pPr>
              <w:pStyle w:val="Compact"/>
              <w:jc w:val="right"/>
            </w:pPr>
            <w:r>
              <w:t xml:space="preserve">-0.000</w:t>
            </w:r>
          </w:p>
        </w:tc>
      </w:tr>
      <w:tr>
        <w:tc>
          <w:p>
            <w:pPr>
              <w:pStyle w:val="Compact"/>
              <w:jc w:val="left"/>
            </w:pPr>
            <w:r>
              <w:t xml:space="preserve">MDD recurrence: Single Episode</w:t>
            </w:r>
          </w:p>
        </w:tc>
        <w:tc>
          <w:p>
            <w:pPr>
              <w:pStyle w:val="Compact"/>
              <w:jc w:val="right"/>
            </w:pPr>
            <w:r>
              <w:t xml:space="preserve">5,723</w:t>
            </w:r>
          </w:p>
        </w:tc>
        <w:tc>
          <w:p>
            <w:pPr>
              <w:pStyle w:val="Compact"/>
              <w:jc w:val="right"/>
            </w:pPr>
            <w:r>
              <w:t xml:space="preserve">954</w:t>
            </w:r>
          </w:p>
        </w:tc>
        <w:tc>
          <w:p>
            <w:pPr>
              <w:pStyle w:val="Compact"/>
              <w:jc w:val="left"/>
            </w:pPr>
            <w:r>
              <w:t xml:space="preserve">N WTD</w:t>
            </w:r>
          </w:p>
        </w:tc>
        <w:tc>
          <w:p>
            <w:pPr>
              <w:pStyle w:val="Compact"/>
              <w:jc w:val="right"/>
            </w:pPr>
            <w:r>
              <w:t xml:space="preserve">0.603 (0.584–0.623)</w:t>
            </w:r>
          </w:p>
        </w:tc>
        <w:tc>
          <w:p>
            <w:pPr>
              <w:pStyle w:val="Compact"/>
              <w:jc w:val="right"/>
            </w:pPr>
            <w:r>
              <w:t xml:space="preserve">0.136</w:t>
            </w:r>
          </w:p>
        </w:tc>
        <w:tc>
          <w:p>
            <w:pPr>
              <w:pStyle w:val="Compact"/>
              <w:jc w:val="right"/>
            </w:pPr>
            <w:r>
              <w:t xml:space="preserve">1.03</w:t>
            </w:r>
          </w:p>
        </w:tc>
        <w:tc>
          <w:p>
            <w:pPr>
              <w:pStyle w:val="Compact"/>
              <w:jc w:val="right"/>
            </w:pPr>
            <w:r>
              <w:t xml:space="preserve">-0.004</w:t>
            </w:r>
          </w:p>
        </w:tc>
      </w:tr>
    </w:tbl>
    <w:p>
      <w:pPr>
        <w:pStyle w:val="BodyText"/>
      </w:pPr>
      <w:r>
        <w:t xml:space="preserve">E LR: embedded logistic regression; F LR: feature-vector logistic regression; N WTD: importance-weighted nearest-neighbor prediction (k = 295). Events denotes positive TRD proxy outcomes. Mean risk difference is mean predicted probability minus observed frequency.</w:t>
      </w:r>
    </w:p>
    <w:bookmarkEnd w:id="22"/>
    <w:bookmarkStart w:id="24" w:name="s9-4-adjusted-subgroup-comparisons"/>
    <w:p>
      <w:pPr>
        <w:pStyle w:val="Heading2"/>
      </w:pPr>
      <w:r>
        <w:t xml:space="preserve">S9 4 Adjusted Subgroup Comparisons</w:t>
      </w:r>
    </w:p>
    <w:p>
      <w:pPr>
        <w:pStyle w:val="FirstParagraph"/>
      </w:pPr>
      <w:r>
        <w:t xml:space="preserve">Of 240 contrasts, 60 had unadjusted CIs excluding zero and 24 survived Benjamini–Hochberg adjustment (Table S12).</w:t>
      </w:r>
    </w:p>
    <w:p>
      <w:pPr>
        <w:pStyle w:val="BodyText"/>
      </w:pPr>
      <w:r>
        <w:t xml:space="preserve">Table S12. Contrasts surviving Benjamini-Hochberg adjustment across all 240 reported comparisons, grouped by contrast and arm.</w:t>
      </w:r>
      <w:r>
        <w:t xml:space="preserve"> </w:t>
      </w:r>
      <w:r>
        <w:t xml:space="preserve">“</w:t>
      </w:r>
      <w:r>
        <w:t xml:space="preserve">Models surviving</w:t>
      </w:r>
      <w:r>
        <w:t xml:space="preserve">”</w:t>
      </w:r>
      <w:r>
        <w:t xml:space="preserve"> </w:t>
      </w:r>
      <w:r>
        <w:t xml:space="preserve">counts how many of that arm’s contrasted models cleared the threshold.</w:t>
      </w:r>
    </w:p>
    <w:tbl>
      <w:tblPr>
        <w:tblStyle w:val="Table"/>
        <w:tblW w:type="pct" w:w="5000.0"/>
        <w:tblLook w:firstRow="1" w:lastRow="0" w:firstColumn="0" w:lastColumn="0" w:noHBand="0" w:noVBand="0" w:val="0020"/>
      </w:tblPr>
      <w:tblGrid>
        <w:gridCol w:w="3381"/>
        <w:gridCol w:w="1512"/>
        <w:gridCol w:w="800"/>
        <w:gridCol w:w="1423"/>
        <w:gridCol w:w="800"/>
      </w:tblGrid>
      <w:tr>
        <w:tc>
          <w:p>
            <w:pPr>
              <w:pStyle w:val="Compact"/>
              <w:jc w:val="left"/>
            </w:pPr>
            <w:r>
              <w:rPr>
                <w:bCs/>
                <w:b/>
              </w:rPr>
              <w:t xml:space="preserve">Contrast</w:t>
            </w:r>
          </w:p>
        </w:tc>
        <w:tc>
          <w:p>
            <w:pPr>
              <w:pStyle w:val="Compact"/>
              <w:jc w:val="left"/>
            </w:pPr>
            <w:r>
              <w:rPr>
                <w:bCs/>
                <w:b/>
              </w:rPr>
              <w:t xml:space="preserve">Arm</w:t>
            </w:r>
          </w:p>
        </w:tc>
        <w:tc>
          <w:p>
            <w:pPr>
              <w:pStyle w:val="Compact"/>
              <w:jc w:val="left"/>
            </w:pPr>
            <w:r>
              <w:rPr>
                <w:bCs/>
                <w:b/>
              </w:rPr>
              <w:t xml:space="preserve">Models surviving</w:t>
            </w:r>
          </w:p>
        </w:tc>
        <w:tc>
          <w:p>
            <w:pPr>
              <w:pStyle w:val="Compact"/>
              <w:jc w:val="left"/>
            </w:pPr>
            <w:r>
              <w:rPr>
                <w:bCs/>
                <w:b/>
              </w:rPr>
              <w:t xml:space="preserve">ΔROC AUC range</w:t>
            </w:r>
          </w:p>
        </w:tc>
        <w:tc>
          <w:p>
            <w:pPr>
              <w:pStyle w:val="Compact"/>
              <w:jc w:val="left"/>
            </w:pPr>
            <w:r>
              <w:rPr>
                <w:bCs/>
                <w:b/>
              </w:rPr>
              <w:t xml:space="preserve">Smallest P (BH)</w:t>
            </w:r>
          </w:p>
        </w:tc>
      </w:tr>
      <w:tr>
        <w:tc>
          <w:p>
            <w:pPr>
              <w:pStyle w:val="Compact"/>
              <w:jc w:val="left"/>
            </w:pPr>
            <w:r>
              <w:t xml:space="preserve">Age: 18-29 vs rest</w:t>
            </w:r>
          </w:p>
        </w:tc>
        <w:tc>
          <w:p>
            <w:pPr>
              <w:pStyle w:val="Compact"/>
              <w:jc w:val="left"/>
            </w:pPr>
            <w:r>
              <w:t xml:space="preserve">Feature vector</w:t>
            </w:r>
          </w:p>
        </w:tc>
        <w:tc>
          <w:p>
            <w:pPr>
              <w:pStyle w:val="Compact"/>
              <w:jc w:val="left"/>
            </w:pPr>
            <w:r>
              <w:t xml:space="preserve">1 of 4</w:t>
            </w:r>
          </w:p>
        </w:tc>
        <w:tc>
          <w:p>
            <w:pPr>
              <w:pStyle w:val="Compact"/>
              <w:jc w:val="left"/>
            </w:pPr>
            <w:r>
              <w:t xml:space="preserve">-0.068</w:t>
            </w:r>
          </w:p>
        </w:tc>
        <w:tc>
          <w:p>
            <w:pPr>
              <w:pStyle w:val="Compact"/>
              <w:jc w:val="left"/>
            </w:pPr>
            <w:r>
              <w:t xml:space="preserve">0.040</w:t>
            </w:r>
          </w:p>
        </w:tc>
      </w:tr>
      <w:tr>
        <w:tc>
          <w:p>
            <w:pPr>
              <w:pStyle w:val="Compact"/>
              <w:jc w:val="left"/>
            </w:pPr>
            <w:r>
              <w:t xml:space="preserve">MDD recurrence: Recurrent vs rest</w:t>
            </w:r>
          </w:p>
        </w:tc>
        <w:tc>
          <w:p>
            <w:pPr>
              <w:pStyle w:val="Compact"/>
              <w:jc w:val="left"/>
            </w:pPr>
            <w:r>
              <w:t xml:space="preserve">Embedded</w:t>
            </w:r>
          </w:p>
        </w:tc>
        <w:tc>
          <w:p>
            <w:pPr>
              <w:pStyle w:val="Compact"/>
              <w:jc w:val="left"/>
            </w:pPr>
            <w:r>
              <w:t xml:space="preserve">4 of 4</w:t>
            </w:r>
          </w:p>
        </w:tc>
        <w:tc>
          <w:p>
            <w:pPr>
              <w:pStyle w:val="Compact"/>
              <w:jc w:val="left"/>
            </w:pPr>
            <w:r>
              <w:t xml:space="preserve">+0.059 to +0.072</w:t>
            </w:r>
          </w:p>
        </w:tc>
        <w:tc>
          <w:p>
            <w:pPr>
              <w:pStyle w:val="Compact"/>
              <w:jc w:val="left"/>
            </w:pPr>
            <w:r>
              <w:t xml:space="preserve">0.014</w:t>
            </w:r>
          </w:p>
        </w:tc>
      </w:tr>
      <w:tr>
        <w:tc>
          <w:p>
            <w:pPr>
              <w:pStyle w:val="Compact"/>
              <w:jc w:val="left"/>
            </w:pPr>
            <w:r>
              <w:t xml:space="preserve">MDD recurrence: Recurrent vs rest</w:t>
            </w:r>
          </w:p>
        </w:tc>
        <w:tc>
          <w:p>
            <w:pPr>
              <w:pStyle w:val="Compact"/>
              <w:jc w:val="left"/>
            </w:pPr>
            <w:r>
              <w:t xml:space="preserve">Feature vector</w:t>
            </w:r>
          </w:p>
        </w:tc>
        <w:tc>
          <w:p>
            <w:pPr>
              <w:pStyle w:val="Compact"/>
              <w:jc w:val="left"/>
            </w:pPr>
            <w:r>
              <w:t xml:space="preserve">4 of 4</w:t>
            </w:r>
          </w:p>
        </w:tc>
        <w:tc>
          <w:p>
            <w:pPr>
              <w:pStyle w:val="Compact"/>
              <w:jc w:val="left"/>
            </w:pPr>
            <w:r>
              <w:t xml:space="preserve">+0.060 to +0.068</w:t>
            </w:r>
          </w:p>
        </w:tc>
        <w:tc>
          <w:p>
            <w:pPr>
              <w:pStyle w:val="Compact"/>
              <w:jc w:val="left"/>
            </w:pPr>
            <w:r>
              <w:t xml:space="preserve">0.014</w:t>
            </w:r>
          </w:p>
        </w:tc>
      </w:tr>
      <w:tr>
        <w:tc>
          <w:p>
            <w:pPr>
              <w:pStyle w:val="Compact"/>
              <w:jc w:val="left"/>
            </w:pPr>
            <w:r>
              <w:t xml:space="preserve">MDD recurrence: Recurrent vs rest</w:t>
            </w:r>
          </w:p>
        </w:tc>
        <w:tc>
          <w:p>
            <w:pPr>
              <w:pStyle w:val="Compact"/>
              <w:jc w:val="left"/>
            </w:pPr>
            <w:r>
              <w:t xml:space="preserve">Nearest neighbors</w:t>
            </w:r>
          </w:p>
        </w:tc>
        <w:tc>
          <w:p>
            <w:pPr>
              <w:pStyle w:val="Compact"/>
              <w:jc w:val="left"/>
            </w:pPr>
            <w:r>
              <w:t xml:space="preserve">2 of 2</w:t>
            </w:r>
          </w:p>
        </w:tc>
        <w:tc>
          <w:p>
            <w:pPr>
              <w:pStyle w:val="Compact"/>
              <w:jc w:val="left"/>
            </w:pPr>
            <w:r>
              <w:t xml:space="preserve">+0.060 to +0.076</w:t>
            </w:r>
          </w:p>
        </w:tc>
        <w:tc>
          <w:p>
            <w:pPr>
              <w:pStyle w:val="Compact"/>
              <w:jc w:val="left"/>
            </w:pPr>
            <w:r>
              <w:t xml:space="preserve">0.014</w:t>
            </w:r>
          </w:p>
        </w:tc>
      </w:tr>
      <w:tr>
        <w:tc>
          <w:p>
            <w:pPr>
              <w:pStyle w:val="Compact"/>
              <w:jc w:val="left"/>
            </w:pPr>
            <w:r>
              <w:t xml:space="preserve">MDD recurrence: Single Episode vs rest</w:t>
            </w:r>
          </w:p>
        </w:tc>
        <w:tc>
          <w:p>
            <w:pPr>
              <w:pStyle w:val="Compact"/>
              <w:jc w:val="left"/>
            </w:pPr>
            <w:r>
              <w:t xml:space="preserve">Embedded</w:t>
            </w:r>
          </w:p>
        </w:tc>
        <w:tc>
          <w:p>
            <w:pPr>
              <w:pStyle w:val="Compact"/>
              <w:jc w:val="left"/>
            </w:pPr>
            <w:r>
              <w:t xml:space="preserve">4 of 4</w:t>
            </w:r>
          </w:p>
        </w:tc>
        <w:tc>
          <w:p>
            <w:pPr>
              <w:pStyle w:val="Compact"/>
              <w:jc w:val="left"/>
            </w:pPr>
            <w:r>
              <w:t xml:space="preserve">-0.071 to -0.065</w:t>
            </w:r>
          </w:p>
        </w:tc>
        <w:tc>
          <w:p>
            <w:pPr>
              <w:pStyle w:val="Compact"/>
              <w:jc w:val="left"/>
            </w:pPr>
            <w:r>
              <w:t xml:space="preserve">0.014</w:t>
            </w:r>
          </w:p>
        </w:tc>
      </w:tr>
      <w:tr>
        <w:tc>
          <w:p>
            <w:pPr>
              <w:pStyle w:val="Compact"/>
              <w:jc w:val="left"/>
            </w:pPr>
            <w:r>
              <w:t xml:space="preserve">MDD recurrence: Single Episode vs rest</w:t>
            </w:r>
          </w:p>
        </w:tc>
        <w:tc>
          <w:p>
            <w:pPr>
              <w:pStyle w:val="Compact"/>
              <w:jc w:val="left"/>
            </w:pPr>
            <w:r>
              <w:t xml:space="preserve">Feature vector</w:t>
            </w:r>
          </w:p>
        </w:tc>
        <w:tc>
          <w:p>
            <w:pPr>
              <w:pStyle w:val="Compact"/>
              <w:jc w:val="left"/>
            </w:pPr>
            <w:r>
              <w:t xml:space="preserve">3 of 4</w:t>
            </w:r>
          </w:p>
        </w:tc>
        <w:tc>
          <w:p>
            <w:pPr>
              <w:pStyle w:val="Compact"/>
              <w:jc w:val="left"/>
            </w:pPr>
            <w:r>
              <w:t xml:space="preserve">-0.064 to -0.056</w:t>
            </w:r>
          </w:p>
        </w:tc>
        <w:tc>
          <w:p>
            <w:pPr>
              <w:pStyle w:val="Compact"/>
              <w:jc w:val="left"/>
            </w:pPr>
            <w:r>
              <w:t xml:space="preserve">0.025</w:t>
            </w:r>
          </w:p>
        </w:tc>
      </w:tr>
      <w:tr>
        <w:tc>
          <w:p>
            <w:pPr>
              <w:pStyle w:val="Compact"/>
              <w:jc w:val="left"/>
            </w:pPr>
            <w:r>
              <w:t xml:space="preserve">MDD recurrence: Single Episode vs rest</w:t>
            </w:r>
          </w:p>
        </w:tc>
        <w:tc>
          <w:p>
            <w:pPr>
              <w:pStyle w:val="Compact"/>
              <w:jc w:val="left"/>
            </w:pPr>
            <w:r>
              <w:t xml:space="preserve">Nearest neighbors</w:t>
            </w:r>
          </w:p>
        </w:tc>
        <w:tc>
          <w:p>
            <w:pPr>
              <w:pStyle w:val="Compact"/>
              <w:jc w:val="left"/>
            </w:pPr>
            <w:r>
              <w:t xml:space="preserve">2 of 2</w:t>
            </w:r>
          </w:p>
        </w:tc>
        <w:tc>
          <w:p>
            <w:pPr>
              <w:pStyle w:val="Compact"/>
              <w:jc w:val="left"/>
            </w:pPr>
            <w:r>
              <w:t xml:space="preserve">-0.074 to -0.058</w:t>
            </w:r>
          </w:p>
        </w:tc>
        <w:tc>
          <w:p>
            <w:pPr>
              <w:pStyle w:val="Compact"/>
              <w:jc w:val="left"/>
            </w:pPr>
            <w:r>
              <w:t xml:space="preserve">0.014</w:t>
            </w:r>
          </w:p>
        </w:tc>
      </w:tr>
      <w:tr>
        <w:tc>
          <w:p>
            <w:pPr>
              <w:pStyle w:val="Compact"/>
              <w:jc w:val="left"/>
            </w:pPr>
            <w:r>
              <w:t xml:space="preserve">MDD severity: Severe vs rest</w:t>
            </w:r>
          </w:p>
        </w:tc>
        <w:tc>
          <w:p>
            <w:pPr>
              <w:pStyle w:val="Compact"/>
              <w:jc w:val="left"/>
            </w:pPr>
            <w:r>
              <w:t xml:space="preserve">Nearest neighbors</w:t>
            </w:r>
          </w:p>
        </w:tc>
        <w:tc>
          <w:p>
            <w:pPr>
              <w:pStyle w:val="Compact"/>
              <w:jc w:val="left"/>
            </w:pPr>
            <w:r>
              <w:t xml:space="preserve">1 of 2</w:t>
            </w:r>
          </w:p>
        </w:tc>
        <w:tc>
          <w:p>
            <w:pPr>
              <w:pStyle w:val="Compact"/>
              <w:jc w:val="left"/>
            </w:pPr>
            <w:r>
              <w:t xml:space="preserve">+0.087</w:t>
            </w:r>
          </w:p>
        </w:tc>
        <w:tc>
          <w:p>
            <w:pPr>
              <w:pStyle w:val="Compact"/>
              <w:jc w:val="left"/>
            </w:pPr>
            <w:r>
              <w:t xml:space="preserve">0.040</w:t>
            </w:r>
          </w:p>
        </w:tc>
      </w:tr>
      <w:tr>
        <w:tc>
          <w:p>
            <w:pPr>
              <w:pStyle w:val="Compact"/>
              <w:jc w:val="left"/>
            </w:pPr>
            <w:r>
              <w:t xml:space="preserve">Marital status: Never Married vs rest</w:t>
            </w:r>
          </w:p>
        </w:tc>
        <w:tc>
          <w:p>
            <w:pPr>
              <w:pStyle w:val="Compact"/>
              <w:jc w:val="left"/>
            </w:pPr>
            <w:r>
              <w:t xml:space="preserve">Embedded</w:t>
            </w:r>
          </w:p>
        </w:tc>
        <w:tc>
          <w:p>
            <w:pPr>
              <w:pStyle w:val="Compact"/>
              <w:jc w:val="left"/>
            </w:pPr>
            <w:r>
              <w:t xml:space="preserve">2 of 4</w:t>
            </w:r>
          </w:p>
        </w:tc>
        <w:tc>
          <w:p>
            <w:pPr>
              <w:pStyle w:val="Compact"/>
              <w:jc w:val="left"/>
            </w:pPr>
            <w:r>
              <w:t xml:space="preserve">-0.054 to -0.051</w:t>
            </w:r>
          </w:p>
        </w:tc>
        <w:tc>
          <w:p>
            <w:pPr>
              <w:pStyle w:val="Compact"/>
              <w:jc w:val="left"/>
            </w:pPr>
            <w:r>
              <w:t xml:space="preserve">0.014</w:t>
            </w:r>
          </w:p>
        </w:tc>
      </w:tr>
      <w:tr>
        <w:tc>
          <w:p>
            <w:pPr>
              <w:pStyle w:val="Compact"/>
              <w:jc w:val="left"/>
            </w:pPr>
            <w:r>
              <w:t xml:space="preserve">Marital status: Never Married vs rest</w:t>
            </w:r>
          </w:p>
        </w:tc>
        <w:tc>
          <w:p>
            <w:pPr>
              <w:pStyle w:val="Compact"/>
              <w:jc w:val="left"/>
            </w:pPr>
            <w:r>
              <w:t xml:space="preserve">Nearest neighbors</w:t>
            </w:r>
          </w:p>
        </w:tc>
        <w:tc>
          <w:p>
            <w:pPr>
              <w:pStyle w:val="Compact"/>
              <w:jc w:val="left"/>
            </w:pPr>
            <w:r>
              <w:t xml:space="preserve">1 of 2</w:t>
            </w:r>
          </w:p>
        </w:tc>
        <w:tc>
          <w:p>
            <w:pPr>
              <w:pStyle w:val="Compact"/>
              <w:jc w:val="left"/>
            </w:pPr>
            <w:r>
              <w:t xml:space="preserve">-0.047</w:t>
            </w:r>
          </w:p>
        </w:tc>
        <w:tc>
          <w:p>
            <w:pPr>
              <w:pStyle w:val="Compact"/>
              <w:jc w:val="left"/>
            </w:pPr>
            <w:r>
              <w:t xml:space="preserve">0.040</w:t>
            </w:r>
          </w:p>
        </w:tc>
      </w:tr>
    </w:tbl>
    <w:p>
      <w:pPr>
        <w:pStyle w:val="BodyText"/>
      </w:pPr>
      <w:r>
        <w:t xml:space="preserve">All 10 male-minus-female AUC contrasts included zero; the largest absolute point difference was 0.012. This does not establish equivalent performance.</w:t>
      </w:r>
    </w:p>
    <w:p>
      <w:pPr>
        <w:pStyle w:val="BodyText"/>
      </w:pPr>
      <w:r>
        <w:t xml:space="preserve">All 10 White-minus-non-White AUC contrasts were positive (0.005–0.052); 5 excluded zero before adjustment, but none survived adjustment (minimum adjusted P=.11). For FEATURE logistic regression, calibration slopes were 0.98 in White patients and 0.79 in patients with other recorded racial categories.</w:t>
      </w:r>
    </w:p>
    <w:p>
      <w:pPr>
        <w:pStyle w:val="BodyText"/>
      </w:pPr>
      <w:r>
        <w:t xml:space="preserve">The other-recorded-race stratum had 302 events, compared with 1,181 among White patients, and wider CIs. The direction is consistent across related models, but these are correlated comparisons rather than independent replications. The data leave racial differences unresolved.</w:t>
      </w:r>
    </w:p>
    <w:p>
      <w:pPr>
        <w:pStyle w:val="BodyText"/>
      </w:pPr>
      <w:r>
        <w:t xml:space="preserve">Nineteen of the 24 adjusted contrasts involved recurrence. Recurrent coding was associated with higher discrimination in all 10 contrasted models (differences 0.059–0.076), and single-episode coding with lower discrimination (−0.074 to −0.054), which survived adjustment in 9. In plain-cosine nearest-neighbor prediction, severe coding was associated with higher discrimination (+0.087; adjusted P=.04).</w:t>
      </w:r>
    </w:p>
    <w:p>
      <w:pPr>
        <w:pStyle w:val="BodyText"/>
      </w:pPr>
      <w:r>
        <w:t xml:space="preserve">The remaining 4 adjusted contrasts indicated lower discrimination among never-married patients in 2 EMBEDDED classifiers (−0.054 to −0.051; minimum adjusted P=.014) and in importance-weighted retrieval (−0.047; adjusted P=.04), and at ages 18–29 in FEATURE XGBoost (−0.068; adjusted P=.04). Their causes were not established.</w:t>
      </w:r>
    </w:p>
    <w:p>
      <w:pPr>
        <w:pStyle w:val="BodyText"/>
      </w:pPr>
      <w:r>
        <w:drawing>
          <wp:inline>
            <wp:extent cx="5120640" cy="6903282"/>
            <wp:effectExtent b="0" l="0" r="0" t="0"/>
            <wp:docPr descr="" title="" id="1" name="Picture"/>
            <a:graphic>
              <a:graphicData uri="http://schemas.openxmlformats.org/drawingml/2006/picture">
                <pic:pic>
                  <pic:nvPicPr>
                    <pic:cNvPr descr="../results/review/subgroups/subgroup_forest.png" id="0" name="Picture"/>
                    <pic:cNvPicPr>
                      <a:picLocks noChangeArrowheads="1" noChangeAspect="1"/>
                    </pic:cNvPicPr>
                  </pic:nvPicPr>
                  <pic:blipFill>
                    <a:blip r:embed="rId23"/>
                    <a:stretch>
                      <a:fillRect/>
                    </a:stretch>
                  </pic:blipFill>
                  <pic:spPr bwMode="auto">
                    <a:xfrm>
                      <a:off x="0" y="0"/>
                      <a:ext cx="5120640" cy="6903282"/>
                    </a:xfrm>
                    <a:prstGeom prst="rect">
                      <a:avLst/>
                    </a:prstGeom>
                    <a:noFill/>
                    <a:ln w="9525">
                      <a:noFill/>
                      <a:headEnd/>
                      <a:tailEnd/>
                    </a:ln>
                  </pic:spPr>
                </pic:pic>
              </a:graphicData>
            </a:graphic>
          </wp:inline>
        </w:drawing>
      </w:r>
    </w:p>
    <w:p>
      <w:pPr>
        <w:pStyle w:val="BodyText"/>
      </w:pPr>
      <w:r>
        <w:t xml:space="preserve">Figure S11. Subgroup discrimination across sociodemographic strata, one representative model per arm, with 95% bootstrap confidence intervals. The dotted line marks chance. Strata declared not estimable are omitted.</w:t>
      </w:r>
    </w:p>
    <w:bookmarkEnd w:id="24"/>
    <w:bookmarkEnd w:id="25"/>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2026-09-29T00:36:07Z</dcterms:created>
  <dcterms:modified xsi:type="dcterms:W3CDTF">2026-09-29T00:36:07Z</dcterms:modified>
</cp:coreProperties>
</file>

<file path=docProps/custom.xml><?xml version="1.0" encoding="utf-8"?>
<Properties xmlns="http://schemas.openxmlformats.org/officeDocument/2006/custom-properties" xmlns:vt="http://schemas.openxmlformats.org/officeDocument/2006/docPropsVTypes"/>
</file>