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cknowledgments"/>
    <w:p>
      <w:pPr>
        <w:pStyle w:val="Heading1"/>
      </w:pPr>
      <w:r>
        <w:t xml:space="preserve">Acknowledgments</w:t>
      </w:r>
    </w:p>
    <w:p>
      <w:pPr>
        <w:pStyle w:val="FirstParagraph"/>
      </w:pPr>
      <w:r>
        <w:t xml:space="preserve">ChatGPT (OpenAI) assisted with language editing and organization of the manuscript and supplement. The authors are responsible for the final content.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2026-09-30T03:51:28Z</dcterms:created>
  <dcterms:modified xsi:type="dcterms:W3CDTF">2026-09-30T03:51:28Z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