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ultimedia-appendix-1"/>
    <w:p>
      <w:pPr>
        <w:pStyle w:val="Heading1"/>
      </w:pPr>
      <w:r>
        <w:t xml:space="preserve">Multimedia Appendix 1</w:t>
      </w:r>
    </w:p>
    <w:p>
      <w:pPr>
        <w:pStyle w:val="FirstParagraph"/>
      </w:pPr>
      <w:r>
        <w:t xml:space="preserve">Supplementary methods, predictor inventory, supporting analyses, and extended results for the comparison of structured feature vectors and narrative embeddings.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2026-09-29T00:39:42Z</dcterms:created>
  <dcterms:modified xsi:type="dcterms:W3CDTF">2026-09-29T00:39:42Z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