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1"/>
        <w:pStyle w:val="Heading1"/>
        <w:bidi w:val="false"/>
        <w:spacing w:after="120" w:before="480"/>
      </w:pPr>
      <w:bookmarkStart w:name="_Toc_AVALIAO_HEURSTICA_DE_INTERFACES_1" w:id="1"/>
      <w:r>
        <w:rPr>
          <w:color w:val="000000"/>
          <w:sz w:val="32"/>
          <w:szCs w:val="32"/>
          <w:rtl w:val="false"/>
        </w:rPr>
        <w:t xml:space="preserve">AVALIAÇÃO HEURÍSTICA DE INTERFACES</w:t>
      </w:r>
      <w:bookmarkEnd w:id="1"/>
    </w:p>
    <w:p>
      <w:pPr>
        <w:bidi w:val="false"/>
        <w:spacing w:after="240" w:before="240" w:line="276"/>
        <w:jc w:val="left"/>
      </w:pPr>
      <w:r>
        <w:rPr>
          <w:b/>
          <w:bCs/>
          <w:color w:val="000000"/>
          <w:sz w:val="24"/>
          <w:szCs w:val="24"/>
          <w:rtl w:val="false"/>
        </w:rPr>
        <w:t xml:space="preserve">Disciplina:</w:t>
      </w:r>
      <w:r>
        <w:rPr>
          <w:color w:val="000000"/>
          <w:sz w:val="24"/>
          <w:szCs w:val="24"/>
          <w:rtl w:val="false"/>
        </w:rPr>
        <w:t xml:space="preserve"> Interface Humano-Computador (IHC)</w:t>
      </w:r>
      <w:r>
        <w:rPr>
          <w:color w:val="000000"/>
          <w:sz w:val="24"/>
          <w:szCs w:val="24"/>
          <w:rtl w:val="false"/>
        </w:rPr>
        <w:t xml:space="preserve">
</w:t>
      </w:r>
      <w:r>
        <w:rPr>
          <w:b/>
          <w:bCs/>
          <w:color w:val="000000"/>
          <w:sz w:val="24"/>
          <w:szCs w:val="24"/>
          <w:rtl w:val="false"/>
        </w:rPr>
        <w:t xml:space="preserve">Professora:</w:t>
      </w:r>
      <w:r>
        <w:rPr>
          <w:color w:val="000000"/>
          <w:sz w:val="24"/>
          <w:szCs w:val="24"/>
          <w:rtl w:val="false"/>
        </w:rPr>
        <w:t xml:space="preserve"> Profa. Patricia Rucker de Bassi</w:t>
      </w:r>
      <w:r>
        <w:rPr>
          <w:color w:val="000000"/>
          <w:sz w:val="24"/>
          <w:szCs w:val="24"/>
          <w:rtl w:val="false"/>
        </w:rPr>
        <w:t xml:space="preserve">
</w:t>
      </w:r>
      <w:r>
        <w:rPr>
          <w:b/>
          <w:bCs/>
          <w:color w:val="000000"/>
          <w:sz w:val="24"/>
          <w:szCs w:val="24"/>
          <w:rtl w:val="false"/>
        </w:rPr>
        <w:t xml:space="preserve">Equipe:</w:t>
      </w:r>
      <w:r>
        <w:rPr>
          <w:color w:val="000000"/>
          <w:sz w:val="24"/>
          <w:szCs w:val="24"/>
          <w:rtl w:val="false"/>
        </w:rPr>
        <w:t xml:space="preserve"> Eduarda Horning Bzunek · João Gualberto Boissa Netto · João Vitor da Mota Mattos · José Otávio Chacorowski Raimundo · Yasmin dos Santos Pereira</w:t>
      </w:r>
    </w:p>
    <w:p>
      <w:pPr>
        <w:pStyle w:val="2"/>
        <w:pStyle w:val="Heading2"/>
        <w:bidi w:val="false"/>
        <w:spacing w:after="120" w:before="240"/>
      </w:pPr>
      <w:bookmarkStart w:name="_Toc__1_MAPA_DE_NAVEGAO_DE_TELAS_2" w:id="1"/>
      <w:r>
        <w:rPr>
          <w:color w:val="000000"/>
          <w:sz w:val="28"/>
          <w:szCs w:val="28"/>
          <w:rtl w:val="false"/>
        </w:rPr>
        <w:t xml:space="preserve">1. MAPA DE NAVEGAÇÃO DE TELAS</w:t>
      </w:r>
      <w:bookmarkEnd w:id="1"/>
    </w:p>
    <w:p>
      <w:pPr>
        <w:pBdr>
          <w:left w:val="single" w:color="AAAAAA" w:sz="3"/>
        </w:pBdr>
        <w:bidi w:val="false"/>
        <w:spacing w:after="240" w:before="240"/>
        <w:ind w:left="720"/>
      </w:pPr>
      <w:r>
        <w:rPr>
          <w:i/>
          <w:iCs/>
          <w:color w:val="000000"/>
          <w:sz w:val="24"/>
          <w:szCs w:val="24"/>
          <w:rtl w:val="false"/>
        </w:rPr>
        <w:t xml:space="preserve">Representa como as pessoas se movimentam através do aplicativo. Cada tela é representada com um bloco e todas as telas acessíveis a partir dela fluem daí. (Benyon, 2011)</w:t>
      </w:r>
    </w:p>
    <w:p>
      <w:pPr>
        <w:pBdr>
          <w:top w:val="single" w:color="DDDDDD" w:sz="1"/>
          <w:bottom w:val="single" w:color="DDDDDD" w:sz="1"/>
          <w:left w:val="single" w:color="DDDDDD" w:sz="1"/>
          <w:right w:val="single" w:color="DDDDDD" w:sz="1"/>
        </w:pBdr>
        <w:shd w:fill="F5F5F5"/>
        <w:spacing w:after="240" w:before="240" w:line="360" w:lineRule="exact"/>
        <w:ind w:left="360"/>
        <w:jc w:val="left"/>
      </w:pP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┌──────────────────────────────────────────┐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│         TELA INICIAL — HOME              │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│         (Mapa Interativo da Cidade)      │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└──────────────────────────────────────────┘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    │                    │                    │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    ▼                    ▼                    ▼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┌──────────────┐   ┌──────────────────┐   ┌──────────────┐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│   PAINEL DE  │   │  DETALHES DO     │   │   RANKING    │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│ACESSIBILIDADE│   │  LOCAL TURÍSTICO │   │   GERAL      │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│  (Modal)     │   │                  │   │              │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└──────────────┘   └──────────────────┘   └──────────────┘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    │                    │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    │                    ▼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    │          ┌──────────────────┐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    │          │   FORMULÁRIO DE  │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    │          │   AVALIAÇÃO      │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    │          │  (Passo a passo) │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    │          └──────────────────┘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    │                    │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    │                    ▼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    │          ┌──────────────────┐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    │          │  CONFIRMAÇÃO DE  │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    │          │  ENVIO           │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    │          └──────────────────┘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    │                    │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    └────────────────────┘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                Retorna à HOME</w:t>
      </w:r>
    </w:p>
    <w:p>
      <w:pPr>
        <w:pStyle w:val="3"/>
        <w:pStyle w:val="Heading3"/>
        <w:bidi w:val="false"/>
        <w:spacing w:after="120" w:before="240"/>
      </w:pPr>
      <w:bookmarkStart w:name="_Toc_Descrio_dos_Fluxos_3" w:id="1"/>
      <w:r>
        <w:rPr>
          <w:color w:val="000000"/>
          <w:sz w:val="24"/>
          <w:szCs w:val="24"/>
          <w:rtl w:val="false"/>
        </w:rPr>
        <w:t xml:space="preserve">Descrição dos Fluxos</w:t>
      </w:r>
      <w:bookmarkEnd w:id="1"/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Tela de Origem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Ação do Usuário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Tela de Destino</w:t>
            </w:r>
          </w:p>
        </w:tc>
      </w:tr>
      <w:tr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HOME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Toca no botão "Acessibilidade" (barra superior)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Painel de Acessibilidade (modal)</w:t>
            </w:r>
          </w:p>
        </w:tc>
      </w:tr>
      <w:tr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HOME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Toca em um pino de local no mapa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Detalhes do Local Turístico</w:t>
            </w:r>
          </w:p>
        </w:tc>
      </w:tr>
      <w:tr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HOME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Toca na aba "Ranking" (nav inferior)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Ranking Geral</w:t>
            </w:r>
          </w:p>
        </w:tc>
      </w:tr>
      <w:tr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Detalhes do Local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Toca em "Avaliar este local"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Formulário de Avaliação</w:t>
            </w:r>
          </w:p>
        </w:tc>
      </w:tr>
      <w:tr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Formulário de Avaliação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Conclui e envia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Confirmação de Envio → HOME</w:t>
            </w:r>
          </w:p>
        </w:tc>
      </w:tr>
      <w:tr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Painel de Acessibilidade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Fecha ou clica fora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Retorna à tela anterior</w:t>
            </w:r>
          </w:p>
        </w:tc>
      </w:tr>
      <w:tr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Qualquer tela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Toca em "voltar"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Tela anterior</w:t>
            </w:r>
          </w:p>
        </w:tc>
      </w:tr>
    </w:tbl>
    <w:p>
      <w:pPr>
        <w:pStyle w:val="3"/>
        <w:pStyle w:val="Heading3"/>
        <w:bidi w:val="false"/>
        <w:spacing w:after="120" w:before="240"/>
      </w:pPr>
      <w:bookmarkStart w:name="_Toc_Funcionalidades_do_Painel_de_Acessibilid_4" w:id="1"/>
      <w:r>
        <w:rPr>
          <w:color w:val="000000"/>
          <w:sz w:val="24"/>
          <w:szCs w:val="24"/>
          <w:rtl w:val="false"/>
        </w:rPr>
        <w:t xml:space="preserve">Funcionalidades do Painel de Acessibilidade</w:t>
      </w:r>
      <w:bookmarkEnd w:id="1"/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rPr>
          <w:tblHeader/>
        </w:trPr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Funcionalidade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Descrição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Alto Contraste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Altera paleta de cores para preto/amarelo de alta legibilidade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Leitor de Tela (TTS)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Lê em voz alta o texto da tela ao toque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Fonte para Dislexia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Substitui a fonte padrão por fonte otimizada para dislexia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Aumentar Texto (A+)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Alterna entre 3 tamanhos de fonte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Filtro de Daltonismo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Aplica filtros visuais: Protanopia, Deuteranopia, Tritanopia</w:t>
            </w:r>
          </w:p>
        </w:tc>
      </w:tr>
    </w:tbl>
    <w:p>
      <w:pPr>
        <w:pStyle w:val="2"/>
        <w:pStyle w:val="Heading2"/>
        <w:bidi w:val="false"/>
        <w:spacing w:after="120" w:before="240"/>
      </w:pPr>
      <w:bookmarkStart w:name="_Toc__2_FRAMEWORK_FINAL_DE_AVALIAO_HEURSTICA_5" w:id="1"/>
      <w:r>
        <w:rPr>
          <w:color w:val="000000"/>
          <w:sz w:val="28"/>
          <w:szCs w:val="28"/>
          <w:rtl w:val="false"/>
        </w:rPr>
        <w:t xml:space="preserve">2. FRAMEWORK FINAL DE AVALIAÇÃO HEURÍSTICA</w:t>
      </w:r>
      <w:bookmarkEnd w:id="1"/>
    </w:p>
    <w:p>
      <w:pPr>
        <w:pBdr>
          <w:left w:val="single" w:color="AAAAAA" w:sz="3"/>
        </w:pBdr>
        <w:bidi w:val="false"/>
        <w:spacing w:after="240" w:before="240"/>
        <w:ind w:left="720"/>
      </w:pPr>
      <w:r>
        <w:rPr>
          <w:i/>
          <w:iCs/>
          <w:color w:val="000000"/>
          <w:sz w:val="24"/>
          <w:szCs w:val="24"/>
          <w:rtl w:val="false"/>
        </w:rPr>
        <w:t xml:space="preserve">Conforme as diretrizes da Aula 10 (Avaliação de Interfaces, 01/06), o relatório de inspeção lista </w:t>
      </w:r>
      <w:r>
        <w:rPr>
          <w:b/>
          <w:bCs/>
          <w:i/>
          <w:iCs/>
          <w:color w:val="000000"/>
          <w:sz w:val="24"/>
          <w:szCs w:val="24"/>
          <w:rtl w:val="false"/>
        </w:rPr>
        <w:t xml:space="preserve">somente os problemas encontrados</w:t>
      </w:r>
      <w:r>
        <w:rPr>
          <w:i/>
          <w:iCs/>
          <w:color w:val="000000"/>
          <w:sz w:val="24"/>
          <w:szCs w:val="24"/>
          <w:rtl w:val="false"/>
        </w:rPr>
        <w:t xml:space="preserve"> — ou seja, os itens avaliados como </w:t>
      </w:r>
      <w:r>
        <w:rPr>
          <w:b/>
          <w:bCs/>
          <w:i/>
          <w:iCs/>
          <w:color w:val="000000"/>
          <w:sz w:val="24"/>
          <w:szCs w:val="24"/>
          <w:rtl w:val="false"/>
        </w:rPr>
        <w:t xml:space="preserve">Não</w:t>
      </w:r>
      <w:r>
        <w:rPr>
          <w:i/>
          <w:iCs/>
          <w:color w:val="000000"/>
          <w:sz w:val="24"/>
          <w:szCs w:val="24"/>
          <w:rtl w:val="false"/>
        </w:rPr>
        <w:t xml:space="preserve"> no checklist. Para cada problema, indica-se: local, descrição, diretriz violada, severidade, e frequência/impacto/persistência.</w:t>
      </w:r>
    </w:p>
    <w:p>
      <w:pPr>
        <w:pStyle w:val="3"/>
        <w:pStyle w:val="Heading3"/>
        <w:bidi w:val="false"/>
        <w:spacing w:after="120" w:before="240"/>
      </w:pPr>
      <w:bookmarkStart w:name="_Toc_Escala_de_Severidade_Nielsen_6" w:id="1"/>
      <w:r>
        <w:rPr>
          <w:color w:val="000000"/>
          <w:sz w:val="24"/>
          <w:szCs w:val="24"/>
          <w:rtl w:val="false"/>
        </w:rPr>
        <w:t xml:space="preserve">Escala de Severidade (Nielsen)</w:t>
      </w:r>
      <w:bookmarkEnd w:id="1"/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rPr>
          <w:tblHeader/>
        </w:trPr>
        <w:tc>
          <w:tcPr>
            <w:shd w:fill="F2F2F2"/>
          </w:tcPr>
          <w:p>
            <w:pPr>
              <w:pStyle w:val="Strong"/>
              <w:jc w:val="center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Grau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Significado</w:t>
            </w:r>
          </w:p>
        </w:tc>
      </w:tr>
      <w:tr>
        <w:tc>
          <w:p>
            <w:pPr>
              <w:jc w:val="center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1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"Não concordo que seja um problema de usabilidade"</w:t>
            </w:r>
          </w:p>
        </w:tc>
      </w:tr>
      <w:tr>
        <w:tc>
          <w:p>
            <w:pPr>
              <w:jc w:val="center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2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Problema cosmético — corrigir se sobrar tempo</w:t>
            </w:r>
          </w:p>
        </w:tc>
      </w:tr>
      <w:tr>
        <w:tc>
          <w:p>
            <w:pPr>
              <w:jc w:val="center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3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Problema menor — prioridade baixa</w:t>
            </w:r>
          </w:p>
        </w:tc>
      </w:tr>
      <w:tr>
        <w:tc>
          <w:p>
            <w:pPr>
              <w:jc w:val="center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4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Problema grave — alta prioridade</w:t>
            </w:r>
          </w:p>
        </w:tc>
      </w:tr>
      <w:tr>
        <w:tc>
          <w:p>
            <w:pPr>
              <w:jc w:val="center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5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Catástrofe de usabilidade — correção imperativa</w:t>
            </w:r>
          </w:p>
        </w:tc>
      </w:tr>
    </w:tbl>
    <w:p>
      <w:pPr>
        <w:pStyle w:val="3"/>
        <w:pStyle w:val="Heading3"/>
        <w:bidi w:val="false"/>
        <w:spacing w:after="120" w:before="240"/>
      </w:pPr>
      <w:bookmarkStart w:name="_Toc_Problemas_Encontrados_7" w:id="1"/>
      <w:r>
        <w:rPr>
          <w:color w:val="000000"/>
          <w:sz w:val="24"/>
          <w:szCs w:val="24"/>
          <w:rtl w:val="false"/>
        </w:rPr>
        <w:t xml:space="preserve">Problemas Encontrados</w:t>
      </w:r>
      <w:bookmarkEnd w:id="1"/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F2F2F2"/>
          </w:tcPr>
          <w:p>
            <w:pPr>
              <w:pStyle w:val="Strong"/>
              <w:jc w:val="center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#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Heurística Violada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Local no App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Descrição do Problema e Recomendação</w:t>
            </w:r>
          </w:p>
        </w:tc>
        <w:tc>
          <w:tcPr>
            <w:shd w:fill="F2F2F2"/>
          </w:tcPr>
          <w:p>
            <w:pPr>
              <w:pStyle w:val="Strong"/>
              <w:jc w:val="center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Frequência</w:t>
            </w:r>
          </w:p>
        </w:tc>
        <w:tc>
          <w:tcPr>
            <w:shd w:fill="F2F2F2"/>
          </w:tcPr>
          <w:p>
            <w:pPr>
              <w:pStyle w:val="Strong"/>
              <w:jc w:val="center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Impacto</w:t>
            </w:r>
          </w:p>
        </w:tc>
        <w:tc>
          <w:tcPr>
            <w:shd w:fill="F2F2F2"/>
          </w:tcPr>
          <w:p>
            <w:pPr>
              <w:pStyle w:val="Strong"/>
              <w:jc w:val="center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Persistência</w:t>
            </w:r>
          </w:p>
        </w:tc>
        <w:tc>
          <w:tcPr>
            <w:shd w:fill="F2F2F2"/>
          </w:tcPr>
          <w:p>
            <w:pPr>
              <w:pStyle w:val="Strong"/>
              <w:jc w:val="center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Grau de Severidade</w:t>
            </w:r>
          </w:p>
        </w:tc>
      </w:tr>
      <w:tr>
        <w:tc>
          <w:p>
            <w:pPr>
              <w:jc w:val="center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1</w:t>
            </w:r>
          </w:p>
        </w:tc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H1 – Visibilidade do Status do Sistema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Tela de Avaliação (envio do formulário)</w:t>
            </w:r>
          </w:p>
        </w:tc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Problema: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 Não há feedback visual (spinner ou mensagem) durante o envio do formulário, deixando o usuário sem saber se a ação foi concluída, especialmente em conexões lentas.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&lt;br&gt;</w:t>
            </w: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Recomendação: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 Adicionar indicador de carregamento e mensagem de sucesso/erro após o envio.</w:t>
            </w:r>
          </w:p>
        </w:tc>
        <w:tc>
          <w:p>
            <w:pPr>
              <w:jc w:val="center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Baixa</w:t>
            </w:r>
          </w:p>
        </w:tc>
        <w:tc>
          <w:p>
            <w:pPr>
              <w:jc w:val="center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Alto</w:t>
            </w:r>
          </w:p>
        </w:tc>
        <w:tc>
          <w:p>
            <w:pPr>
              <w:jc w:val="center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Alta</w:t>
            </w:r>
          </w:p>
        </w:tc>
        <w:tc>
          <w:p>
            <w:pPr>
              <w:jc w:val="center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3</w:t>
            </w:r>
          </w:p>
        </w:tc>
      </w:tr>
      <w:tr>
        <w:tc>
          <w:p>
            <w:pPr>
              <w:jc w:val="center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2</w:t>
            </w:r>
          </w:p>
        </w:tc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H2 – Correspondência com o Mundo Real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Formulário de Avaliação</w:t>
            </w:r>
          </w:p>
        </w:tc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Problema: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 O campo de coordenadas do local usa termos técnicos ("Latitude/Longitude") que não fazem parte do vocabulário de usuários comuns, especialmente idosos e PcD.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&lt;br&gt;</w:t>
            </w: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Recomendação: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 Substituir por "Localização no Mapa" com um botão de captura automática pelo GPS.</w:t>
            </w:r>
          </w:p>
        </w:tc>
        <w:tc>
          <w:p>
            <w:pPr>
              <w:jc w:val="center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Alta</w:t>
            </w:r>
          </w:p>
        </w:tc>
        <w:tc>
          <w:p>
            <w:pPr>
              <w:jc w:val="center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Médio</w:t>
            </w:r>
          </w:p>
        </w:tc>
        <w:tc>
          <w:p>
            <w:pPr>
              <w:jc w:val="center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Nenhuma</w:t>
            </w:r>
          </w:p>
        </w:tc>
        <w:tc>
          <w:p>
            <w:pPr>
              <w:jc w:val="center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2</w:t>
            </w:r>
          </w:p>
        </w:tc>
      </w:tr>
      <w:tr>
        <w:tc>
          <w:p>
            <w:pPr>
              <w:jc w:val="center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3</w:t>
            </w:r>
          </w:p>
        </w:tc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H3 – Controle do Usuário e Liberdade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Formulário de Avaliação (botão enviar)</w:t>
            </w:r>
          </w:p>
        </w:tc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Problema: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 Não há opção de cancelar ou voltar após iniciar o envio do formulário. Um toque acidental no botão "Enviar" não pode ser desfeito.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&lt;br&gt;</w:t>
            </w: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Recomendação: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 Adicionar diálogo de confirmação "Tem certeza que deseja enviar?" com opção "Cancelar".</w:t>
            </w:r>
          </w:p>
        </w:tc>
        <w:tc>
          <w:p>
            <w:pPr>
              <w:jc w:val="center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Baixa</w:t>
            </w:r>
          </w:p>
        </w:tc>
        <w:tc>
          <w:p>
            <w:pPr>
              <w:jc w:val="center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Alto</w:t>
            </w:r>
          </w:p>
        </w:tc>
        <w:tc>
          <w:p>
            <w:pPr>
              <w:jc w:val="center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Nenhuma</w:t>
            </w:r>
          </w:p>
        </w:tc>
        <w:tc>
          <w:p>
            <w:pPr>
              <w:jc w:val="center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3</w:t>
            </w:r>
          </w:p>
        </w:tc>
      </w:tr>
      <w:tr>
        <w:tc>
          <w:p>
            <w:pPr>
              <w:jc w:val="center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4</w:t>
            </w:r>
          </w:p>
        </w:tc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H4 – Consistência e Padrões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Diversas telas</w:t>
            </w:r>
          </w:p>
        </w:tc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Problema: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 O ícone de "voltar" não é consistente entre as telas: algumas usam seta (←) e outras usam X, gerando confusão sobre o comportamento esperado.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&lt;br&gt;</w:t>
            </w: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Recomendação: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 Padronizar o ícone de retorno em todo o aplicativo usando seta (←) conforme padrão Android/iOS.</w:t>
            </w:r>
          </w:p>
        </w:tc>
        <w:tc>
          <w:p>
            <w:pPr>
              <w:jc w:val="center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Alta</w:t>
            </w:r>
          </w:p>
        </w:tc>
        <w:tc>
          <w:p>
            <w:pPr>
              <w:jc w:val="center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Baixo</w:t>
            </w:r>
          </w:p>
        </w:tc>
        <w:tc>
          <w:p>
            <w:pPr>
              <w:jc w:val="center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Nenhuma</w:t>
            </w:r>
          </w:p>
        </w:tc>
        <w:tc>
          <w:p>
            <w:pPr>
              <w:jc w:val="center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1</w:t>
            </w:r>
          </w:p>
        </w:tc>
      </w:tr>
      <w:tr>
        <w:tc>
          <w:p>
            <w:pPr>
              <w:jc w:val="center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5</w:t>
            </w:r>
          </w:p>
        </w:tc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H6 – Prevenção de Erros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Formulário de Avaliação (campo de medidas físicas)</w:t>
            </w:r>
          </w:p>
        </w:tc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Problema: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 O campo "Largura da Porta" e "Inclinação da Rampa" aceitam qualquer caractere, permitindo a digitação de letras e valores impossíveis (ex.: -500 cm).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&lt;br&gt;</w:t>
            </w: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Recomendação: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 Restringir o teclado ao modo numérico e aplicar validação de faixa de valores aceitáveis.</w:t>
            </w:r>
          </w:p>
        </w:tc>
        <w:tc>
          <w:p>
            <w:pPr>
              <w:jc w:val="center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Média</w:t>
            </w:r>
          </w:p>
        </w:tc>
        <w:tc>
          <w:p>
            <w:pPr>
              <w:jc w:val="center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Alto</w:t>
            </w:r>
          </w:p>
        </w:tc>
        <w:tc>
          <w:p>
            <w:pPr>
              <w:jc w:val="center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Nenhuma</w:t>
            </w:r>
          </w:p>
        </w:tc>
        <w:tc>
          <w:p>
            <w:pPr>
              <w:jc w:val="center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4</w:t>
            </w:r>
          </w:p>
        </w:tc>
      </w:tr>
      <w:tr>
        <w:tc>
          <w:p>
            <w:pPr>
              <w:jc w:val="center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6</w:t>
            </w:r>
          </w:p>
        </w:tc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H8 – Mapear Vocabulários / Ajuda ao Usuário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Todo o aplicativo</w:t>
            </w:r>
          </w:p>
        </w:tc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Problema: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 Não há tela ou seção de ajuda para esclarecer termos específicos do app, como "Selo de Acessibilidade", "Rota acessível" ou os critérios do checklist, dificultando o uso por novatos.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&lt;br&gt;</w:t>
            </w: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Recomendação: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 Implementar uma seção de FAQ ou tooltips explicativos junto aos termos técnicos.</w:t>
            </w:r>
          </w:p>
        </w:tc>
        <w:tc>
          <w:p>
            <w:pPr>
              <w:jc w:val="center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Baixa</w:t>
            </w:r>
          </w:p>
        </w:tc>
        <w:tc>
          <w:p>
            <w:pPr>
              <w:jc w:val="center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Médio</w:t>
            </w:r>
          </w:p>
        </w:tc>
        <w:tc>
          <w:p>
            <w:pPr>
              <w:jc w:val="center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Alta</w:t>
            </w:r>
          </w:p>
        </w:tc>
        <w:tc>
          <w:p>
            <w:pPr>
              <w:jc w:val="center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2</w:t>
            </w:r>
          </w:p>
        </w:tc>
      </w:tr>
      <w:tr>
        <w:tc>
          <w:p>
            <w:pPr>
              <w:jc w:val="center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7</w:t>
            </w:r>
          </w:p>
        </w:tc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H9 – Reconhecimento em vez de Lembrança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Aba Ranking Geral</w:t>
            </w:r>
          </w:p>
        </w:tc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Problema: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 O usuário precisa memorizar o que cada cor do Selo de Acessibilidade significa (Platina, Ouro, Prata, Bronze), pois não há legenda visível na tela de Ranking.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&lt;br&gt;</w:t>
            </w: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Recomendação: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 Exibir legenda permanente ou tooltip ao tocar em cada selo explicando o critério de cada nível.</w:t>
            </w:r>
          </w:p>
        </w:tc>
        <w:tc>
          <w:p>
            <w:pPr>
              <w:jc w:val="center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Alta</w:t>
            </w:r>
          </w:p>
        </w:tc>
        <w:tc>
          <w:p>
            <w:pPr>
              <w:jc w:val="center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Médio</w:t>
            </w:r>
          </w:p>
        </w:tc>
        <w:tc>
          <w:p>
            <w:pPr>
              <w:jc w:val="center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Alta</w:t>
            </w:r>
          </w:p>
        </w:tc>
        <w:tc>
          <w:p>
            <w:pPr>
              <w:jc w:val="center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2</w:t>
            </w:r>
          </w:p>
        </w:tc>
      </w:tr>
      <w:tr>
        <w:tc>
          <w:p>
            <w:pPr>
              <w:jc w:val="center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8</w:t>
            </w:r>
          </w:p>
        </w:tc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H9 – Reconhecimento em vez de Lembrança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HOME – Lista de locais</w:t>
            </w:r>
          </w:p>
        </w:tc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Problema: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 Os locais turísticos não são agrupados por categoria (museus, praças, monumentos) nem ordenados por popularidade ou proximidade, exigindo que o usuário memorize onde cada tipo de local fica.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&lt;br&gt;</w:t>
            </w: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Recomendação: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 Adicionar filtros por categoria e ordenação por distância ou avaliação.</w:t>
            </w:r>
          </w:p>
        </w:tc>
        <w:tc>
          <w:p>
            <w:pPr>
              <w:jc w:val="center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Alta</w:t>
            </w:r>
          </w:p>
        </w:tc>
        <w:tc>
          <w:p>
            <w:pPr>
              <w:jc w:val="center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Médio</w:t>
            </w:r>
          </w:p>
        </w:tc>
        <w:tc>
          <w:p>
            <w:pPr>
              <w:jc w:val="center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Alta</w:t>
            </w:r>
          </w:p>
        </w:tc>
        <w:tc>
          <w:p>
            <w:pPr>
              <w:jc w:val="center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3</w:t>
            </w:r>
          </w:p>
        </w:tc>
      </w:tr>
      <w:tr>
        <w:tc>
          <w:p>
            <w:pPr>
              <w:jc w:val="center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9</w:t>
            </w:r>
          </w:p>
        </w:tc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H10 – Flexibilidade e Eficiência de Uso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Painel de Acessibilidade</w:t>
            </w:r>
          </w:p>
        </w:tc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Problema: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 Não há atalhos de teclado para ativar rapidamente os recursos de acessibilidade (ex.: Alt+1 para Alto Contraste, Alt+2 para Leitor de Tela), obrigando o usuário a navegar manualmente até o painel.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&lt;br&gt;</w:t>
            </w: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Recomendação: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 Implementar hotkeys de teclado para usuários que acessam via desktop/teclado externo.</w:t>
            </w:r>
          </w:p>
        </w:tc>
        <w:tc>
          <w:p>
            <w:pPr>
              <w:jc w:val="center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Baixa</w:t>
            </w:r>
          </w:p>
        </w:tc>
        <w:tc>
          <w:p>
            <w:pPr>
              <w:jc w:val="center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Baixo</w:t>
            </w:r>
          </w:p>
        </w:tc>
        <w:tc>
          <w:p>
            <w:pPr>
              <w:jc w:val="center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Nenhuma</w:t>
            </w:r>
          </w:p>
        </w:tc>
        <w:tc>
          <w:p>
            <w:pPr>
              <w:jc w:val="center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1</w:t>
            </w:r>
          </w:p>
        </w:tc>
      </w:tr>
      <w:tr>
        <w:tc>
          <w:p>
            <w:pPr>
              <w:jc w:val="center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10</w:t>
            </w:r>
          </w:p>
        </w:tc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H11 – Estética e Design Minimalista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Tela de Detalhes do Local</w:t>
            </w:r>
          </w:p>
        </w:tc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Problema: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 Textos em cinza claro sobre fundo branco apresentam contraste insuficiente (abaixo do padrão WCAG 2.1 nível AA), prejudicando especialmente usuários com baixa visão.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&lt;br&gt;</w:t>
            </w: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Recomendação: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 Aumentar o contraste dos textos secundários para no mínimo 4.5:1 conforme WCAG 2.1.</w:t>
            </w:r>
          </w:p>
        </w:tc>
        <w:tc>
          <w:p>
            <w:pPr>
              <w:jc w:val="center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Alta</w:t>
            </w:r>
          </w:p>
        </w:tc>
        <w:tc>
          <w:p>
            <w:pPr>
              <w:jc w:val="center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Alto</w:t>
            </w:r>
          </w:p>
        </w:tc>
        <w:tc>
          <w:p>
            <w:pPr>
              <w:jc w:val="center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Alta</w:t>
            </w:r>
          </w:p>
        </w:tc>
        <w:tc>
          <w:p>
            <w:pPr>
              <w:jc w:val="center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2</w:t>
            </w:r>
          </w:p>
        </w:tc>
      </w:tr>
      <w:tr>
        <w:tc>
          <w:p>
            <w:pPr>
              <w:jc w:val="center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11</w:t>
            </w:r>
          </w:p>
        </w:tc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H12 – Ajuda e Documentação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Menu principal / Navegação</w:t>
            </w:r>
          </w:p>
        </w:tc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Problema: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 Quando o usuário seleciona uma opção ambígua no menu (ex.: diferença entre "Avaliar local" e "Ver avaliações"), não há informação adicional explicando o que cada opção faz antes de selecionar.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&lt;br&gt;</w:t>
            </w: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Recomendação: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 Adicionar subtítulo descritivo ou tooltip abaixo de cada item de menu ambíguo.</w:t>
            </w:r>
          </w:p>
        </w:tc>
        <w:tc>
          <w:p>
            <w:pPr>
              <w:jc w:val="center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Baixa</w:t>
            </w:r>
          </w:p>
        </w:tc>
        <w:tc>
          <w:p>
            <w:pPr>
              <w:jc w:val="center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Médio</w:t>
            </w:r>
          </w:p>
        </w:tc>
        <w:tc>
          <w:p>
            <w:pPr>
              <w:jc w:val="center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Alta</w:t>
            </w:r>
          </w:p>
        </w:tc>
        <w:tc>
          <w:p>
            <w:pPr>
              <w:jc w:val="center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2</w:t>
            </w:r>
          </w:p>
        </w:tc>
      </w:tr>
    </w:tbl>
    <w:sectPr>
      <w:footerReference w:type="default" r:id="rId7"/>
      <w:pgSz w:w="11906" w:h="16838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 w:val="false"/>
      <w:jc w:val="center"/>
    </w:pPr>
    <w:r>
      <w:rPr>
        <w:sz w:val="24"/>
        <w:szCs w:val="24"/>
        <w:rtl w:val="false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40" w:line="276"/>
      <w:jc w:val="center"/>
    </w:pPr>
    <w:rPr>
      <w:b/>
      <w:bCs/>
      <w:color w:val="000000"/>
      <w:sz w:val="32"/>
      <w:szCs w:val="32"/>
    </w:rPr>
  </w:style>
  <w:style w:type="paragraph" w:styleId="Heading1">
    <w:name w:val="Heading 1"/>
    <w:basedOn w:val="Normal"/>
    <w:next w:val="Normal"/>
    <w:qFormat/>
    <w:pPr>
      <w:spacing w:after="240" w:before="360"/>
      <w:outlineLvl w:val="1"/>
    </w:pPr>
    <w:rPr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  <w:outlineLvl w:val="2"/>
    </w:pPr>
    <w:rPr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80"/>
      <w:outlineLvl w:val="3"/>
    </w:pPr>
    <w:rPr>
      <w:b/>
      <w:b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120" w:before="240"/>
      <w:outlineLvl w:val="4"/>
    </w:pPr>
    <w:rPr>
      <w:b/>
      <w:bCs/>
      <w:color w:val="000000"/>
      <w:sz w:val="20"/>
      <w:szCs w:val="20"/>
    </w:rPr>
  </w:style>
  <w:style w:type="paragraph" w:styleId="Heading5">
    <w:name w:val="Heading 5"/>
    <w:basedOn w:val="Normal"/>
    <w:next w:val="Normal"/>
    <w:qFormat/>
    <w:pPr>
      <w:spacing w:after="100" w:before="220"/>
      <w:outlineLvl w:val="5"/>
    </w:pPr>
    <w:rPr>
      <w:b/>
      <w:bCs/>
      <w:color w:val="000000"/>
      <w:sz w:val="16"/>
      <w:szCs w:val="16"/>
    </w:rPr>
  </w:style>
  <w:style w:type="paragraph" w:styleId="Heading6">
    <w:name w:val="Heading 6"/>
    <w:basedOn w:val="Normal"/>
    <w:next w:val="Normal"/>
    <w:qFormat/>
    <w:pPr>
      <w:spacing w:after="100" w:before="200"/>
      <w:outlineLvl w:val="6"/>
    </w:pPr>
    <w:rPr>
      <w:b/>
      <w:bCs/>
      <w:color w:val="000000"/>
      <w:sz w:val="12"/>
      <w:szCs w:val="12"/>
    </w:rPr>
  </w:style>
  <w:style w:type="paragraph" w:styleId="Strong">
    <w:name w:val="Strong"/>
    <w:rPr>
      <w:b/>
      <w:bCs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2026-06-24T16:46:35.071Z</dcterms:created>
  <dcterms:modified xsi:type="dcterms:W3CDTF">2026-06-24T16:46:35.072Z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