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E125B" w:rsidRDefault="00000000">
      <w:pPr>
        <w:spacing w:after="60"/>
        <w:jc w:val="center"/>
        <w:rPr>
          <w:rFonts w:ascii="Georgia" w:eastAsia="Georgia" w:hAnsi="Georgia" w:cs="Georgia"/>
        </w:rPr>
      </w:pPr>
      <w:r>
        <w:rPr>
          <w:rFonts w:ascii="Georgia" w:eastAsia="Georgia" w:hAnsi="Georgia" w:cs="Georgia"/>
          <w:b/>
          <w:bCs/>
          <w:sz w:val="28"/>
          <w:szCs w:val="28"/>
        </w:rPr>
        <w:t>Department of Computer Engineering</w:t>
      </w:r>
    </w:p>
    <w:p w14:paraId="00000002" w14:textId="77777777" w:rsidR="003E125B" w:rsidRDefault="00000000">
      <w:pPr>
        <w:spacing w:after="60"/>
        <w:jc w:val="center"/>
        <w:rPr>
          <w:rFonts w:ascii="Georgia" w:eastAsia="Georgia" w:hAnsi="Georgia" w:cs="Georgia"/>
        </w:rPr>
      </w:pPr>
      <w:r>
        <w:rPr>
          <w:rFonts w:ascii="Georgia" w:eastAsia="Georgia" w:hAnsi="Georgia" w:cs="Georgia"/>
          <w:b/>
          <w:bCs/>
          <w:sz w:val="28"/>
          <w:szCs w:val="28"/>
        </w:rPr>
        <w:t>University of Peradeniya</w:t>
      </w:r>
    </w:p>
    <w:p w14:paraId="00000003" w14:textId="77777777" w:rsidR="003E125B" w:rsidRDefault="00000000">
      <w:pPr>
        <w:spacing w:after="60"/>
        <w:jc w:val="center"/>
        <w:rPr>
          <w:rFonts w:ascii="Georgia" w:eastAsia="Georgia" w:hAnsi="Georgia" w:cs="Georgia"/>
          <w:b/>
          <w:bCs/>
          <w:sz w:val="28"/>
          <w:szCs w:val="28"/>
        </w:rPr>
      </w:pPr>
      <w:r>
        <w:rPr>
          <w:rFonts w:ascii="Georgia" w:eastAsia="Georgia" w:hAnsi="Georgia" w:cs="Georgia"/>
          <w:b/>
          <w:bCs/>
          <w:sz w:val="28"/>
          <w:szCs w:val="28"/>
        </w:rPr>
        <w:t>CO5420: Artificial Neural Networks and Deep Learning</w:t>
      </w:r>
    </w:p>
    <w:p w14:paraId="00000004" w14:textId="77777777" w:rsidR="003E125B" w:rsidRDefault="00000000">
      <w:pPr>
        <w:spacing w:after="60"/>
        <w:jc w:val="center"/>
        <w:rPr>
          <w:rFonts w:ascii="Georgia" w:eastAsia="Georgia" w:hAnsi="Georgia" w:cs="Georgia"/>
        </w:rPr>
      </w:pPr>
      <w:r>
        <w:rPr>
          <w:rFonts w:ascii="Georgia" w:eastAsia="Georgia" w:hAnsi="Georgia" w:cs="Georgia"/>
          <w:b/>
          <w:bCs/>
          <w:sz w:val="28"/>
          <w:szCs w:val="28"/>
        </w:rPr>
        <w:t xml:space="preserve"> Projects 2026</w:t>
      </w:r>
    </w:p>
    <w:p w14:paraId="00000005" w14:textId="77777777" w:rsidR="003E125B" w:rsidRDefault="00000000">
      <w:pPr>
        <w:spacing w:after="160"/>
        <w:jc w:val="both"/>
        <w:rPr>
          <w:rFonts w:ascii="Georgia" w:eastAsia="Georgia" w:hAnsi="Georgia" w:cs="Georgia"/>
        </w:rPr>
      </w:pPr>
      <w:r>
        <w:rPr>
          <w:rFonts w:ascii="Georgia" w:eastAsia="Georgia" w:hAnsi="Georgia" w:cs="Georgia"/>
        </w:rPr>
        <w:t xml:space="preserve">These projects are meant for the module CO5420 Artificial Neural Networks and Deep Learning; The project descriptions should not be shared with anyone outside the staff and students of this module. </w:t>
      </w:r>
    </w:p>
    <w:p w14:paraId="00000006" w14:textId="77777777" w:rsidR="003E125B" w:rsidRDefault="00000000">
      <w:pPr>
        <w:spacing w:after="160"/>
        <w:jc w:val="both"/>
        <w:rPr>
          <w:rFonts w:ascii="Georgia" w:eastAsia="Georgia" w:hAnsi="Georgia" w:cs="Georgia"/>
        </w:rPr>
      </w:pPr>
      <w:r>
        <w:rPr>
          <w:rFonts w:ascii="Georgia" w:eastAsia="Georgia" w:hAnsi="Georgia" w:cs="Georgia"/>
        </w:rPr>
        <w:t xml:space="preserve">In 2026 We are running the projects in Kaggle. </w:t>
      </w:r>
    </w:p>
    <w:p w14:paraId="00000007" w14:textId="77777777" w:rsidR="003E125B" w:rsidRDefault="00000000">
      <w:pPr>
        <w:spacing w:after="160"/>
        <w:jc w:val="both"/>
        <w:rPr>
          <w:rFonts w:ascii="Georgia" w:eastAsia="Georgia" w:hAnsi="Georgia" w:cs="Georgia"/>
        </w:rPr>
      </w:pPr>
      <w:r>
        <w:rPr>
          <w:rFonts w:ascii="Georgia" w:eastAsia="Georgia" w:hAnsi="Georgia" w:cs="Georgia"/>
        </w:rPr>
        <w:t xml:space="preserve">In each of the projects, we expect you to </w:t>
      </w:r>
    </w:p>
    <w:p w14:paraId="00000008" w14:textId="77777777" w:rsidR="003E125B" w:rsidRDefault="00000000">
      <w:pPr>
        <w:numPr>
          <w:ilvl w:val="0"/>
          <w:numId w:val="1"/>
        </w:numPr>
        <w:jc w:val="both"/>
        <w:rPr>
          <w:rFonts w:ascii="Georgia" w:eastAsia="Georgia" w:hAnsi="Georgia" w:cs="Georgia"/>
        </w:rPr>
      </w:pPr>
      <w:r>
        <w:rPr>
          <w:rFonts w:ascii="Georgia" w:eastAsia="Georgia" w:hAnsi="Georgia" w:cs="Georgia"/>
        </w:rPr>
        <w:t>Familiarize with at least 1-2 key research papers associated with the project.</w:t>
      </w:r>
    </w:p>
    <w:p w14:paraId="00000009" w14:textId="77777777" w:rsidR="003E125B" w:rsidRDefault="00000000">
      <w:pPr>
        <w:numPr>
          <w:ilvl w:val="0"/>
          <w:numId w:val="1"/>
        </w:numPr>
        <w:jc w:val="both"/>
        <w:rPr>
          <w:rFonts w:ascii="Georgia" w:eastAsia="Georgia" w:hAnsi="Georgia" w:cs="Georgia"/>
        </w:rPr>
      </w:pPr>
      <w:r>
        <w:rPr>
          <w:rFonts w:ascii="Georgia" w:eastAsia="Georgia" w:hAnsi="Georgia" w:cs="Georgia"/>
        </w:rPr>
        <w:t>Clearly identify the baselines</w:t>
      </w:r>
    </w:p>
    <w:p w14:paraId="0000000A" w14:textId="77777777" w:rsidR="003E125B" w:rsidRDefault="00000000">
      <w:pPr>
        <w:numPr>
          <w:ilvl w:val="0"/>
          <w:numId w:val="1"/>
        </w:numPr>
        <w:jc w:val="both"/>
        <w:rPr>
          <w:rFonts w:ascii="Georgia" w:eastAsia="Georgia" w:hAnsi="Georgia" w:cs="Georgia"/>
        </w:rPr>
      </w:pPr>
      <w:r>
        <w:rPr>
          <w:rFonts w:ascii="Georgia" w:eastAsia="Georgia" w:hAnsi="Georgia" w:cs="Georgia"/>
        </w:rPr>
        <w:t>Critically compare and contrast between multiple approaches and</w:t>
      </w:r>
    </w:p>
    <w:p w14:paraId="0000000B" w14:textId="77777777" w:rsidR="003E125B" w:rsidRDefault="00000000">
      <w:pPr>
        <w:numPr>
          <w:ilvl w:val="0"/>
          <w:numId w:val="1"/>
        </w:numPr>
        <w:spacing w:after="160"/>
        <w:jc w:val="both"/>
        <w:rPr>
          <w:rFonts w:ascii="Georgia" w:eastAsia="Georgia" w:hAnsi="Georgia" w:cs="Georgia"/>
        </w:rPr>
      </w:pPr>
      <w:r>
        <w:rPr>
          <w:rFonts w:ascii="Georgia" w:eastAsia="Georgia" w:hAnsi="Georgia" w:cs="Georgia"/>
        </w:rPr>
        <w:t xml:space="preserve">AI level of use: </w:t>
      </w:r>
      <w:hyperlink r:id="rId6">
        <w:r>
          <w:rPr>
            <w:rFonts w:ascii="Georgia" w:eastAsia="Georgia" w:hAnsi="Georgia" w:cs="Georgia"/>
            <w:color w:val="1155CC"/>
            <w:u w:val="single"/>
          </w:rPr>
          <w:t>Level 3 – AI Collaboration AI</w:t>
        </w:r>
      </w:hyperlink>
      <w:r>
        <w:rPr>
          <w:rFonts w:ascii="Georgia" w:eastAsia="Georgia" w:hAnsi="Georgia" w:cs="Georgia"/>
        </w:rPr>
        <w:t xml:space="preserve"> may be used to help complete the task, including idea generation, drafting, feedback, and refinement. You should critically evaluate and modify the AI suggested outputs, demonstrating your understanding.</w:t>
      </w:r>
    </w:p>
    <w:p w14:paraId="0000000C" w14:textId="77777777" w:rsidR="003E125B" w:rsidRDefault="00000000">
      <w:pPr>
        <w:spacing w:before="320" w:after="140"/>
        <w:rPr>
          <w:rFonts w:ascii="Georgia" w:eastAsia="Georgia" w:hAnsi="Georgia" w:cs="Georgia"/>
        </w:rPr>
      </w:pPr>
      <w:r>
        <w:rPr>
          <w:rFonts w:ascii="Georgia" w:eastAsia="Georgia" w:hAnsi="Georgia" w:cs="Georgia"/>
          <w:b/>
          <w:bCs/>
          <w:sz w:val="28"/>
          <w:szCs w:val="28"/>
        </w:rPr>
        <w:t>1.  Autoencoder for Image Denoising</w:t>
      </w:r>
    </w:p>
    <w:p w14:paraId="0000000D" w14:textId="77777777" w:rsidR="003E125B" w:rsidRDefault="00000000">
      <w:pPr>
        <w:spacing w:after="160"/>
        <w:jc w:val="both"/>
        <w:rPr>
          <w:rFonts w:ascii="Georgia" w:eastAsia="Georgia" w:hAnsi="Georgia" w:cs="Georgia"/>
        </w:rPr>
      </w:pPr>
      <w:r>
        <w:rPr>
          <w:rFonts w:ascii="Georgia" w:eastAsia="Georgia" w:hAnsi="Georgia" w:cs="Georgia"/>
        </w:rPr>
        <w:t>Images captured in real-world conditions are frequently corrupted by noise arising from sensor imperfections, transmission errors, or adverse environmental conditions. Classical approaches to image restoration, such as median filtering, Gaussian smoothing, or bilateral filtering, operate on fixed mathematical rules and are agnostic to the semantic content of the image. This project investigates whether a neural network can learn a superior restoration mapping directly from data, adapting its behaviour to the structure present in different image types and noise regimes.</w:t>
      </w:r>
    </w:p>
    <w:p w14:paraId="0000000E" w14:textId="77777777" w:rsidR="003E125B" w:rsidRDefault="003E125B">
      <w:pPr>
        <w:spacing w:after="160"/>
        <w:jc w:val="both"/>
        <w:rPr>
          <w:rFonts w:ascii="Georgia" w:eastAsia="Georgia" w:hAnsi="Georgia" w:cs="Georgia"/>
        </w:rPr>
      </w:pPr>
    </w:p>
    <w:p w14:paraId="0000000F" w14:textId="77777777" w:rsidR="003E125B" w:rsidRDefault="00000000">
      <w:pPr>
        <w:spacing w:after="160"/>
        <w:jc w:val="both"/>
        <w:rPr>
          <w:rFonts w:ascii="Georgia" w:eastAsia="Georgia" w:hAnsi="Georgia" w:cs="Georgia"/>
          <w:b/>
          <w:bCs/>
        </w:rPr>
      </w:pPr>
      <w:r>
        <w:rPr>
          <w:rFonts w:ascii="Georgia" w:eastAsia="Georgia" w:hAnsi="Georgia" w:cs="Georgia"/>
          <w:b/>
          <w:bCs/>
        </w:rPr>
        <w:t>Kaggle Task</w:t>
      </w:r>
    </w:p>
    <w:p w14:paraId="00000010" w14:textId="77777777" w:rsidR="003E125B" w:rsidRDefault="00000000">
      <w:pPr>
        <w:spacing w:after="160"/>
        <w:rPr>
          <w:rFonts w:ascii="Georgia" w:eastAsia="Georgia" w:hAnsi="Georgia" w:cs="Georgia"/>
          <w:b/>
          <w:bCs/>
        </w:rPr>
      </w:pPr>
      <w:r>
        <w:rPr>
          <w:rFonts w:ascii="Georgia" w:eastAsia="Georgia" w:hAnsi="Georgia" w:cs="Georgia"/>
          <w:b/>
          <w:bCs/>
        </w:rPr>
        <w:t xml:space="preserve">Competition Link - </w:t>
      </w:r>
      <w:hyperlink r:id="rId7">
        <w:r>
          <w:rPr>
            <w:rFonts w:ascii="Georgia" w:eastAsia="Georgia" w:hAnsi="Georgia" w:cs="Georgia"/>
            <w:b/>
            <w:bCs/>
            <w:color w:val="1155CC"/>
            <w:u w:val="single"/>
          </w:rPr>
          <w:t>https://www.kaggle.com/t/22f575ef0a4e40e9ab3a1bebd220f8c9</w:t>
        </w:r>
      </w:hyperlink>
      <w:r>
        <w:rPr>
          <w:rFonts w:ascii="Georgia" w:eastAsia="Georgia" w:hAnsi="Georgia" w:cs="Georgia"/>
          <w:b/>
          <w:bCs/>
        </w:rPr>
        <w:t xml:space="preserve"> </w:t>
      </w:r>
    </w:p>
    <w:p w14:paraId="00000011" w14:textId="77777777" w:rsidR="003E125B" w:rsidRDefault="00000000">
      <w:pPr>
        <w:numPr>
          <w:ilvl w:val="0"/>
          <w:numId w:val="2"/>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Establish baseline performance on the MNIST or Fashion-MNIST datasets using classical filtering methods (median filter, Gaussian blur, bilateral filter). Report PSNR and SSIM for each filter under at least two noise types (Gaussian and salt-and-pepper) at varying intensity levels.</w:t>
      </w:r>
    </w:p>
    <w:p w14:paraId="00000012" w14:textId="77777777" w:rsidR="003E125B" w:rsidRDefault="00000000">
      <w:pPr>
        <w:numPr>
          <w:ilvl w:val="0"/>
          <w:numId w:val="2"/>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Design and train a convolutional autoencoder to perform the same denoising task. Compare its performance against the classical baselines using the same metrics and evaluation protocol.</w:t>
      </w:r>
    </w:p>
    <w:p w14:paraId="00000013" w14:textId="77777777" w:rsidR="003E125B" w:rsidRDefault="003E125B">
      <w:pPr>
        <w:pBdr>
          <w:top w:val="nil"/>
          <w:left w:val="nil"/>
          <w:bottom w:val="nil"/>
          <w:right w:val="nil"/>
          <w:between w:val="nil"/>
        </w:pBdr>
        <w:spacing w:after="120"/>
        <w:ind w:left="720"/>
        <w:jc w:val="both"/>
        <w:rPr>
          <w:rFonts w:ascii="Georgia" w:eastAsia="Georgia" w:hAnsi="Georgia" w:cs="Georgia"/>
        </w:rPr>
      </w:pPr>
    </w:p>
    <w:p w14:paraId="00000014" w14:textId="77777777" w:rsidR="003E125B" w:rsidRDefault="00000000">
      <w:pPr>
        <w:spacing w:after="160"/>
        <w:jc w:val="both"/>
        <w:rPr>
          <w:rFonts w:ascii="Georgia" w:eastAsia="Georgia" w:hAnsi="Georgia" w:cs="Georgia"/>
          <w:b/>
          <w:bCs/>
        </w:rPr>
      </w:pPr>
      <w:r>
        <w:rPr>
          <w:rFonts w:ascii="Georgia" w:eastAsia="Georgia" w:hAnsi="Georgia" w:cs="Georgia"/>
          <w:b/>
          <w:bCs/>
        </w:rPr>
        <w:t>Extended Task</w:t>
      </w:r>
    </w:p>
    <w:p w14:paraId="00000015" w14:textId="77777777" w:rsidR="003E125B" w:rsidRDefault="003E125B">
      <w:pPr>
        <w:pBdr>
          <w:top w:val="nil"/>
          <w:left w:val="nil"/>
          <w:bottom w:val="nil"/>
          <w:right w:val="nil"/>
          <w:between w:val="nil"/>
        </w:pBdr>
        <w:spacing w:after="120"/>
        <w:ind w:left="720"/>
        <w:jc w:val="both"/>
        <w:rPr>
          <w:rFonts w:ascii="Georgia" w:eastAsia="Georgia" w:hAnsi="Georgia" w:cs="Georgia"/>
        </w:rPr>
      </w:pPr>
    </w:p>
    <w:p w14:paraId="00000016" w14:textId="77777777" w:rsidR="003E125B" w:rsidRDefault="00000000">
      <w:pPr>
        <w:numPr>
          <w:ilvl w:val="0"/>
          <w:numId w:val="2"/>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Extend the evaluation to CIFAR-10 colour images. Investigate how performance varies across noise types and intensity levels, and discuss any differences in the behaviour of the autoencoder on grayscale versus colour data.</w:t>
      </w:r>
    </w:p>
    <w:p w14:paraId="00000017" w14:textId="77777777" w:rsidR="003E125B" w:rsidRDefault="00000000">
      <w:pPr>
        <w:numPr>
          <w:ilvl w:val="0"/>
          <w:numId w:val="2"/>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lastRenderedPageBreak/>
        <w:t>Provide a critical analysis: under what conditions does the learned model outperform classical filters, and where does it fail? What does this suggest about the inductive biases encoded in each approach?</w:t>
      </w:r>
    </w:p>
    <w:p w14:paraId="00000018" w14:textId="77777777" w:rsidR="003E125B" w:rsidRDefault="00000000">
      <w:pPr>
        <w:spacing w:after="160"/>
        <w:jc w:val="both"/>
        <w:rPr>
          <w:rFonts w:ascii="Georgia" w:eastAsia="Georgia" w:hAnsi="Georgia" w:cs="Georgia"/>
        </w:rPr>
      </w:pPr>
      <w:r>
        <w:rPr>
          <w:rFonts w:ascii="Georgia" w:eastAsia="Georgia" w:hAnsi="Georgia" w:cs="Georgia"/>
        </w:rPr>
        <w:t xml:space="preserve">Datasets are freely available through PyTorch’s torchvision.datasets: MNIST and Fashion-MNIST each contain 70,000 grayscale 28×28 images (~11 MB), and CIFAR-10 contains 60,000 colour 32×32 images (~163 MB). </w:t>
      </w:r>
    </w:p>
    <w:p w14:paraId="00000019" w14:textId="77777777" w:rsidR="003E125B" w:rsidRDefault="00000000">
      <w:pPr>
        <w:spacing w:after="160"/>
        <w:jc w:val="both"/>
        <w:rPr>
          <w:rFonts w:ascii="Georgia" w:eastAsia="Georgia" w:hAnsi="Georgia" w:cs="Georgia"/>
        </w:rPr>
      </w:pPr>
      <w:hyperlink r:id="rId8">
        <w:r>
          <w:rPr>
            <w:rFonts w:ascii="Georgia" w:eastAsia="Georgia" w:hAnsi="Georgia" w:cs="Georgia"/>
            <w:color w:val="1155CC"/>
            <w:u w:val="single"/>
          </w:rPr>
          <w:t>https://pytorch.org/vision/stable/datasets.html</w:t>
        </w:r>
      </w:hyperlink>
    </w:p>
    <w:p w14:paraId="0000001A" w14:textId="77777777" w:rsidR="003E125B" w:rsidRDefault="003E125B">
      <w:pPr>
        <w:spacing w:after="160"/>
        <w:jc w:val="both"/>
        <w:rPr>
          <w:rFonts w:ascii="Georgia" w:eastAsia="Georgia" w:hAnsi="Georgia" w:cs="Georgia"/>
        </w:rPr>
      </w:pPr>
    </w:p>
    <w:p w14:paraId="0000001B" w14:textId="77777777" w:rsidR="003E125B" w:rsidRDefault="00000000">
      <w:pPr>
        <w:spacing w:after="160"/>
        <w:jc w:val="both"/>
        <w:rPr>
          <w:rFonts w:ascii="Georgia" w:eastAsia="Georgia" w:hAnsi="Georgia" w:cs="Georgia"/>
        </w:rPr>
      </w:pPr>
      <w:r>
        <w:rPr>
          <w:rFonts w:ascii="Georgia" w:eastAsia="Georgia" w:hAnsi="Georgia" w:cs="Georgia"/>
          <w:b/>
          <w:bCs/>
          <w:sz w:val="28"/>
          <w:szCs w:val="28"/>
        </w:rPr>
        <w:t>2. Human Activity Recognition Using Smartphone Sensor Data</w:t>
      </w:r>
    </w:p>
    <w:p w14:paraId="0000001C" w14:textId="77777777" w:rsidR="003E125B" w:rsidRDefault="003E125B">
      <w:pPr>
        <w:spacing w:after="160"/>
        <w:jc w:val="both"/>
        <w:rPr>
          <w:rFonts w:ascii="Georgia" w:eastAsia="Georgia" w:hAnsi="Georgia" w:cs="Georgia"/>
        </w:rPr>
      </w:pPr>
    </w:p>
    <w:p w14:paraId="0000001D" w14:textId="77777777" w:rsidR="003E125B" w:rsidRDefault="00000000">
      <w:pPr>
        <w:spacing w:after="160"/>
        <w:jc w:val="both"/>
        <w:rPr>
          <w:rFonts w:ascii="Georgia" w:eastAsia="Georgia" w:hAnsi="Georgia" w:cs="Georgia"/>
        </w:rPr>
      </w:pPr>
      <w:r>
        <w:rPr>
          <w:rFonts w:ascii="Georgia" w:eastAsia="Georgia" w:hAnsi="Georgia" w:cs="Georgia"/>
        </w:rPr>
        <w:t>This project uses the Human Activity Recognition Using Smartphones dataset from the UCI Machine Learning Repository, which contains 10,299 labelled instances across 561 hand-crafted time and frequency domain features extracted from accelerometer and gyroscope signals.</w:t>
      </w:r>
    </w:p>
    <w:p w14:paraId="0000001E" w14:textId="77777777" w:rsidR="003E125B" w:rsidRDefault="003E125B">
      <w:pPr>
        <w:spacing w:after="160"/>
        <w:jc w:val="both"/>
        <w:rPr>
          <w:rFonts w:ascii="Georgia" w:eastAsia="Georgia" w:hAnsi="Georgia" w:cs="Georgia"/>
        </w:rPr>
      </w:pPr>
    </w:p>
    <w:p w14:paraId="0000001F" w14:textId="77777777" w:rsidR="003E125B" w:rsidRDefault="00000000">
      <w:pPr>
        <w:spacing w:after="160"/>
        <w:jc w:val="both"/>
        <w:rPr>
          <w:rFonts w:ascii="Georgia" w:eastAsia="Georgia" w:hAnsi="Georgia" w:cs="Georgia"/>
          <w:b/>
          <w:bCs/>
        </w:rPr>
      </w:pPr>
      <w:r>
        <w:rPr>
          <w:rFonts w:ascii="Georgia" w:eastAsia="Georgia" w:hAnsi="Georgia" w:cs="Georgia"/>
          <w:b/>
          <w:bCs/>
        </w:rPr>
        <w:t>Kaggle Task</w:t>
      </w:r>
    </w:p>
    <w:p w14:paraId="00000020" w14:textId="77777777" w:rsidR="003E125B" w:rsidRDefault="00000000">
      <w:pPr>
        <w:spacing w:after="160"/>
        <w:rPr>
          <w:rFonts w:ascii="Georgia" w:eastAsia="Georgia" w:hAnsi="Georgia" w:cs="Georgia"/>
          <w:b/>
          <w:bCs/>
        </w:rPr>
      </w:pPr>
      <w:r>
        <w:rPr>
          <w:rFonts w:ascii="Georgia" w:eastAsia="Georgia" w:hAnsi="Georgia" w:cs="Georgia"/>
          <w:b/>
          <w:bCs/>
        </w:rPr>
        <w:t xml:space="preserve">Competition Link - </w:t>
      </w:r>
      <w:hyperlink r:id="rId9">
        <w:r>
          <w:rPr>
            <w:rFonts w:ascii="Georgia" w:eastAsia="Georgia" w:hAnsi="Georgia" w:cs="Georgia"/>
            <w:b/>
            <w:bCs/>
            <w:color w:val="1155CC"/>
            <w:u w:val="single"/>
          </w:rPr>
          <w:t>https://www.kaggle.com/t/65eea677949c4bb28b31b3fe7e1b2635</w:t>
        </w:r>
      </w:hyperlink>
    </w:p>
    <w:p w14:paraId="00000021" w14:textId="77777777" w:rsidR="003E125B" w:rsidRDefault="00000000">
      <w:pPr>
        <w:numPr>
          <w:ilvl w:val="0"/>
          <w:numId w:val="3"/>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Establish classification baselines using traditional machine learning methods such as decision trees and support vector machines on the provided feature vectors. Report accuracy, precision, recall, and F1-score per class using an appropriate cross-validation protocol.</w:t>
      </w:r>
    </w:p>
    <w:p w14:paraId="00000022" w14:textId="77777777" w:rsidR="003E125B" w:rsidRDefault="00000000">
      <w:pPr>
        <w:numPr>
          <w:ilvl w:val="0"/>
          <w:numId w:val="3"/>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Train a feedforward neural network on the same feature representation and compare its performance against the baselines. Investigate the effect of network depth, regularisation, and normalisation on generalisation.</w:t>
      </w:r>
    </w:p>
    <w:p w14:paraId="00000023" w14:textId="77777777" w:rsidR="003E125B" w:rsidRDefault="00000000">
      <w:pPr>
        <w:spacing w:after="160"/>
        <w:jc w:val="both"/>
        <w:rPr>
          <w:rFonts w:ascii="Georgia" w:eastAsia="Georgia" w:hAnsi="Georgia" w:cs="Georgia"/>
        </w:rPr>
      </w:pPr>
      <w:r>
        <w:rPr>
          <w:rFonts w:ascii="Georgia" w:eastAsia="Georgia" w:hAnsi="Georgia" w:cs="Georgia"/>
          <w:b/>
          <w:bCs/>
        </w:rPr>
        <w:t>Extended Task</w:t>
      </w:r>
    </w:p>
    <w:p w14:paraId="00000024" w14:textId="77777777" w:rsidR="003E125B" w:rsidRDefault="00000000">
      <w:pPr>
        <w:numPr>
          <w:ilvl w:val="0"/>
          <w:numId w:val="3"/>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Reformulate the problem as a sequence modelling task by working directly with the raw time-series windows. Train a recurrent neural network (LSTM or GRU) and compare its performance against models trained on the hand</w:t>
      </w:r>
      <w:r>
        <w:rPr>
          <w:rFonts w:ascii="Georgia" w:eastAsia="Georgia" w:hAnsi="Georgia" w:cs="Georgia"/>
        </w:rPr>
        <w:t xml:space="preserve"> </w:t>
      </w:r>
      <w:r>
        <w:rPr>
          <w:rFonts w:ascii="Georgia" w:eastAsia="Georgia" w:hAnsi="Georgia" w:cs="Georgia"/>
          <w:color w:val="000000"/>
        </w:rPr>
        <w:t>crafted features. Does end-to-end learning from raw signals offer an advantage?</w:t>
      </w:r>
    </w:p>
    <w:p w14:paraId="00000025" w14:textId="77777777" w:rsidR="003E125B" w:rsidRDefault="00000000">
      <w:pPr>
        <w:numPr>
          <w:ilvl w:val="0"/>
          <w:numId w:val="3"/>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Investigate the contribution of</w:t>
      </w:r>
      <w:r>
        <w:rPr>
          <w:rFonts w:ascii="Georgia" w:eastAsia="Georgia" w:hAnsi="Georgia" w:cs="Georgia"/>
        </w:rPr>
        <w:t xml:space="preserve"> features</w:t>
      </w:r>
      <w:r>
        <w:rPr>
          <w:rFonts w:ascii="Georgia" w:eastAsia="Georgia" w:hAnsi="Georgia" w:cs="Georgia"/>
          <w:color w:val="000000"/>
        </w:rPr>
        <w:t>: how much performance is lost when only the accelerometer or only the gyroscope data is used? What does this reveal about the complementarity of the two sensors?</w:t>
      </w:r>
    </w:p>
    <w:p w14:paraId="00000026" w14:textId="77777777" w:rsidR="003E125B" w:rsidRDefault="003E125B">
      <w:pPr>
        <w:pBdr>
          <w:top w:val="nil"/>
          <w:left w:val="nil"/>
          <w:bottom w:val="nil"/>
          <w:right w:val="nil"/>
          <w:between w:val="nil"/>
        </w:pBdr>
        <w:spacing w:after="120"/>
        <w:ind w:left="720"/>
        <w:jc w:val="both"/>
        <w:rPr>
          <w:rFonts w:ascii="Georgia" w:eastAsia="Georgia" w:hAnsi="Georgia" w:cs="Georgia"/>
        </w:rPr>
      </w:pPr>
    </w:p>
    <w:p w14:paraId="00000027" w14:textId="77777777" w:rsidR="003E125B" w:rsidRDefault="003E125B">
      <w:pPr>
        <w:pBdr>
          <w:top w:val="nil"/>
          <w:left w:val="nil"/>
          <w:bottom w:val="nil"/>
          <w:right w:val="nil"/>
          <w:between w:val="nil"/>
        </w:pBdr>
        <w:spacing w:after="120"/>
        <w:ind w:left="720"/>
        <w:jc w:val="both"/>
        <w:rPr>
          <w:rFonts w:ascii="Georgia" w:eastAsia="Georgia" w:hAnsi="Georgia" w:cs="Georgia"/>
        </w:rPr>
      </w:pPr>
    </w:p>
    <w:p w14:paraId="00000028" w14:textId="77777777" w:rsidR="003E125B" w:rsidRDefault="003E125B">
      <w:pPr>
        <w:pBdr>
          <w:top w:val="nil"/>
          <w:left w:val="nil"/>
          <w:bottom w:val="nil"/>
          <w:right w:val="nil"/>
          <w:between w:val="nil"/>
        </w:pBdr>
        <w:spacing w:after="120"/>
        <w:ind w:left="720"/>
        <w:jc w:val="both"/>
        <w:rPr>
          <w:rFonts w:ascii="Georgia" w:eastAsia="Georgia" w:hAnsi="Georgia" w:cs="Georgia"/>
        </w:rPr>
      </w:pPr>
    </w:p>
    <w:p w14:paraId="00000029" w14:textId="77777777" w:rsidR="003E125B" w:rsidRDefault="003E125B">
      <w:pPr>
        <w:pBdr>
          <w:top w:val="nil"/>
          <w:left w:val="nil"/>
          <w:bottom w:val="nil"/>
          <w:right w:val="nil"/>
          <w:between w:val="nil"/>
        </w:pBdr>
        <w:spacing w:after="120"/>
        <w:ind w:left="720"/>
        <w:jc w:val="both"/>
        <w:rPr>
          <w:rFonts w:ascii="Georgia" w:eastAsia="Georgia" w:hAnsi="Georgia" w:cs="Georgia"/>
        </w:rPr>
      </w:pPr>
    </w:p>
    <w:p w14:paraId="0000002A" w14:textId="77777777" w:rsidR="003E125B" w:rsidRDefault="003E125B">
      <w:pPr>
        <w:pBdr>
          <w:top w:val="nil"/>
          <w:left w:val="nil"/>
          <w:bottom w:val="nil"/>
          <w:right w:val="nil"/>
          <w:between w:val="nil"/>
        </w:pBdr>
        <w:spacing w:after="120"/>
        <w:ind w:left="720"/>
        <w:jc w:val="both"/>
        <w:rPr>
          <w:rFonts w:ascii="Georgia" w:eastAsia="Georgia" w:hAnsi="Georgia" w:cs="Georgia"/>
        </w:rPr>
      </w:pPr>
    </w:p>
    <w:p w14:paraId="0000002B" w14:textId="77777777" w:rsidR="003E125B" w:rsidRDefault="00000000">
      <w:pPr>
        <w:spacing w:before="320" w:after="140"/>
        <w:rPr>
          <w:rFonts w:ascii="Georgia" w:eastAsia="Georgia" w:hAnsi="Georgia" w:cs="Georgia"/>
          <w:b/>
          <w:bCs/>
          <w:sz w:val="28"/>
          <w:szCs w:val="28"/>
        </w:rPr>
      </w:pPr>
      <w:r>
        <w:rPr>
          <w:rFonts w:ascii="Georgia" w:eastAsia="Georgia" w:hAnsi="Georgia" w:cs="Georgia"/>
          <w:b/>
          <w:bCs/>
          <w:sz w:val="28"/>
          <w:szCs w:val="28"/>
        </w:rPr>
        <w:lastRenderedPageBreak/>
        <w:t>3. Fabric Defect Detection and Localisation Using Deep Neural Networks</w:t>
      </w:r>
    </w:p>
    <w:p w14:paraId="0000002C" w14:textId="77777777" w:rsidR="003E125B" w:rsidRDefault="003E125B">
      <w:pPr>
        <w:spacing w:after="160"/>
        <w:jc w:val="both"/>
        <w:rPr>
          <w:rFonts w:ascii="Georgia" w:eastAsia="Georgia" w:hAnsi="Georgia" w:cs="Georgia"/>
        </w:rPr>
      </w:pPr>
    </w:p>
    <w:p w14:paraId="0000002D" w14:textId="77777777" w:rsidR="003E125B" w:rsidRDefault="00000000">
      <w:pPr>
        <w:spacing w:after="160"/>
        <w:jc w:val="both"/>
        <w:rPr>
          <w:rFonts w:ascii="Georgia" w:eastAsia="Georgia" w:hAnsi="Georgia" w:cs="Georgia"/>
        </w:rPr>
      </w:pPr>
      <w:r>
        <w:rPr>
          <w:rFonts w:ascii="Georgia" w:eastAsia="Georgia" w:hAnsi="Georgia" w:cs="Georgia"/>
        </w:rPr>
        <w:t>This project uses the AITEX Fabric Image Database, which contains 247 high-resolution images (4096 × 256 pixels) spanning seven different fabric types. Of these, 141 are defect-free and 106 are defective, covering nine defect categories. Defective images are accompanied by binary mask images that indicate the precise spatial location of each defect, enabling both classification and localisation tasks. The dataset is freely available from AITEX and through Kaggle.</w:t>
      </w:r>
    </w:p>
    <w:p w14:paraId="0000002E" w14:textId="77777777" w:rsidR="003E125B" w:rsidRDefault="00000000">
      <w:pPr>
        <w:spacing w:after="160"/>
        <w:jc w:val="both"/>
        <w:rPr>
          <w:rFonts w:ascii="Georgia" w:eastAsia="Georgia" w:hAnsi="Georgia" w:cs="Georgia"/>
        </w:rPr>
      </w:pPr>
      <w:r>
        <w:rPr>
          <w:rFonts w:ascii="Georgia" w:eastAsia="Georgia" w:hAnsi="Georgia" w:cs="Georgia"/>
        </w:rPr>
        <w:t>Proceed as follows:</w:t>
      </w:r>
    </w:p>
    <w:p w14:paraId="0000002F" w14:textId="77777777" w:rsidR="003E125B" w:rsidRDefault="00000000">
      <w:pPr>
        <w:spacing w:after="160"/>
        <w:jc w:val="both"/>
        <w:rPr>
          <w:rFonts w:ascii="Georgia" w:eastAsia="Georgia" w:hAnsi="Georgia" w:cs="Georgia"/>
          <w:b/>
          <w:bCs/>
        </w:rPr>
      </w:pPr>
      <w:r>
        <w:rPr>
          <w:rFonts w:ascii="Georgia" w:eastAsia="Georgia" w:hAnsi="Georgia" w:cs="Georgia"/>
          <w:b/>
          <w:bCs/>
        </w:rPr>
        <w:t>Kaggle Task</w:t>
      </w:r>
    </w:p>
    <w:p w14:paraId="00000030" w14:textId="77777777" w:rsidR="003E125B" w:rsidRDefault="00000000">
      <w:pPr>
        <w:spacing w:after="160"/>
        <w:rPr>
          <w:rFonts w:ascii="Georgia" w:eastAsia="Georgia" w:hAnsi="Georgia" w:cs="Georgia"/>
          <w:b/>
          <w:bCs/>
        </w:rPr>
      </w:pPr>
      <w:r>
        <w:rPr>
          <w:rFonts w:ascii="Georgia" w:eastAsia="Georgia" w:hAnsi="Georgia" w:cs="Georgia"/>
          <w:b/>
          <w:bCs/>
        </w:rPr>
        <w:t xml:space="preserve">Competition Link - </w:t>
      </w:r>
      <w:hyperlink r:id="rId10">
        <w:r>
          <w:rPr>
            <w:rFonts w:ascii="Georgia" w:eastAsia="Georgia" w:hAnsi="Georgia" w:cs="Georgia"/>
            <w:b/>
            <w:bCs/>
            <w:color w:val="1155CC"/>
            <w:u w:val="single"/>
          </w:rPr>
          <w:t>https://www.kaggle.com/t/41bd0681e33c42079b21a9c7ab5332fd</w:t>
        </w:r>
      </w:hyperlink>
    </w:p>
    <w:p w14:paraId="00000031" w14:textId="77777777" w:rsidR="003E125B" w:rsidRDefault="00000000">
      <w:pPr>
        <w:numPr>
          <w:ilvl w:val="0"/>
          <w:numId w:val="4"/>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Implement a classical image-processing baseline for binary classification (defective vs. defect-free) using texture feature extraction, thresholding, or edge detection. Report classification accuracy and the confusion matrix.</w:t>
      </w:r>
    </w:p>
    <w:p w14:paraId="00000032" w14:textId="77777777" w:rsidR="003E125B" w:rsidRDefault="00000000">
      <w:pPr>
        <w:numPr>
          <w:ilvl w:val="0"/>
          <w:numId w:val="4"/>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Train a Convolutional Neural Network classifier on the fabric images. Given the small dataset size, investigate strategies such as data augmentation, transfer learning from a pre-trained network, and patch-based training. Compare performance against the classical baselin</w:t>
      </w:r>
      <w:r>
        <w:rPr>
          <w:rFonts w:ascii="Georgia" w:eastAsia="Georgia" w:hAnsi="Georgia" w:cs="Georgia"/>
        </w:rPr>
        <w:t>e.</w:t>
      </w:r>
    </w:p>
    <w:p w14:paraId="00000033" w14:textId="77777777" w:rsidR="003E125B" w:rsidRDefault="003E125B">
      <w:pPr>
        <w:pBdr>
          <w:top w:val="nil"/>
          <w:left w:val="nil"/>
          <w:bottom w:val="nil"/>
          <w:right w:val="nil"/>
          <w:between w:val="nil"/>
        </w:pBdr>
        <w:spacing w:after="120"/>
        <w:ind w:left="720"/>
        <w:jc w:val="both"/>
        <w:rPr>
          <w:rFonts w:ascii="Georgia" w:eastAsia="Georgia" w:hAnsi="Georgia" w:cs="Georgia"/>
        </w:rPr>
      </w:pPr>
    </w:p>
    <w:p w14:paraId="00000034" w14:textId="77777777" w:rsidR="003E125B" w:rsidRDefault="00000000">
      <w:pPr>
        <w:spacing w:after="160"/>
        <w:jc w:val="both"/>
        <w:rPr>
          <w:rFonts w:ascii="Georgia" w:eastAsia="Georgia" w:hAnsi="Georgia" w:cs="Georgia"/>
        </w:rPr>
      </w:pPr>
      <w:r>
        <w:rPr>
          <w:rFonts w:ascii="Georgia" w:eastAsia="Georgia" w:hAnsi="Georgia" w:cs="Georgia"/>
          <w:b/>
          <w:bCs/>
        </w:rPr>
        <w:t>Extended Task</w:t>
      </w:r>
    </w:p>
    <w:p w14:paraId="00000035" w14:textId="77777777" w:rsidR="003E125B" w:rsidRDefault="00000000">
      <w:pPr>
        <w:numPr>
          <w:ilvl w:val="0"/>
          <w:numId w:val="4"/>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Train an autoencoder on the defect-free images only. Evaluate whether reconstruction error can serve as an anomaly score to detect defective regions without requiring labelled defective examples during training.</w:t>
      </w:r>
    </w:p>
    <w:p w14:paraId="00000036" w14:textId="77777777" w:rsidR="003E125B" w:rsidRDefault="00000000">
      <w:pPr>
        <w:numPr>
          <w:ilvl w:val="0"/>
          <w:numId w:val="4"/>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Using the provided mask images as ground truth, train a U-Net segmentation model to localise defective regions within an image. Evaluate localisation quality using Intersection over Union (IoU). Compare the localisation maps produced by the U-Net against the anomaly maps from the autoencoder approach.</w:t>
      </w:r>
    </w:p>
    <w:p w14:paraId="00000037" w14:textId="77777777" w:rsidR="003E125B" w:rsidRDefault="00000000">
      <w:pPr>
        <w:pBdr>
          <w:top w:val="nil"/>
          <w:left w:val="nil"/>
          <w:bottom w:val="nil"/>
          <w:right w:val="nil"/>
          <w:between w:val="nil"/>
        </w:pBdr>
        <w:spacing w:after="120"/>
        <w:ind w:left="720"/>
        <w:jc w:val="both"/>
        <w:rPr>
          <w:rFonts w:ascii="Georgia" w:eastAsia="Georgia" w:hAnsi="Georgia" w:cs="Georgia"/>
        </w:rPr>
      </w:pPr>
      <w:hyperlink r:id="rId11">
        <w:r>
          <w:rPr>
            <w:rFonts w:ascii="Georgia" w:eastAsia="Georgia" w:hAnsi="Georgia" w:cs="Georgia"/>
            <w:color w:val="1155CC"/>
            <w:u w:val="single"/>
          </w:rPr>
          <w:t>https://www.kaggle.com/datasets/nexuswho/aitex-fabric-image-database</w:t>
        </w:r>
      </w:hyperlink>
    </w:p>
    <w:p w14:paraId="00000038" w14:textId="77777777" w:rsidR="003E125B" w:rsidRDefault="003E125B">
      <w:pPr>
        <w:pBdr>
          <w:top w:val="nil"/>
          <w:left w:val="nil"/>
          <w:bottom w:val="nil"/>
          <w:right w:val="nil"/>
          <w:between w:val="nil"/>
        </w:pBdr>
        <w:spacing w:after="120"/>
        <w:ind w:left="720"/>
        <w:jc w:val="both"/>
        <w:rPr>
          <w:rFonts w:ascii="Georgia" w:eastAsia="Georgia" w:hAnsi="Georgia" w:cs="Georgia"/>
        </w:rPr>
      </w:pPr>
    </w:p>
    <w:p w14:paraId="00000039" w14:textId="77777777" w:rsidR="003E125B" w:rsidRDefault="00000000">
      <w:pPr>
        <w:spacing w:before="320" w:after="140"/>
        <w:rPr>
          <w:rFonts w:ascii="Georgia" w:eastAsia="Georgia" w:hAnsi="Georgia" w:cs="Georgia"/>
        </w:rPr>
      </w:pPr>
      <w:r>
        <w:rPr>
          <w:rFonts w:ascii="Georgia" w:eastAsia="Georgia" w:hAnsi="Georgia" w:cs="Georgia"/>
          <w:b/>
          <w:bCs/>
          <w:sz w:val="28"/>
          <w:szCs w:val="28"/>
        </w:rPr>
        <w:t>4. Air Pollution Forecasting Using Temporal Neural Networks</w:t>
      </w:r>
    </w:p>
    <w:p w14:paraId="0000003A" w14:textId="77777777" w:rsidR="003E125B" w:rsidRDefault="003E125B">
      <w:pPr>
        <w:spacing w:after="160"/>
        <w:jc w:val="both"/>
        <w:rPr>
          <w:rFonts w:ascii="Georgia" w:eastAsia="Georgia" w:hAnsi="Georgia" w:cs="Georgia"/>
        </w:rPr>
      </w:pPr>
    </w:p>
    <w:p w14:paraId="0000003B" w14:textId="77777777" w:rsidR="003E125B" w:rsidRDefault="00000000">
      <w:pPr>
        <w:spacing w:after="160"/>
        <w:jc w:val="both"/>
        <w:rPr>
          <w:rFonts w:ascii="Georgia" w:eastAsia="Georgia" w:hAnsi="Georgia" w:cs="Georgia"/>
        </w:rPr>
      </w:pPr>
      <w:r>
        <w:rPr>
          <w:rFonts w:ascii="Georgia" w:eastAsia="Georgia" w:hAnsi="Georgia" w:cs="Georgia"/>
        </w:rPr>
        <w:t xml:space="preserve">The project uses the Beijing Multi-Site Air Quality Dataset from the UCI Machine Learning Repository, which contains hourly measurements of pollutants (PM2.5, PM10, SO₂, NO₂, CO, O₃) and meteorological variables (temperature, pressure, humidity, wind direction and speed) from 12 monitoring stations in Beijing, covering March 2013 to February 2017. </w:t>
      </w:r>
    </w:p>
    <w:p w14:paraId="0000003C" w14:textId="77777777" w:rsidR="003E125B" w:rsidRDefault="003E125B">
      <w:pPr>
        <w:spacing w:after="160"/>
        <w:jc w:val="both"/>
        <w:rPr>
          <w:rFonts w:ascii="Georgia" w:eastAsia="Georgia" w:hAnsi="Georgia" w:cs="Georgia"/>
        </w:rPr>
      </w:pPr>
    </w:p>
    <w:p w14:paraId="0000003D" w14:textId="77777777" w:rsidR="003E125B" w:rsidRDefault="00000000">
      <w:pPr>
        <w:spacing w:after="160"/>
        <w:jc w:val="both"/>
        <w:rPr>
          <w:rFonts w:ascii="Georgia" w:eastAsia="Georgia" w:hAnsi="Georgia" w:cs="Georgia"/>
          <w:b/>
          <w:bCs/>
        </w:rPr>
      </w:pPr>
      <w:r>
        <w:rPr>
          <w:rFonts w:ascii="Georgia" w:eastAsia="Georgia" w:hAnsi="Georgia" w:cs="Georgia"/>
          <w:b/>
          <w:bCs/>
        </w:rPr>
        <w:lastRenderedPageBreak/>
        <w:t>Kaggle Task</w:t>
      </w:r>
    </w:p>
    <w:p w14:paraId="0000003E" w14:textId="77777777" w:rsidR="003E125B" w:rsidRDefault="00000000">
      <w:pPr>
        <w:spacing w:after="160"/>
        <w:rPr>
          <w:rFonts w:ascii="Georgia" w:eastAsia="Georgia" w:hAnsi="Georgia" w:cs="Georgia"/>
          <w:b/>
          <w:bCs/>
        </w:rPr>
      </w:pPr>
      <w:r>
        <w:rPr>
          <w:rFonts w:ascii="Georgia" w:eastAsia="Georgia" w:hAnsi="Georgia" w:cs="Georgia"/>
          <w:b/>
          <w:bCs/>
        </w:rPr>
        <w:t xml:space="preserve">Competition Link - </w:t>
      </w:r>
      <w:hyperlink r:id="rId12">
        <w:r>
          <w:rPr>
            <w:rFonts w:ascii="Georgia" w:eastAsia="Georgia" w:hAnsi="Georgia" w:cs="Georgia"/>
            <w:b/>
            <w:bCs/>
            <w:color w:val="1155CC"/>
            <w:u w:val="single"/>
          </w:rPr>
          <w:t>https://www.kaggle.com/t/10f441af8b4741858bf520db41e663d8</w:t>
        </w:r>
      </w:hyperlink>
    </w:p>
    <w:p w14:paraId="0000003F" w14:textId="77777777" w:rsidR="003E125B" w:rsidRDefault="00000000">
      <w:pPr>
        <w:numPr>
          <w:ilvl w:val="0"/>
          <w:numId w:val="5"/>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 xml:space="preserve">Establish forecasting baselines </w:t>
      </w:r>
      <w:r>
        <w:rPr>
          <w:rFonts w:ascii="Georgia" w:eastAsia="Georgia" w:hAnsi="Georgia" w:cs="Georgia"/>
        </w:rPr>
        <w:t>and e</w:t>
      </w:r>
      <w:r>
        <w:rPr>
          <w:rFonts w:ascii="Georgia" w:eastAsia="Georgia" w:hAnsi="Georgia" w:cs="Georgia"/>
          <w:color w:val="000000"/>
        </w:rPr>
        <w:t>valuate performance on PM2.5 one-hour-ahead prediction using Root Mean Squared Error (RMSE) Investigate the effect of feature normalisation and missing value imputation.</w:t>
      </w:r>
    </w:p>
    <w:p w14:paraId="00000040" w14:textId="77777777" w:rsidR="003E125B" w:rsidRDefault="00000000">
      <w:pPr>
        <w:spacing w:after="160"/>
        <w:jc w:val="both"/>
        <w:rPr>
          <w:rFonts w:ascii="Georgia" w:eastAsia="Georgia" w:hAnsi="Georgia" w:cs="Georgia"/>
        </w:rPr>
      </w:pPr>
      <w:r>
        <w:rPr>
          <w:rFonts w:ascii="Georgia" w:eastAsia="Georgia" w:hAnsi="Georgia" w:cs="Georgia"/>
          <w:b/>
          <w:bCs/>
        </w:rPr>
        <w:t>Extended Task</w:t>
      </w:r>
    </w:p>
    <w:p w14:paraId="00000041" w14:textId="77777777" w:rsidR="003E125B" w:rsidRDefault="00000000">
      <w:pPr>
        <w:numPr>
          <w:ilvl w:val="0"/>
          <w:numId w:val="5"/>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Train LSTM and GRU models to predict PM2.5 from a fixed-length window of past observations. Compare performance against the baselines. Investigate the choice of window size and its effect on model accuracy.</w:t>
      </w:r>
    </w:p>
    <w:p w14:paraId="00000042" w14:textId="77777777" w:rsidR="003E125B" w:rsidRDefault="00000000">
      <w:pPr>
        <w:numPr>
          <w:ilvl w:val="0"/>
          <w:numId w:val="5"/>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Investigate the value of auxiliary meteorological features: how much predictive performance is gained by incorporating weather variables alongside past pollution measurements? Provide an analysis of feature importance.</w:t>
      </w:r>
    </w:p>
    <w:p w14:paraId="00000043" w14:textId="77777777" w:rsidR="003E125B" w:rsidRDefault="00000000">
      <w:pPr>
        <w:numPr>
          <w:ilvl w:val="0"/>
          <w:numId w:val="5"/>
        </w:numPr>
        <w:pBdr>
          <w:top w:val="nil"/>
          <w:left w:val="nil"/>
          <w:bottom w:val="nil"/>
          <w:right w:val="nil"/>
          <w:between w:val="nil"/>
        </w:pBdr>
        <w:spacing w:after="120"/>
        <w:jc w:val="both"/>
        <w:rPr>
          <w:rFonts w:ascii="Georgia" w:eastAsia="Georgia" w:hAnsi="Georgia" w:cs="Georgia"/>
        </w:rPr>
      </w:pPr>
      <w:r>
        <w:rPr>
          <w:rFonts w:ascii="Georgia" w:eastAsia="Georgia" w:hAnsi="Georgia" w:cs="Georgia"/>
          <w:color w:val="000000"/>
        </w:rPr>
        <w:t>Extend the regression task to a classification setting: predict whether the next hour will fall into one of four Air Quality Index categories (Good, Moderate, Unhealthy, Hazardous). Compare classification accuracy across models and discuss the trade-offs between regression and classification formulations for operational use.</w:t>
      </w:r>
    </w:p>
    <w:p w14:paraId="00000044" w14:textId="77777777" w:rsidR="003E125B" w:rsidRDefault="003E125B">
      <w:pPr>
        <w:pBdr>
          <w:top w:val="nil"/>
          <w:left w:val="nil"/>
          <w:bottom w:val="nil"/>
          <w:right w:val="nil"/>
          <w:between w:val="nil"/>
        </w:pBdr>
        <w:spacing w:after="120"/>
        <w:jc w:val="both"/>
        <w:rPr>
          <w:rFonts w:ascii="Georgia" w:eastAsia="Georgia" w:hAnsi="Georgia" w:cs="Georgia"/>
        </w:rPr>
      </w:pPr>
    </w:p>
    <w:p w14:paraId="00000045" w14:textId="77777777" w:rsidR="003E125B" w:rsidRDefault="003E125B">
      <w:pPr>
        <w:pBdr>
          <w:top w:val="nil"/>
          <w:left w:val="nil"/>
          <w:bottom w:val="nil"/>
          <w:right w:val="nil"/>
          <w:between w:val="nil"/>
        </w:pBdr>
        <w:spacing w:after="120"/>
        <w:jc w:val="both"/>
        <w:rPr>
          <w:rFonts w:ascii="Georgia" w:eastAsia="Georgia" w:hAnsi="Georgia" w:cs="Georgia"/>
        </w:rPr>
      </w:pPr>
    </w:p>
    <w:p w14:paraId="00000046" w14:textId="77777777" w:rsidR="003E125B" w:rsidRDefault="003E125B">
      <w:pPr>
        <w:spacing w:after="100"/>
        <w:rPr>
          <w:rFonts w:ascii="Georgia" w:eastAsia="Georgia" w:hAnsi="Georgia" w:cs="Georgia"/>
        </w:rPr>
      </w:pPr>
    </w:p>
    <w:sectPr w:rsidR="003E125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AF96CBC-8B30-460F-9CD9-F0940CEC6C9F}"/>
    <w:embedBold r:id="rId2" w:fontKey="{6F310FCA-1A9D-4BBA-B1EC-31AA91E4BE14}"/>
    <w:embedItalic r:id="rId3" w:fontKey="{AEB6B860-8622-4118-A9FE-7FF908EB7C11}"/>
  </w:font>
  <w:font w:name="Calibri">
    <w:panose1 w:val="020F0502020204030204"/>
    <w:charset w:val="00"/>
    <w:family w:val="swiss"/>
    <w:pitch w:val="variable"/>
    <w:sig w:usb0="E4002EFF" w:usb1="C200247B" w:usb2="00000009" w:usb3="00000000" w:csb0="000001FF" w:csb1="00000000"/>
    <w:embedRegular r:id="rId4" w:fontKey="{6B32883F-B0D4-48BE-8A13-5A7F4DCCB877}"/>
  </w:font>
  <w:font w:name="Cambria">
    <w:panose1 w:val="02040503050406030204"/>
    <w:charset w:val="00"/>
    <w:family w:val="roman"/>
    <w:pitch w:val="variable"/>
    <w:sig w:usb0="E00006FF" w:usb1="420024FF" w:usb2="02000000" w:usb3="00000000" w:csb0="0000019F" w:csb1="00000000"/>
    <w:embedRegular r:id="rId5" w:fontKey="{E7C0598D-1251-4D29-8078-653F2B9C63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66814"/>
    <w:multiLevelType w:val="multilevel"/>
    <w:tmpl w:val="3CC609D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05C2632"/>
    <w:multiLevelType w:val="multilevel"/>
    <w:tmpl w:val="0FB4DC2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214122A"/>
    <w:multiLevelType w:val="multilevel"/>
    <w:tmpl w:val="2A8CB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0C671A"/>
    <w:multiLevelType w:val="multilevel"/>
    <w:tmpl w:val="3EF8164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0681B7C"/>
    <w:multiLevelType w:val="multilevel"/>
    <w:tmpl w:val="5944DB9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56130672">
    <w:abstractNumId w:val="2"/>
  </w:num>
  <w:num w:numId="2" w16cid:durableId="1329291453">
    <w:abstractNumId w:val="4"/>
  </w:num>
  <w:num w:numId="3" w16cid:durableId="1096097496">
    <w:abstractNumId w:val="0"/>
  </w:num>
  <w:num w:numId="4" w16cid:durableId="925068711">
    <w:abstractNumId w:val="3"/>
  </w:num>
  <w:num w:numId="5" w16cid:durableId="1970479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25B"/>
    <w:rsid w:val="003E125B"/>
    <w:rsid w:val="007442DA"/>
    <w:rsid w:val="00991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E6A397-F2E2-4AC5-8719-19338EC0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pytorch.org/vision/stable/dataset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t/22f575ef0a4e40e9ab3a1bebd220f8c9" TargetMode="External"/><Relationship Id="rId12" Type="http://schemas.openxmlformats.org/officeDocument/2006/relationships/hyperlink" Target="https://www.kaggle.com/t/10f441af8b4741858bf520db41e663d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iassessmentscale.com/" TargetMode="External"/><Relationship Id="rId11" Type="http://schemas.openxmlformats.org/officeDocument/2006/relationships/hyperlink" Target="https://www.kaggle.com/datasets/nexuswho/aitex-fabric-image-database" TargetMode="External"/><Relationship Id="rId5" Type="http://schemas.openxmlformats.org/officeDocument/2006/relationships/webSettings" Target="webSettings.xml"/><Relationship Id="rId10" Type="http://schemas.openxmlformats.org/officeDocument/2006/relationships/hyperlink" Target="https://www.kaggle.com/t/41bd0681e33c42079b21a9c7ab5332fd" TargetMode="External"/><Relationship Id="rId4" Type="http://schemas.openxmlformats.org/officeDocument/2006/relationships/settings" Target="settings.xml"/><Relationship Id="rId9" Type="http://schemas.openxmlformats.org/officeDocument/2006/relationships/hyperlink" Target="https://www.kaggle.com/t/65eea677949c4bb28b31b3fe7e1b2635"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JBykH4/nd05I1seja9K7nro5w==">CgMxLjA4AHIhMTBUTFQ1ZUVlZ3U3YnFBM19NOHlhLW84MXk3dzQ4c3dh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1174</Words>
  <Characters>6694</Characters>
  <Application>Microsoft Office Word</Application>
  <DocSecurity>0</DocSecurity>
  <Lines>55</Lines>
  <Paragraphs>15</Paragraphs>
  <ScaleCrop>false</ScaleCrop>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LEGION</dc:creator>
  <cp:lastModifiedBy>ambigaibagan piraveen</cp:lastModifiedBy>
  <cp:revision>2</cp:revision>
  <dcterms:created xsi:type="dcterms:W3CDTF">2026-06-19T14:17:00Z</dcterms:created>
  <dcterms:modified xsi:type="dcterms:W3CDTF">2026-06-19T14:17:00Z</dcterms:modified>
</cp:coreProperties>
</file>