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80ED94">
      <w:pPr>
        <w:pStyle w:val="2"/>
        <w:jc w:val="center"/>
      </w:pPr>
      <w:r>
        <w:t>Axel ITERITEKA</w:t>
      </w:r>
    </w:p>
    <w:p w14:paraId="4DE0AAA3">
      <w:pPr>
        <w:jc w:val="center"/>
      </w:pPr>
      <w:r>
        <w:t xml:space="preserve">Adresse : </w:t>
      </w:r>
      <w:r>
        <w:rPr>
          <w:rFonts w:hint="default"/>
          <w:lang w:val="en-US"/>
        </w:rPr>
        <w:t>Quartier Hassani</w:t>
      </w:r>
      <w:r>
        <w:t>, B</w:t>
      </w:r>
      <w:r>
        <w:rPr>
          <w:rFonts w:hint="default"/>
          <w:lang w:val="en-US"/>
        </w:rPr>
        <w:t>ni Makada</w:t>
      </w:r>
      <w:r>
        <w:t>, Tanger, Maro</w:t>
      </w:r>
      <w:r>
        <w:rPr>
          <w:rFonts w:hint="default"/>
          <w:lang w:val="en-US"/>
        </w:rPr>
        <w:t xml:space="preserve">c, </w:t>
      </w:r>
      <w:r>
        <w:t xml:space="preserve">Téléphone : +212 </w:t>
      </w:r>
      <w:r>
        <w:rPr>
          <w:rFonts w:hint="default"/>
          <w:lang w:val="en-US"/>
        </w:rPr>
        <w:t>6324 21251,</w:t>
      </w:r>
      <w:r>
        <w:br w:type="textWrapping"/>
      </w:r>
      <w:r>
        <w:t>E-mail : axeliteriteka6@gmail.com</w:t>
      </w:r>
    </w:p>
    <w:p w14:paraId="3E05B4D7">
      <w:pPr>
        <w:pStyle w:val="3"/>
        <w:jc w:val="left"/>
        <w:rPr>
          <w:rFonts w:hint="default"/>
          <w:u w:val="single"/>
          <w:lang w:val="en-US"/>
        </w:rPr>
      </w:pPr>
      <w:r>
        <w:rPr>
          <w:rFonts w:eastAsiaTheme="majorEastAsia"/>
          <w:b/>
          <w:bCs/>
          <w:szCs w:val="144"/>
          <w:u w:val="single"/>
        </w:rPr>
        <w:t>EDUCATION</w:t>
      </w:r>
      <w:r>
        <w:rPr>
          <w:rFonts w:hint="default"/>
          <w:b/>
          <w:bCs/>
          <w:szCs w:val="144"/>
          <w:u w:val="single"/>
          <w:lang w:val="en-US"/>
        </w:rPr>
        <w:t xml:space="preserve">                                                                                                                        </w:t>
      </w:r>
    </w:p>
    <w:p w14:paraId="524B44A1">
      <w:r>
        <w:rPr>
          <w:b/>
          <w:bCs/>
        </w:rPr>
        <w:t>Université Abdelmalek Essaadi – Tanger, Maroc</w:t>
      </w:r>
      <w:r>
        <w:br w:type="textWrapping"/>
      </w:r>
      <w:r>
        <w:t>Sept. 202</w:t>
      </w:r>
      <w:r>
        <w:rPr>
          <w:rFonts w:hint="default"/>
          <w:lang w:val="en-US"/>
        </w:rPr>
        <w:t>2</w:t>
      </w:r>
      <w:r>
        <w:t xml:space="preserve"> – Présent</w:t>
      </w:r>
      <w:r>
        <w:br w:type="textWrapping"/>
      </w:r>
      <w:r>
        <w:t>1ère année du cycle ingénieur en Cybersécurité</w:t>
      </w:r>
      <w:r>
        <w:br w:type="textWrapping"/>
      </w:r>
      <w:r>
        <w:t>• Études en systèmes d’exploitation, réseaux, sécurité des systèmes, développement et cryptographie.</w:t>
      </w:r>
      <w:r>
        <w:br w:type="textWrapping"/>
      </w:r>
      <w:r>
        <w:t>• Activement impliqué dans le club EIS et dans des projets techniques liés à la cybersécurité.</w:t>
      </w:r>
    </w:p>
    <w:p w14:paraId="767FC61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arlowCondensed" w:cs="Calibri"/>
          <w:color w:val="193441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BarlowCondensed" w:cs="Calibri"/>
          <w:color w:val="193441"/>
          <w:kern w:val="0"/>
          <w:sz w:val="22"/>
          <w:szCs w:val="22"/>
          <w:lang w:val="en-US" w:eastAsia="zh-CN" w:bidi="ar"/>
        </w:rPr>
        <w:t>Sept. 2022 - Sept. 2024: 1</w:t>
      </w:r>
      <w:r>
        <w:t>è</w:t>
      </w:r>
      <w:r>
        <w:rPr>
          <w:rFonts w:hint="default"/>
          <w:lang w:val="en-US"/>
        </w:rPr>
        <w:t>re et 2</w:t>
      </w:r>
      <w:r>
        <w:t>è</w:t>
      </w:r>
      <w:r>
        <w:rPr>
          <w:rFonts w:hint="default"/>
          <w:lang w:val="en-US"/>
        </w:rPr>
        <w:t>me</w:t>
      </w:r>
      <w:r>
        <w:rPr>
          <w:rFonts w:hint="default" w:ascii="Calibri" w:hAnsi="Calibri" w:eastAsia="BarlowCondensed" w:cs="Calibri"/>
          <w:color w:val="193441"/>
          <w:kern w:val="0"/>
          <w:sz w:val="22"/>
          <w:szCs w:val="22"/>
          <w:lang w:val="en-US" w:eastAsia="zh-CN" w:bidi="ar"/>
        </w:rPr>
        <w:t xml:space="preserve"> Année Préparatoire</w:t>
      </w:r>
    </w:p>
    <w:p w14:paraId="580568E8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• Solides bases en mathématiques, physique, informatique et électronique.</w:t>
      </w:r>
      <w:r>
        <w:rPr>
          <w:rFonts w:hint="default" w:ascii="Calibri" w:hAnsi="Calibri" w:eastAsia="SimSun" w:cs="Calibri"/>
          <w:sz w:val="22"/>
          <w:szCs w:val="22"/>
        </w:rPr>
        <w:br w:type="textWrapping"/>
      </w:r>
      <w:r>
        <w:rPr>
          <w:rFonts w:hint="default" w:ascii="Calibri" w:hAnsi="Calibri" w:eastAsia="SimSun" w:cs="Calibri"/>
          <w:sz w:val="22"/>
          <w:szCs w:val="22"/>
        </w:rPr>
        <w:t>• Développement de l’esprit analytique, rigueur scientifique et capacités de résolution de problèmes.</w:t>
      </w:r>
      <w:r>
        <w:rPr>
          <w:rFonts w:hint="default" w:ascii="Calibri" w:hAnsi="Calibri" w:eastAsia="SimSun" w:cs="Calibri"/>
          <w:sz w:val="22"/>
          <w:szCs w:val="22"/>
        </w:rPr>
        <w:br w:type="textWrapping"/>
      </w:r>
      <w:r>
        <w:rPr>
          <w:rFonts w:hint="default" w:ascii="Calibri" w:hAnsi="Calibri" w:eastAsia="SimSun" w:cs="Calibri"/>
          <w:sz w:val="22"/>
          <w:szCs w:val="22"/>
        </w:rPr>
        <w:t>• Préparation à l’entrée dans le cycle ingénieur, avec une initiation aux technologies modernes et au travail en équipe.</w:t>
      </w:r>
    </w:p>
    <w:p w14:paraId="75EB1B27">
      <w:pPr>
        <w:pStyle w:val="3"/>
        <w:rPr>
          <w:u w:val="single"/>
        </w:rPr>
      </w:pPr>
      <w:r>
        <w:rPr>
          <w:u w:val="single"/>
        </w:rPr>
        <w:t>CERTIFICATIONS</w:t>
      </w:r>
    </w:p>
    <w:p w14:paraId="7588316A">
      <w:r>
        <w:t>• CCNA: Enterprise Networking, Security and Automation – Cisco</w:t>
      </w:r>
      <w:r>
        <w:br w:type="textWrapping"/>
      </w:r>
      <w:r>
        <w:t xml:space="preserve">  - Includes advanced routing, security principles, and automation using tools like Python.</w:t>
      </w:r>
      <w:r>
        <w:br w:type="textWrapping"/>
      </w:r>
      <w:r>
        <w:t xml:space="preserve">  - Badge earned.</w:t>
      </w:r>
    </w:p>
    <w:p w14:paraId="6A237E02">
      <w:r>
        <w:t>• CCNA: Switching, Routing, and Wireless Essentials – Cisco</w:t>
      </w:r>
      <w:r>
        <w:br w:type="textWrapping"/>
      </w:r>
      <w:r>
        <w:t xml:space="preserve">  - Focuses on switching technologies, VLANs, routing, and wireless networks.</w:t>
      </w:r>
      <w:r>
        <w:br w:type="textWrapping"/>
      </w:r>
      <w:r>
        <w:t xml:space="preserve">  - Badge earned.</w:t>
      </w:r>
    </w:p>
    <w:p w14:paraId="18813535">
      <w:r>
        <w:t>• CCNA: Introduction to Networks – Cisco</w:t>
      </w:r>
      <w:r>
        <w:br w:type="textWrapping"/>
      </w:r>
      <w:r>
        <w:t xml:space="preserve">  - Covers fundamentals of networking, including IP addressing, Ethernet, and protocols.</w:t>
      </w:r>
      <w:r>
        <w:br w:type="textWrapping"/>
      </w:r>
      <w:r>
        <w:t xml:space="preserve">  - Badge earned.</w:t>
      </w:r>
    </w:p>
    <w:p w14:paraId="58C4F01A">
      <w:pPr>
        <w:pStyle w:val="3"/>
        <w:rPr>
          <w:u w:val="single"/>
        </w:rPr>
      </w:pPr>
      <w:r>
        <w:rPr>
          <w:u w:val="single"/>
        </w:rPr>
        <w:t>COMP</w:t>
      </w:r>
      <w:r>
        <w:rPr>
          <w:rFonts w:hint="default"/>
          <w:u w:val="single"/>
          <w:lang w:val="en-US"/>
        </w:rPr>
        <w:t>E</w:t>
      </w:r>
      <w:r>
        <w:rPr>
          <w:u w:val="single"/>
        </w:rPr>
        <w:t>TENCES TECHNIQUES</w:t>
      </w:r>
    </w:p>
    <w:p w14:paraId="12659F68">
      <w:pPr>
        <w:rPr>
          <w:rFonts w:hint="default"/>
          <w:lang w:val="en-US"/>
        </w:rPr>
      </w:pPr>
      <w:r>
        <w:t>•  Langages de programmation : Python (bon niveau), C (bon niveau)</w:t>
      </w:r>
      <w:r>
        <w:rPr>
          <w:rFonts w:hint="default"/>
          <w:lang w:val="en-US"/>
        </w:rPr>
        <w:t>, Java (Bon niveau), PHP (Bon niveau).</w:t>
      </w:r>
    </w:p>
    <w:p w14:paraId="6090CE59">
      <w:pPr>
        <w:rPr>
          <w:rFonts w:hint="default"/>
          <w:lang w:val="en-US"/>
        </w:rPr>
      </w:pPr>
      <w:r>
        <w:t>•  Développement Web : HTML5</w:t>
      </w:r>
      <w:r>
        <w:rPr>
          <w:rFonts w:hint="default"/>
          <w:lang w:val="en-US"/>
        </w:rPr>
        <w:t xml:space="preserve"> (Bon niveau)</w:t>
      </w:r>
      <w:r>
        <w:t>, CSS3</w:t>
      </w:r>
      <w:r>
        <w:rPr>
          <w:rFonts w:hint="default"/>
          <w:lang w:val="en-US"/>
        </w:rPr>
        <w:t xml:space="preserve"> (Bon niveau), Javascript (Bon niveau)</w:t>
      </w:r>
    </w:p>
    <w:p w14:paraId="3839B751">
      <w:pPr>
        <w:rPr>
          <w:rFonts w:hint="default"/>
          <w:lang w:val="en-US"/>
        </w:rPr>
      </w:pPr>
      <w:r>
        <w:t>•  Outils : Word, Excel, Figma</w:t>
      </w:r>
      <w:r>
        <w:rPr>
          <w:rFonts w:hint="default"/>
          <w:lang w:val="en-US"/>
        </w:rPr>
        <w:t>.</w:t>
      </w:r>
    </w:p>
    <w:p w14:paraId="4B6659EB">
      <w:pPr>
        <w:rPr>
          <w:rFonts w:hint="default"/>
          <w:lang w:val="en-US"/>
        </w:rPr>
      </w:pPr>
      <w:r>
        <w:t>•  Cybersécurité : Bases en sécurité réseau, cryptographie, Linux, Virtualisation</w:t>
      </w:r>
      <w:r>
        <w:rPr>
          <w:rFonts w:hint="default"/>
          <w:lang w:val="en-US"/>
        </w:rPr>
        <w:t>.</w:t>
      </w:r>
    </w:p>
    <w:p w14:paraId="4B5CE95F">
      <w:pPr>
        <w:rPr>
          <w:rFonts w:hint="default"/>
          <w:b/>
          <w:bCs/>
          <w:color w:val="4F81BD" w:themeColor="accent1"/>
          <w:sz w:val="26"/>
          <w:szCs w:val="26"/>
          <w:u w:val="singl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4F81BD" w:themeColor="accent1"/>
          <w:sz w:val="26"/>
          <w:szCs w:val="26"/>
          <w:u w:val="single"/>
          <w:lang w:val="en-US"/>
          <w14:textFill>
            <w14:solidFill>
              <w14:schemeClr w14:val="accent1"/>
            </w14:solidFill>
          </w14:textFill>
        </w:rPr>
        <w:t>COMPETENCES PERSONNELLES</w:t>
      </w:r>
    </w:p>
    <w:p w14:paraId="3E7AAE86"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Theme="majorAscii" w:hAnsiTheme="majorAscii"/>
          <w:sz w:val="22"/>
          <w:szCs w:val="22"/>
        </w:rPr>
        <w:t xml:space="preserve">• </w:t>
      </w:r>
      <w:r>
        <w:rPr>
          <w:rFonts w:hint="default" w:eastAsia="SimSun" w:cs="Times New Roman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Bilingue en kirundi et en français et maîtrise professionnelle de l'anglais. </w:t>
      </w:r>
    </w:p>
    <w:p w14:paraId="369AF6F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connaissance de base de R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  <w:bookmarkStart w:id="0" w:name="_GoBack"/>
      <w:bookmarkEnd w:id="0"/>
    </w:p>
    <w:p w14:paraId="3B714E67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rlowCondens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23F58A4"/>
    <w:rsid w:val="65693E35"/>
    <w:rsid w:val="677D0E18"/>
    <w:rsid w:val="7246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axeli</cp:lastModifiedBy>
  <dcterms:modified xsi:type="dcterms:W3CDTF">2025-07-10T01:22:17Z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E54DB24EA9344702B2624551A886C8FD_13</vt:lpwstr>
  </property>
</Properties>
</file>