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MARCH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P489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9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3,629.03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1,814.52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435.48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725.81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544.35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7,258.06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635.48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6,622.58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 Hundred Twenty Two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