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42,580.65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6,387.10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21,290.32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14,903.23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8,516.13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6,387.10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93,677.43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8,787.10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84,890.33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Eighty Four Thousand Eight Hundred Ninety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