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0E19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Tehtävä 12 Komennot</w:t>
      </w:r>
    </w:p>
    <w:p w14:paraId="4CC6A255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Selvitä netin sql-sivustoja hyödyntäen </w:t>
      </w:r>
    </w:p>
    <w:p w14:paraId="7B4E7B21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  </w:t>
      </w:r>
    </w:p>
    <w:p w14:paraId="0CD6A28B" w14:textId="5F564C71" w:rsid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 xml:space="preserve">Mitkä tietotyypit SQL:ssä on luvuille? Anna myös kunkin </w:t>
      </w:r>
      <w:proofErr w:type="gramStart"/>
      <w:r w:rsidRPr="00C43F4D">
        <w:rPr>
          <w:b/>
          <w:bCs/>
          <w:color w:val="FF0000"/>
        </w:rPr>
        <w:t>tietotyypin  arvoalue</w:t>
      </w:r>
      <w:proofErr w:type="gramEnd"/>
      <w:r w:rsidRPr="00C43F4D">
        <w:rPr>
          <w:b/>
          <w:bCs/>
          <w:color w:val="FF0000"/>
        </w:rPr>
        <w:t>. </w:t>
      </w:r>
    </w:p>
    <w:p w14:paraId="75C09056" w14:textId="77777777" w:rsidR="00C86372" w:rsidRDefault="00C43F4D" w:rsidP="00C43F4D">
      <w:r>
        <w:t>BIT (</w:t>
      </w:r>
      <w:r w:rsidR="00B27609">
        <w:t>a</w:t>
      </w:r>
      <w:r>
        <w:t xml:space="preserve">rvo </w:t>
      </w:r>
      <w:proofErr w:type="gramStart"/>
      <w:r>
        <w:t>1</w:t>
      </w:r>
      <w:r w:rsidR="00C86372">
        <w:t xml:space="preserve"> – 64</w:t>
      </w:r>
      <w:proofErr w:type="gramEnd"/>
      <w:r>
        <w:t>)</w:t>
      </w:r>
    </w:p>
    <w:p w14:paraId="6C6B7559" w14:textId="77777777" w:rsidR="00C86372" w:rsidRDefault="00C43F4D" w:rsidP="00C43F4D">
      <w:r>
        <w:t>TINYINT (</w:t>
      </w:r>
      <w:r w:rsidR="00B27609">
        <w:t xml:space="preserve">arvo </w:t>
      </w:r>
      <w:r w:rsidR="00C86372">
        <w:t xml:space="preserve">-128 – </w:t>
      </w:r>
      <w:r w:rsidR="00B27609">
        <w:t xml:space="preserve">127 tai 0 </w:t>
      </w:r>
      <w:r w:rsidR="00C86372">
        <w:t xml:space="preserve">– </w:t>
      </w:r>
      <w:proofErr w:type="gramStart"/>
      <w:r w:rsidR="00B27609">
        <w:t>255</w:t>
      </w:r>
      <w:r w:rsidR="00C86372">
        <w:t xml:space="preserve"> </w:t>
      </w:r>
      <w:r w:rsidR="00B27609">
        <w:t>)</w:t>
      </w:r>
      <w:proofErr w:type="gramEnd"/>
      <w:r w:rsidR="00B27609">
        <w:t xml:space="preserve"> </w:t>
      </w:r>
    </w:p>
    <w:p w14:paraId="1906B5FD" w14:textId="77777777" w:rsidR="00C86372" w:rsidRDefault="00B27609" w:rsidP="00C43F4D">
      <w:r>
        <w:t xml:space="preserve">BOOL (arvo 0 = </w:t>
      </w:r>
      <w:proofErr w:type="spellStart"/>
      <w:r w:rsidR="00C86372">
        <w:t>f</w:t>
      </w:r>
      <w:r>
        <w:t>alse</w:t>
      </w:r>
      <w:proofErr w:type="spellEnd"/>
      <w:r>
        <w:t xml:space="preserve">, ei nolla = </w:t>
      </w:r>
      <w:proofErr w:type="spellStart"/>
      <w:r>
        <w:t>true</w:t>
      </w:r>
      <w:proofErr w:type="spellEnd"/>
      <w:r>
        <w:t>)</w:t>
      </w:r>
    </w:p>
    <w:p w14:paraId="48D076ED" w14:textId="3109D830" w:rsidR="00C86372" w:rsidRDefault="00B27609" w:rsidP="00C43F4D">
      <w:r>
        <w:t>BOOLEAN (</w:t>
      </w:r>
      <w:r w:rsidR="00C86372">
        <w:t>a</w:t>
      </w:r>
      <w:r>
        <w:t>rvo vastaa BOOL arvoa)</w:t>
      </w:r>
    </w:p>
    <w:p w14:paraId="10A40DF9" w14:textId="2D76BBDE" w:rsidR="00C86372" w:rsidRDefault="00B27609" w:rsidP="00C43F4D">
      <w:r>
        <w:t>SMALLINT (arvo</w:t>
      </w:r>
      <w:r w:rsidR="00C86372">
        <w:t xml:space="preserve"> </w:t>
      </w:r>
      <w:r>
        <w:t>-</w:t>
      </w:r>
      <w:proofErr w:type="gramStart"/>
      <w:r>
        <w:t xml:space="preserve">32768 </w:t>
      </w:r>
      <w:r w:rsidR="00C86372">
        <w:t>–</w:t>
      </w:r>
      <w:r>
        <w:t xml:space="preserve"> </w:t>
      </w:r>
      <w:r w:rsidR="00C86372">
        <w:t>32767</w:t>
      </w:r>
      <w:proofErr w:type="gramEnd"/>
      <w:r w:rsidR="00C86372">
        <w:t xml:space="preserve"> tai 0 – 65535)</w:t>
      </w:r>
    </w:p>
    <w:p w14:paraId="6C344CE4" w14:textId="77777777" w:rsidR="00C86372" w:rsidRDefault="00C86372" w:rsidP="00C43F4D">
      <w:r>
        <w:t xml:space="preserve">MEDIUMINT (arvo </w:t>
      </w:r>
      <w:r w:rsidRPr="00C86372">
        <w:t>-</w:t>
      </w:r>
      <w:proofErr w:type="gramStart"/>
      <w:r w:rsidRPr="00C86372">
        <w:t>8388608</w:t>
      </w:r>
      <w:r>
        <w:t xml:space="preserve"> –</w:t>
      </w:r>
      <w:r w:rsidRPr="00C86372">
        <w:t xml:space="preserve"> 8388607</w:t>
      </w:r>
      <w:proofErr w:type="gramEnd"/>
      <w:r>
        <w:t xml:space="preserve"> tai</w:t>
      </w:r>
      <w:r w:rsidRPr="00C86372">
        <w:t xml:space="preserve"> 0 </w:t>
      </w:r>
      <w:r>
        <w:t xml:space="preserve">– </w:t>
      </w:r>
      <w:r w:rsidRPr="00C86372">
        <w:t>16777215</w:t>
      </w:r>
      <w:r>
        <w:t>)</w:t>
      </w:r>
    </w:p>
    <w:p w14:paraId="03D853DE" w14:textId="77777777" w:rsidR="00C86372" w:rsidRDefault="00C86372" w:rsidP="00C43F4D">
      <w:proofErr w:type="gramStart"/>
      <w:r>
        <w:t>INT  (</w:t>
      </w:r>
      <w:proofErr w:type="gramEnd"/>
      <w:r>
        <w:t xml:space="preserve">arvo </w:t>
      </w:r>
      <w:r w:rsidRPr="00C86372">
        <w:t xml:space="preserve">-2147483648 </w:t>
      </w:r>
      <w:r>
        <w:t xml:space="preserve">– </w:t>
      </w:r>
      <w:r w:rsidRPr="00C86372">
        <w:t>2147483647</w:t>
      </w:r>
      <w:r>
        <w:t xml:space="preserve"> tai </w:t>
      </w:r>
      <w:r w:rsidRPr="00C86372">
        <w:t xml:space="preserve">0 </w:t>
      </w:r>
      <w:r>
        <w:t xml:space="preserve">– </w:t>
      </w:r>
      <w:r w:rsidRPr="00C86372">
        <w:t>4294967295</w:t>
      </w:r>
      <w:r>
        <w:t>)</w:t>
      </w:r>
    </w:p>
    <w:p w14:paraId="796DDB9F" w14:textId="77777777" w:rsidR="00012F80" w:rsidRDefault="00C86372" w:rsidP="00C43F4D">
      <w:r>
        <w:t xml:space="preserve">BIGINT (arvo </w:t>
      </w:r>
      <w:r w:rsidRPr="00C86372">
        <w:t>-</w:t>
      </w:r>
      <w:proofErr w:type="gramStart"/>
      <w:r w:rsidRPr="00C86372">
        <w:t xml:space="preserve">9223372036854775808 </w:t>
      </w:r>
      <w:r>
        <w:t xml:space="preserve">– </w:t>
      </w:r>
      <w:r w:rsidRPr="00C86372">
        <w:t>9223372036854775807</w:t>
      </w:r>
      <w:proofErr w:type="gramEnd"/>
      <w:r>
        <w:t xml:space="preserve"> tai </w:t>
      </w:r>
      <w:r w:rsidRPr="00C86372">
        <w:t xml:space="preserve">0 </w:t>
      </w:r>
      <w:r>
        <w:t xml:space="preserve">– </w:t>
      </w:r>
      <w:r w:rsidRPr="00C86372">
        <w:t>18446744073709551615</w:t>
      </w:r>
      <w:r w:rsidR="00012F80">
        <w:t>)</w:t>
      </w:r>
    </w:p>
    <w:p w14:paraId="5A681F55" w14:textId="305193F3" w:rsidR="00012F80" w:rsidRDefault="00012F80" w:rsidP="00C43F4D">
      <w:r>
        <w:t xml:space="preserve">FLOAT (arvo </w:t>
      </w:r>
      <w:proofErr w:type="gramStart"/>
      <w:r>
        <w:t>0 – 24</w:t>
      </w:r>
      <w:proofErr w:type="gramEnd"/>
      <w:r>
        <w:t xml:space="preserve"> numeroa ennen desimaalipilkkua)</w:t>
      </w:r>
    </w:p>
    <w:p w14:paraId="44A594B6" w14:textId="296BE7C7" w:rsidR="00012F80" w:rsidRDefault="00012F80" w:rsidP="00C43F4D">
      <w:r>
        <w:t xml:space="preserve">DOUBLE (arvo </w:t>
      </w:r>
      <w:proofErr w:type="gramStart"/>
      <w:r>
        <w:t>25 – 53</w:t>
      </w:r>
      <w:proofErr w:type="gramEnd"/>
      <w:r>
        <w:t xml:space="preserve"> numeroa ennen desimaalipilkkua)</w:t>
      </w:r>
    </w:p>
    <w:p w14:paraId="7DCBFBDD" w14:textId="79CFE2E0" w:rsidR="00012F80" w:rsidRDefault="00012F80" w:rsidP="00C43F4D">
      <w:r>
        <w:t xml:space="preserve">DECIMAL (arvo </w:t>
      </w:r>
      <w:proofErr w:type="spellStart"/>
      <w:r>
        <w:t>max</w:t>
      </w:r>
      <w:proofErr w:type="spellEnd"/>
      <w:r>
        <w:t xml:space="preserve"> 65 numeroa ennen desimaalipilkkua ja </w:t>
      </w:r>
      <w:proofErr w:type="spellStart"/>
      <w:r w:rsidR="00B626C6">
        <w:t>max</w:t>
      </w:r>
      <w:proofErr w:type="spellEnd"/>
      <w:r w:rsidR="00B626C6">
        <w:t xml:space="preserve"> </w:t>
      </w:r>
      <w:r>
        <w:t>30 numeroa pilkun jälkeen)</w:t>
      </w:r>
    </w:p>
    <w:p w14:paraId="0CBF626C" w14:textId="28017166" w:rsidR="00C43F4D" w:rsidRPr="00C43F4D" w:rsidRDefault="00C86372" w:rsidP="00C43F4D">
      <w:r>
        <w:t xml:space="preserve"> </w:t>
      </w:r>
    </w:p>
    <w:p w14:paraId="21266439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  </w:t>
      </w:r>
    </w:p>
    <w:p w14:paraId="58DF9B3F" w14:textId="373F97CC" w:rsid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 xml:space="preserve">Milloin SQL antaa </w:t>
      </w:r>
      <w:proofErr w:type="gramStart"/>
      <w:r w:rsidRPr="00C43F4D">
        <w:rPr>
          <w:b/>
          <w:bCs/>
          <w:color w:val="FF0000"/>
        </w:rPr>
        <w:t>virheilmoituksen  ”</w:t>
      </w:r>
      <w:proofErr w:type="gramEnd"/>
      <w:r w:rsidRPr="00C43F4D">
        <w:rPr>
          <w:b/>
          <w:bCs/>
          <w:color w:val="FF0000"/>
        </w:rPr>
        <w:t xml:space="preserve">out of </w:t>
      </w:r>
      <w:proofErr w:type="spellStart"/>
      <w:r w:rsidRPr="00C43F4D">
        <w:rPr>
          <w:b/>
          <w:bCs/>
          <w:color w:val="FF0000"/>
        </w:rPr>
        <w:t>range</w:t>
      </w:r>
      <w:proofErr w:type="spellEnd"/>
      <w:r w:rsidRPr="00C43F4D">
        <w:rPr>
          <w:b/>
          <w:bCs/>
          <w:color w:val="FF0000"/>
        </w:rPr>
        <w:t xml:space="preserve"> </w:t>
      </w:r>
      <w:proofErr w:type="spellStart"/>
      <w:r w:rsidRPr="00C43F4D">
        <w:rPr>
          <w:b/>
          <w:bCs/>
          <w:color w:val="FF0000"/>
        </w:rPr>
        <w:t>value</w:t>
      </w:r>
      <w:proofErr w:type="spellEnd"/>
      <w:r w:rsidRPr="00C43F4D">
        <w:rPr>
          <w:b/>
          <w:bCs/>
          <w:color w:val="FF0000"/>
        </w:rPr>
        <w:t>”? </w:t>
      </w:r>
    </w:p>
    <w:p w14:paraId="1DAF40A8" w14:textId="319FB1F3" w:rsidR="00B626C6" w:rsidRDefault="00B626C6" w:rsidP="00C43F4D">
      <w:r>
        <w:t xml:space="preserve">Kun syötetään johonkin sarakkeeseen arvo, joka ei pysy annetun datatyypin sisällä. </w:t>
      </w:r>
    </w:p>
    <w:p w14:paraId="567A96BC" w14:textId="7390A9B7" w:rsidR="00B626C6" w:rsidRPr="00C43F4D" w:rsidRDefault="00B626C6" w:rsidP="00C43F4D">
      <w:r>
        <w:t>Esimerkiksi TINYINT määritettyyn sarakkeeseen syötetään 655 luku.</w:t>
      </w:r>
    </w:p>
    <w:p w14:paraId="1553B71A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  </w:t>
      </w:r>
    </w:p>
    <w:p w14:paraId="47A4138C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 xml:space="preserve">Miksi </w:t>
      </w:r>
      <w:proofErr w:type="spellStart"/>
      <w:r w:rsidRPr="00C43F4D">
        <w:rPr>
          <w:b/>
          <w:bCs/>
          <w:color w:val="FF0000"/>
        </w:rPr>
        <w:t>unsigned</w:t>
      </w:r>
      <w:proofErr w:type="spellEnd"/>
      <w:r w:rsidRPr="00C43F4D">
        <w:rPr>
          <w:b/>
          <w:bCs/>
          <w:color w:val="FF0000"/>
        </w:rPr>
        <w:t xml:space="preserve">-luku voi olla huomattavasti suurempi kuin saman tietotyypin </w:t>
      </w:r>
      <w:proofErr w:type="spellStart"/>
      <w:r w:rsidRPr="00C43F4D">
        <w:rPr>
          <w:b/>
          <w:bCs/>
          <w:color w:val="FF0000"/>
        </w:rPr>
        <w:t>signed</w:t>
      </w:r>
      <w:proofErr w:type="spellEnd"/>
      <w:r w:rsidRPr="00C43F4D">
        <w:rPr>
          <w:b/>
          <w:bCs/>
          <w:color w:val="FF0000"/>
        </w:rPr>
        <w:t>-luku? </w:t>
      </w:r>
    </w:p>
    <w:p w14:paraId="64D60A15" w14:textId="7BF273D1" w:rsidR="00B626C6" w:rsidRDefault="00B626C6" w:rsidP="00B626C6">
      <w:r>
        <w:t xml:space="preserve">Koska </w:t>
      </w:r>
      <w:proofErr w:type="spellStart"/>
      <w:r>
        <w:t>unsigned</w:t>
      </w:r>
      <w:proofErr w:type="spellEnd"/>
      <w:r>
        <w:t xml:space="preserve">- luvussa ei ole miinusmerkkisiä lukuja. Esimerkkinä menköön </w:t>
      </w:r>
      <w:r>
        <w:t>SMALLINT (arvo -</w:t>
      </w:r>
      <w:proofErr w:type="gramStart"/>
      <w:r>
        <w:t>32768 – 32767</w:t>
      </w:r>
      <w:proofErr w:type="gramEnd"/>
      <w:r>
        <w:t xml:space="preserve"> tai 0 – 65535)</w:t>
      </w:r>
      <w:r>
        <w:t>.</w:t>
      </w:r>
    </w:p>
    <w:p w14:paraId="7C8EB70D" w14:textId="024DC104" w:rsidR="00C43F4D" w:rsidRDefault="00C43F4D" w:rsidP="00C43F4D">
      <w:pPr>
        <w:rPr>
          <w:b/>
          <w:bCs/>
          <w:color w:val="FF0000"/>
        </w:rPr>
      </w:pPr>
    </w:p>
    <w:p w14:paraId="19745588" w14:textId="77777777" w:rsidR="00B626C6" w:rsidRPr="00C43F4D" w:rsidRDefault="00B626C6" w:rsidP="00C43F4D">
      <w:pPr>
        <w:rPr>
          <w:b/>
          <w:bCs/>
          <w:color w:val="FF0000"/>
        </w:rPr>
      </w:pPr>
    </w:p>
    <w:p w14:paraId="0A115BB9" w14:textId="1F521011" w:rsid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 xml:space="preserve">Miten </w:t>
      </w:r>
      <w:proofErr w:type="spellStart"/>
      <w:r w:rsidRPr="00C43F4D">
        <w:rPr>
          <w:b/>
          <w:bCs/>
          <w:color w:val="FF0000"/>
        </w:rPr>
        <w:t>varchar</w:t>
      </w:r>
      <w:proofErr w:type="spellEnd"/>
      <w:r w:rsidRPr="00C43F4D">
        <w:rPr>
          <w:b/>
          <w:bCs/>
          <w:color w:val="FF0000"/>
        </w:rPr>
        <w:t xml:space="preserve"> tietotyyppi eroaa </w:t>
      </w:r>
      <w:proofErr w:type="spellStart"/>
      <w:r w:rsidRPr="00C43F4D">
        <w:rPr>
          <w:b/>
          <w:bCs/>
          <w:color w:val="FF0000"/>
        </w:rPr>
        <w:t>char</w:t>
      </w:r>
      <w:proofErr w:type="spellEnd"/>
      <w:r w:rsidRPr="00C43F4D">
        <w:rPr>
          <w:b/>
          <w:bCs/>
          <w:color w:val="FF0000"/>
        </w:rPr>
        <w:t xml:space="preserve"> tyypistä? </w:t>
      </w:r>
    </w:p>
    <w:p w14:paraId="1CDB788C" w14:textId="7F34351E" w:rsidR="00E15D6C" w:rsidRPr="00E15D6C" w:rsidRDefault="00E15D6C" w:rsidP="00E15D6C">
      <w:r w:rsidRPr="00E15D6C">
        <w:rPr>
          <w:b/>
          <w:bCs/>
        </w:rPr>
        <w:t>CHAR</w:t>
      </w:r>
      <w:r w:rsidRPr="00E15D6C">
        <w:t>, on kiinteämittainen merkkijono, joka on täsmälleen annetun pituuden mittainen. Jos </w:t>
      </w:r>
      <w:r w:rsidRPr="00E15D6C">
        <w:rPr>
          <w:b/>
          <w:bCs/>
        </w:rPr>
        <w:t>CHAR</w:t>
      </w:r>
      <w:r w:rsidRPr="00E15D6C">
        <w:t>-tyyppiseen kenttään syötetään vähemmän tietoa, kuin sille on varattu</w:t>
      </w:r>
      <w:r>
        <w:t xml:space="preserve"> </w:t>
      </w:r>
      <w:r w:rsidRPr="00E15D6C">
        <w:t>tilaa</w:t>
      </w:r>
      <w:r>
        <w:t>,</w:t>
      </w:r>
      <w:r w:rsidRPr="00E15D6C">
        <w:t xml:space="preserve"> niin jäljelle jäänyt tila kentästä täytetään välilyönneillä.</w:t>
      </w:r>
    </w:p>
    <w:p w14:paraId="2AAC5386" w14:textId="10E6C5B9" w:rsidR="00E15D6C" w:rsidRPr="00E15D6C" w:rsidRDefault="00E15D6C" w:rsidP="00E15D6C">
      <w:r w:rsidRPr="00E15D6C">
        <w:lastRenderedPageBreak/>
        <w:t>Esimerkiksi haluttaessa määritellä kenttä</w:t>
      </w:r>
      <w:r>
        <w:t>,</w:t>
      </w:r>
      <w:r w:rsidRPr="00E15D6C">
        <w:t xml:space="preserve"> johon voidaan täyttää henkilön henkilötunnus niin tietotyypiksi kannattaa valita </w:t>
      </w:r>
      <w:r w:rsidRPr="00E15D6C">
        <w:rPr>
          <w:b/>
          <w:bCs/>
        </w:rPr>
        <w:t>CHAR</w:t>
      </w:r>
      <w:r w:rsidRPr="00E15D6C">
        <w:t>, koska henkilötunnushan on aina tietyn mittainen merkkijono (11 merkkiä).</w:t>
      </w:r>
    </w:p>
    <w:p w14:paraId="7F981127" w14:textId="77777777" w:rsidR="00E15D6C" w:rsidRPr="00E15D6C" w:rsidRDefault="00E15D6C" w:rsidP="00E15D6C">
      <w:r w:rsidRPr="00E15D6C">
        <w:rPr>
          <w:b/>
          <w:bCs/>
        </w:rPr>
        <w:t>VARCHAR</w:t>
      </w:r>
      <w:r w:rsidRPr="00E15D6C">
        <w:t>, on vaihtuvamittainen merkkijono, joka on maksimissaan annetun pituuden mittainen.</w:t>
      </w:r>
    </w:p>
    <w:p w14:paraId="07D6EEF8" w14:textId="77777777" w:rsidR="00E15D6C" w:rsidRPr="00E15D6C" w:rsidRDefault="00E15D6C" w:rsidP="00E15D6C">
      <w:r w:rsidRPr="00E15D6C">
        <w:t>Esimerkiksi tallennettaessa henkilön etunimi ja sukunimi niin kenttien tyypiksi sopii erinomaisesti </w:t>
      </w:r>
      <w:r w:rsidRPr="00E15D6C">
        <w:rPr>
          <w:b/>
          <w:bCs/>
        </w:rPr>
        <w:t>VARCHAR</w:t>
      </w:r>
      <w:r w:rsidRPr="00E15D6C">
        <w:t>. Etunimien ja sukunimien pituushan vaihtelee eri ihmisillä.</w:t>
      </w:r>
    </w:p>
    <w:p w14:paraId="2A3F1F63" w14:textId="77777777" w:rsidR="00B626C6" w:rsidRPr="00C43F4D" w:rsidRDefault="00B626C6" w:rsidP="00C43F4D"/>
    <w:p w14:paraId="56F86E32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  </w:t>
      </w:r>
    </w:p>
    <w:p w14:paraId="13A85187" w14:textId="3033F70D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 xml:space="preserve">Entä millainen tietotyyppi on </w:t>
      </w:r>
      <w:proofErr w:type="spellStart"/>
      <w:r w:rsidRPr="00C43F4D">
        <w:rPr>
          <w:b/>
          <w:bCs/>
          <w:color w:val="FF0000"/>
        </w:rPr>
        <w:t>varbinary</w:t>
      </w:r>
      <w:proofErr w:type="spellEnd"/>
      <w:r w:rsidRPr="00C43F4D">
        <w:rPr>
          <w:b/>
          <w:bCs/>
          <w:color w:val="FF0000"/>
        </w:rPr>
        <w:t>? </w:t>
      </w:r>
      <w:r w:rsidRPr="00C43F4D">
        <w:rPr>
          <w:b/>
          <w:bCs/>
          <w:color w:val="FF0000"/>
        </w:rPr>
        <w:br/>
        <w:t> </w:t>
      </w:r>
      <w:r w:rsidRPr="00C43F4D">
        <w:rPr>
          <w:b/>
          <w:bCs/>
          <w:color w:val="FF0000"/>
        </w:rPr>
        <w:br/>
      </w:r>
      <w:r w:rsidR="00183BF8" w:rsidRPr="00183BF8">
        <w:t>Tallentaa binaariset tavujonot, joiden sarakkeen pituus määritetään kokoparametrilla. Sarakkeen kokoa ei ole vahvistettu. Jos koko on määritelty 10 tavuksi ja tallennettu data on 5 tavua, sarake vie vain 5 tavua muistiin. Suurin mahdollinen koko on 8000 tavua.</w:t>
      </w:r>
      <w:r w:rsidRPr="00C43F4D">
        <w:br/>
      </w:r>
      <w:r w:rsidRPr="00C43F4D">
        <w:rPr>
          <w:b/>
          <w:bCs/>
          <w:color w:val="FF0000"/>
        </w:rPr>
        <w:br/>
        <w:t> </w:t>
      </w:r>
      <w:r w:rsidRPr="00C43F4D">
        <w:rPr>
          <w:b/>
          <w:bCs/>
          <w:color w:val="FF0000"/>
        </w:rPr>
        <w:br/>
        <w:t> </w:t>
      </w:r>
    </w:p>
    <w:p w14:paraId="3B4C67F5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Mitkä kaksi komentotapaa on luoda perusavain? Kirjoita syntaksit. </w:t>
      </w:r>
    </w:p>
    <w:p w14:paraId="7D3CF984" w14:textId="54997521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 </w:t>
      </w:r>
    </w:p>
    <w:p w14:paraId="273D4327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Mikä on perusavaimen merkitys? </w:t>
      </w:r>
      <w:r w:rsidRPr="00C43F4D">
        <w:rPr>
          <w:b/>
          <w:bCs/>
          <w:color w:val="FF0000"/>
        </w:rPr>
        <w:br/>
        <w:t> </w:t>
      </w:r>
      <w:r w:rsidRPr="00C43F4D">
        <w:rPr>
          <w:b/>
          <w:bCs/>
          <w:color w:val="FF0000"/>
        </w:rPr>
        <w:br/>
        <w:t> </w:t>
      </w:r>
      <w:r w:rsidRPr="00C43F4D">
        <w:rPr>
          <w:b/>
          <w:bCs/>
          <w:color w:val="FF0000"/>
        </w:rPr>
        <w:br/>
        <w:t>Entä mikä on viiteavaimen (</w:t>
      </w:r>
      <w:proofErr w:type="spellStart"/>
      <w:r w:rsidRPr="00C43F4D">
        <w:rPr>
          <w:b/>
          <w:bCs/>
          <w:color w:val="FF0000"/>
        </w:rPr>
        <w:t>foreign</w:t>
      </w:r>
      <w:proofErr w:type="spellEnd"/>
      <w:r w:rsidRPr="00C43F4D">
        <w:rPr>
          <w:b/>
          <w:bCs/>
          <w:color w:val="FF0000"/>
        </w:rPr>
        <w:t xml:space="preserve"> </w:t>
      </w:r>
      <w:proofErr w:type="spellStart"/>
      <w:r w:rsidRPr="00C43F4D">
        <w:rPr>
          <w:b/>
          <w:bCs/>
          <w:color w:val="FF0000"/>
        </w:rPr>
        <w:t>key</w:t>
      </w:r>
      <w:proofErr w:type="spellEnd"/>
      <w:r w:rsidRPr="00C43F4D">
        <w:rPr>
          <w:b/>
          <w:bCs/>
          <w:color w:val="FF0000"/>
        </w:rPr>
        <w:t>) tehtävä? </w:t>
      </w:r>
    </w:p>
    <w:p w14:paraId="7445EEEE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  </w:t>
      </w:r>
    </w:p>
    <w:p w14:paraId="39EC1068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Miten viiteavain määritetään SQL-komennolla? Kirjoita myös parametrina annettavat viite-</w:t>
      </w:r>
      <w:proofErr w:type="gramStart"/>
      <w:r w:rsidRPr="00C43F4D">
        <w:rPr>
          <w:b/>
          <w:bCs/>
          <w:color w:val="FF0000"/>
        </w:rPr>
        <w:t>eheyssäännöt  ja</w:t>
      </w:r>
      <w:proofErr w:type="gramEnd"/>
      <w:r w:rsidRPr="00C43F4D">
        <w:rPr>
          <w:b/>
          <w:bCs/>
          <w:color w:val="FF0000"/>
        </w:rPr>
        <w:t xml:space="preserve"> niiden merkitys. </w:t>
      </w:r>
      <w:r w:rsidRPr="00C43F4D">
        <w:rPr>
          <w:b/>
          <w:bCs/>
          <w:color w:val="FF0000"/>
        </w:rPr>
        <w:br/>
        <w:t> </w:t>
      </w:r>
      <w:r w:rsidRPr="00C43F4D">
        <w:rPr>
          <w:b/>
          <w:bCs/>
          <w:color w:val="FF0000"/>
        </w:rPr>
        <w:br/>
        <w:t> </w:t>
      </w:r>
      <w:r w:rsidRPr="00C43F4D">
        <w:rPr>
          <w:b/>
          <w:bCs/>
          <w:color w:val="FF0000"/>
        </w:rPr>
        <w:br/>
        <w:t xml:space="preserve">Millä toisella tavalla voit määrittää kentän yksilölliseksi PRIMARY </w:t>
      </w:r>
      <w:proofErr w:type="spellStart"/>
      <w:r w:rsidRPr="00C43F4D">
        <w:rPr>
          <w:b/>
          <w:bCs/>
          <w:color w:val="FF0000"/>
        </w:rPr>
        <w:t>KEYn</w:t>
      </w:r>
      <w:proofErr w:type="spellEnd"/>
      <w:r w:rsidRPr="00C43F4D">
        <w:rPr>
          <w:b/>
          <w:bCs/>
          <w:color w:val="FF0000"/>
        </w:rPr>
        <w:t xml:space="preserve"> lisäksi? </w:t>
      </w:r>
      <w:r w:rsidRPr="00C43F4D">
        <w:rPr>
          <w:b/>
          <w:bCs/>
          <w:color w:val="FF0000"/>
        </w:rPr>
        <w:br/>
        <w:t> </w:t>
      </w:r>
      <w:r w:rsidRPr="00C43F4D">
        <w:rPr>
          <w:b/>
          <w:bCs/>
          <w:color w:val="FF0000"/>
        </w:rPr>
        <w:br/>
        <w:t> </w:t>
      </w:r>
      <w:r w:rsidRPr="00C43F4D">
        <w:rPr>
          <w:b/>
          <w:bCs/>
          <w:color w:val="FF0000"/>
        </w:rPr>
        <w:br/>
        <w:t>Mitä hyötyä on kentän indeksoinnista? Millainen kenttä kannattaa indeksoida? </w:t>
      </w:r>
      <w:r w:rsidRPr="00C43F4D">
        <w:rPr>
          <w:b/>
          <w:bCs/>
          <w:color w:val="FF0000"/>
        </w:rPr>
        <w:br/>
        <w:t> </w:t>
      </w:r>
      <w:r w:rsidRPr="00C43F4D">
        <w:rPr>
          <w:b/>
          <w:bCs/>
          <w:color w:val="FF0000"/>
        </w:rPr>
        <w:br/>
        <w:t>  </w:t>
      </w:r>
    </w:p>
    <w:p w14:paraId="303E27A5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Mitä tarkoittavat seuraavat kentän määritteet </w:t>
      </w:r>
    </w:p>
    <w:p w14:paraId="5B83B1D1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</w:rPr>
        <w:t> </w:t>
      </w:r>
    </w:p>
    <w:p w14:paraId="664986B3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  <w:lang w:val="en-US"/>
        </w:rPr>
        <w:t>Not Null:</w:t>
      </w:r>
      <w:r w:rsidRPr="00C43F4D">
        <w:rPr>
          <w:b/>
          <w:bCs/>
          <w:color w:val="FF0000"/>
        </w:rPr>
        <w:t> </w:t>
      </w:r>
    </w:p>
    <w:p w14:paraId="2DC170D2" w14:textId="77777777" w:rsidR="00C43F4D" w:rsidRPr="00C43F4D" w:rsidRDefault="00C43F4D" w:rsidP="00C43F4D">
      <w:pPr>
        <w:rPr>
          <w:b/>
          <w:bCs/>
          <w:color w:val="FF0000"/>
        </w:rPr>
      </w:pPr>
      <w:proofErr w:type="spellStart"/>
      <w:r w:rsidRPr="00C43F4D">
        <w:rPr>
          <w:b/>
          <w:bCs/>
          <w:color w:val="FF0000"/>
          <w:lang w:val="en-US"/>
        </w:rPr>
        <w:t>Auto_increment</w:t>
      </w:r>
      <w:proofErr w:type="spellEnd"/>
      <w:r w:rsidRPr="00C43F4D">
        <w:rPr>
          <w:b/>
          <w:bCs/>
          <w:color w:val="FF0000"/>
          <w:lang w:val="en-US"/>
        </w:rPr>
        <w:t>:</w:t>
      </w:r>
      <w:r w:rsidRPr="00C43F4D">
        <w:rPr>
          <w:b/>
          <w:bCs/>
          <w:color w:val="FF0000"/>
        </w:rPr>
        <w:t> </w:t>
      </w:r>
    </w:p>
    <w:p w14:paraId="7112026D" w14:textId="77777777" w:rsidR="00C43F4D" w:rsidRPr="00C43F4D" w:rsidRDefault="00C43F4D" w:rsidP="00C43F4D">
      <w:pPr>
        <w:rPr>
          <w:b/>
          <w:bCs/>
          <w:color w:val="FF0000"/>
        </w:rPr>
      </w:pPr>
      <w:r w:rsidRPr="00C43F4D">
        <w:rPr>
          <w:b/>
          <w:bCs/>
          <w:color w:val="FF0000"/>
          <w:lang w:val="en-US"/>
        </w:rPr>
        <w:lastRenderedPageBreak/>
        <w:t>Default:</w:t>
      </w:r>
      <w:r w:rsidRPr="00C43F4D">
        <w:rPr>
          <w:b/>
          <w:bCs/>
          <w:color w:val="FF0000"/>
        </w:rPr>
        <w:t> </w:t>
      </w:r>
    </w:p>
    <w:p w14:paraId="5AF3FD24" w14:textId="77777777" w:rsidR="00C43F4D" w:rsidRPr="00C43F4D" w:rsidRDefault="00C43F4D" w:rsidP="00C43F4D">
      <w:pPr>
        <w:rPr>
          <w:b/>
          <w:bCs/>
          <w:color w:val="FF0000"/>
        </w:rPr>
      </w:pPr>
      <w:proofErr w:type="spellStart"/>
      <w:r w:rsidRPr="00C43F4D">
        <w:rPr>
          <w:b/>
          <w:bCs/>
          <w:color w:val="FF0000"/>
          <w:lang w:val="en-US"/>
        </w:rPr>
        <w:t>Zerofill</w:t>
      </w:r>
      <w:proofErr w:type="spellEnd"/>
      <w:r w:rsidRPr="00C43F4D">
        <w:rPr>
          <w:b/>
          <w:bCs/>
          <w:color w:val="FF0000"/>
          <w:lang w:val="en-US"/>
        </w:rPr>
        <w:t>:</w:t>
      </w:r>
      <w:r w:rsidRPr="00C43F4D">
        <w:rPr>
          <w:b/>
          <w:bCs/>
          <w:color w:val="FF0000"/>
        </w:rPr>
        <w:t> </w:t>
      </w:r>
    </w:p>
    <w:p w14:paraId="41C8FECD" w14:textId="7D72FDCD" w:rsidR="00F06E1B" w:rsidRDefault="006F52A7"/>
    <w:sectPr w:rsidR="00F06E1B" w:rsidSect="00F51EEC">
      <w:pgSz w:w="12240" w:h="15840"/>
      <w:pgMar w:top="1134" w:right="1701" w:bottom="170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4D"/>
    <w:rsid w:val="00012F80"/>
    <w:rsid w:val="00183BF8"/>
    <w:rsid w:val="001E2F03"/>
    <w:rsid w:val="006F52A7"/>
    <w:rsid w:val="0081267C"/>
    <w:rsid w:val="00B2395C"/>
    <w:rsid w:val="00B27609"/>
    <w:rsid w:val="00B626C6"/>
    <w:rsid w:val="00C43F4D"/>
    <w:rsid w:val="00C86372"/>
    <w:rsid w:val="00E15D6C"/>
    <w:rsid w:val="00F5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A904"/>
  <w15:chartTrackingRefBased/>
  <w15:docId w15:val="{22C14AF9-633D-4E2F-885F-09B18834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Pirnes Lasse</dc:creator>
  <cp:keywords/>
  <dc:description/>
  <cp:lastModifiedBy>Pirnes Lasse</cp:lastModifiedBy>
  <cp:revision>1</cp:revision>
  <dcterms:created xsi:type="dcterms:W3CDTF">2021-11-23T09:31:00Z</dcterms:created>
  <dcterms:modified xsi:type="dcterms:W3CDTF">2021-11-23T10:11:00Z</dcterms:modified>
</cp:coreProperties>
</file>