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SPECYFIKACJA TECHNICZNA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Smart Catalog + Opcjonalna Inteligencja AI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SecurePosture — Moduł katalogów zagrożeń, słabości i zabezpieczeń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Wersja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SPECYFIKACJA DO IMPLEMENTACJI (Claude Code)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vs v1.0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jako opcjonalny plugin, nie zależność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Podsumowanie założeń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Analityk tworzący scenariusz ryzyka musi ręcznie wybierać zagrożenia, podatności i zabezpieczenia z rozległych, płaskich katalogów. Powoduje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Szum informacyjny — zagrożenie "atak brute-force" pojawia się przy kategorii aktywa "Dokumentacja papierowa"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Brak korelacji — zagrożenia, słabości i zabezpieczenia żyją w osobnych silosach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Stracona wiedza — wdrożone MFA nie jest automatycznie sugerowane przy zagrożeniu "przejęcie konta"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Duplikacja pracy — każdy analityk szuka kombinacji od zera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Rozwiązanie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Catalog — trzy katalogi (zagrożeń, słabości, zabezpieczeń) powiązane: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Tagowaniem po kategorii aktywa — każdy wpis oznaczony, dla jakich typów aktywów jest relevantny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Trójstronną korelacją — predefiniowane i rozszerzalne powiązania threat↔weakness↔control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Auto-detekcją — system wykrywa, że organizacja ma już wdrożone zabezpieczenia pasujące do scenariusza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Opcjonalnie: AI intelligence — jeśli admin skonfiguruje zewnętrzne API LLM, system zyskuje dodatkowe funkcje AI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 KLUCZOWA ZASADA: AI jako opcjonalny plugin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MUSI działać w 100% bez jakiejkolwiek konfiguracji AI.</w:t>
      </w:r>
      <w:r>
        <w:rPr>
          <w:rFonts w:ascii="Arial" w:cs="Arial" w:eastAsia="Arial" w:hAnsi="Arial"/>
          <w:sz w:val="22"/>
          <w:szCs w:val="22"/>
        </w:rPr>
        <w:t xml:space="preserve"> Funkcjonalności AI są opcjonalnym rozszerzeniem, które aktywuje się dopiero gdy administrator skonfiguruje połączenie z zewnętrznym API LLM.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ZALEŻNOŚCI OD 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Engine (rule-based) jest kompletnym produktem sam w sobie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WIDOCZNOŚCI AI BEZ KONFIGURACJI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Gdy AI nie jest skonfigurowane, użytkownik nie widzi żadnych elementów UI związanych z AI. Nie wie, że takie możliwości istnieją.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ACTIVATION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Gdy admin skonfiguruje API, funkcje AI pojawiają się w UI automatycznie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Gdy API przestanie działać lub admin je wyłączy, system wraca do trybu rule-based bez błędów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AGNOSTYCZNY PROVIDER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nie jest przywiazany do konkretnego dostawcy AI. Obsługuje dowolne API kompatybilne z OpenAI lub Anthropic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1.4. Czego NIE robimy (świadome ograniczenia)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Wykluczenie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Integracja ze skanerami CVE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Inny scope — operujemy na ISO 27005 asset-based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Wymuszanie korelacji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Użytkownik ZAWSZE może wybrać dowolny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threat feeds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jesteśmy SOC/SIEM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Autonomiczne decyzje 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sugeruje, człowiek decyduje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Hardkodowanie providera 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podłącza dowolne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Wymuszanie 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jest kompletny bez AI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1.5. Terminologia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(zagrożenie)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Potencjalna przyczyna incydentu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 (słabość)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Słabość aktywa lub kontroli. NIE CVE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(referencyjne)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measure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Szablon/wzorzec zabezpieczenia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control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Konkretna implementacja w organizacji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type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 aktywa: serwer, stacja, dokument itp.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KRYTYCZNE: Instrukcje dla agenta implementującego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Analiza istniejącego kodu PRZED implementacją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ZANIM zaczniesz implementować cokolwiek z tej specyfikacji, MUSISZ: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PRZEANALIZOWAĆ ISTNIEJĄCY KOD</w:t>
      </w:r>
      <w:r>
        <w:rPr>
          <w:rFonts w:ascii="Arial" w:cs="Arial" w:eastAsia="Arial" w:hAnsi="Arial"/>
          <w:sz w:val="22"/>
          <w:szCs w:val="22"/>
        </w:rPr>
        <w:t xml:space="preserve"> — moduły aktywów (assets) i ryzyk (risks) zostały przerobione w międzyczasie. Mogą się różnić od tego, co zakłada ta specyfikacja.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Przejrzeć aktualne modele Django/SQLAlchemy — Asset, RiskScenario, AppliedControl, OrgUnit, Framework, FrameworkControl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Przejrzeć aktualne migracje — zrozumieć aktualny schemat bazy danych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Przejrzeć istniejące API endpoints — konwencje nazewnictwa, paginacja, serializers,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Przejrzeć istniejący frontend — struktura komponentów React, zarządzanie stanem, routing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DOSTOSOWAĆ SPECYFIKACJĘ DO STANU FAKTYCZNEGO</w:t>
      </w:r>
      <w:r>
        <w:rPr>
          <w:rFonts w:ascii="Arial" w:cs="Arial" w:eastAsia="Arial" w:hAnsi="Arial"/>
          <w:sz w:val="22"/>
          <w:szCs w:val="22"/>
        </w:rPr>
        <w:t xml:space="preserve"> — jeśli rzeczywisty kod jest inny: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Nazwy tabel/pól — dostosuj DDL do istniejących konwencji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Relacje — jeśli Asset nie ma asset_category_id, dostosuj integrację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Scenarios — jeśli model ryzyk wygląda inaczej, dostosuj M2M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Konwencje API — użyj tych samych konwencji co istniejące endpointy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RAPORTUJ ROZBIEŻNOŚCI</w:t>
      </w:r>
      <w:r>
        <w:rPr>
          <w:rFonts w:ascii="Arial" w:cs="Arial" w:eastAsia="Arial" w:hAnsi="Arial"/>
          <w:sz w:val="22"/>
          <w:szCs w:val="22"/>
        </w:rPr>
        <w:t xml:space="preserve"> — jeśli znajdziesz istotne różnice, opisz je i zaproponuj adaptację przed pisaniem kodu.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Kolejność implementacji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Analiza istniejącego kodu (sekcja 2.1)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Tabele katalogowe + seed data (sekcje 3, 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Tabele korelacji (sekcja 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Engine rule-based (sekcja 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Integracja z istniejącymi modułami (sekcja 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endpoints — katalogi + sugestie (sekcje 9.1, 9.2)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Konfiguracja AI + tabela audytu (sekcja 6) — OPCJONALNE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Service + AI endpoints (sekcja 6, 9.5) — OPCJONALNE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— najpierw bez AI, potem warunkowe komponenty AI (sekcja 10)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 danych — tabele katalogowe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asset_categories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Kategorie aktywów według ISO 27005 Annex C/D. Seed: 12 kategorii.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 UNIQUE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AC-01, AC-02...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kategorii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Ikona w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self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Hierarchia opcjonalna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Kolejność wyświetlania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org_units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globalny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threat_catalog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Katalog zagrożeń. Seed: ~60 wpisów.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T-001, T-002...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zagrożenia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NATURAL, ENVIRONMENTAL, HUMAN_INTENTIONAL, HUMAN_ACCIDENTAL, TECHNICAL, ORGANIZATIONAL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INTERNAL, EXTERNAL, 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cia_impact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{"C": true, "I": false, "A": true}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(niemodyfikowalny)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globalny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weakness_catalog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Katalog słabości. Seed: ~80 wpisów. Kategorie: HARDWARE, SOFTWARE, NETWORK, PERSONNEL, SITE, ORGANIZATION, PROCESS.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control_catalog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Katalog zabezpieczeń referencyjnych. Seed: ~70 wpisów. Kategorie: TECHNICAL, ORGANIZATIONAL, PHYSICAL, LEGAL. Typy: PREVENTIVE, DETECTIVE, CORRECTIVE, DETERRENT, COMPENSATING.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 Tabele M2M — przypisanie do kategorii aktywów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Trzy tabele relacji: threat_asset_category, weakness_asset_category, control_asset_category. Każda z kluczem złożonym (entity_id, asset_category_id).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Trójstronna korelacja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Koncepcja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Trzy katalogi łączy sieć predefiniowanych (seed) i użytkownikowskich (custom) powiązań: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THREAT ↔ threat_weakness_link ↔ WEAKNESS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THREAT ↔ threat_control_link ↔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WEAKNESS ↔ weakness_control_link ↔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Każde powiązanie ma: relevance/effectiveness (HIGH/MEDIUM/LOW), is_system, description.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Tabele korelacji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oceny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threat_weakness_link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→ Weakness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Zagrożenie eksploatuje słabość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threat_control_link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→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Zabezpieczenie mityguje zagrożenie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weakness_control_link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 →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Zabezpieczenie adresuje słabość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Każda tabela: id (UUID), entity1_id (FK), entity2_id (FK), ocena (VARCHAR), description, is_system, created_by, created_at, UNIQUE(entity1_id, entity2_id).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Przepływ korelacji — przykład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Użytkownik wybiera aktywo "Serwer ERP" (kategoria: AC-01 Serwery) → filtrowanie: 42 zagrożeń → 18 relevantnych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Wybiera T-015 "Atak brute-force" → sugestie słabości: W-020 [HIGH], W-021 [HIGH], W-033 [MEDIUM]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Sugestie zabezpieczeń: C-020 MFA [HIGH], C-043 Blokada konta [HIGH], C-021 Polityka haseł [MED]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Auto-detekcja: system znajduje że MFA już wdrożone (od 2025-03-15)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Użytkownik zatwierdza → kalkulacja ryzyka inherentnego i rezydualnego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Smart Engine — filtrowanie i sugestie (rule-based)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jest RDZEŃ systemu. Działa ZAWSZE, niezależnie od AI.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Silnik filtrowania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Każde zapytanie do katalogu przechodzi przez pipeline: asset_category_filter → category_filter → cia_filter → is_active → org_unit_scope → search_text → wynik.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Silnik sugestii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Wejście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Wyjście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suggest_weaknesses()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Słabości posortowane po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suggest_controls()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Zabezpieczenia + status wdrożenia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detect_existing_controls()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threat_id, org_unit_id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Wdrożone kontrole mitygujące zagrożenie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reverse_lookup()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Zagrożenia mitygowane przez kontrolę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coverage_analysis()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asset_category_id, org_unit_id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pokrycia, lista luk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generate_quick_risks()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scenariuszy z pełnymi korelacjami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5.3. Quick Risk — auto-generacja scenariuszy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Dla danego aktywa system generuje draft scenariuszy na bazie seed data: filtruje zagrożenia po kategorii, dla każdego pobiera słabości HIGH, sugerowane kontrole i istniejące kontrole. Status: DRAFT — wymaga review analityka.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AI jako opcjonalny plugin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Cała ta sekcja opisuje funkcjonalność, która jest OPCJONALNA.</w:t>
      </w:r>
      <w:r>
        <w:rPr>
          <w:rFonts w:ascii="Arial" w:cs="Arial" w:eastAsia="Arial" w:hAnsi="Arial"/>
          <w:sz w:val="22"/>
          <w:szCs w:val="22"/>
        </w:rPr>
        <w:t xml:space="preserve"> System działa bez niej. Implementuj po fazie 3.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Mechanizm konfiguracji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6.1.1. Tabela ai_provider_config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Przechowuje konfigurację połączenia z API AI. Kluczowe pola: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'none' | 'anthropic' | 'openai_compatible'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endpointu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api_key_encrypted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Szyfrowany klucz API (AES-256)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modelu (np. claude-sonnet-4-20250514)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tylko gdy test połączenia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Domyślnie 4000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Domyślnie 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max_requests_per_user_per_hour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per user. Domyślnie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max_requests_per_org_per_day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per org. Domyślnie 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feature_scenario_generation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Wł/wył per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feature_correlation_enrichment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Wł/wył per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feature_natural_language_search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Wł/wył per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feature_gap_analysis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Wł/wył per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feature_entry_assist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Wł/wył per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last_test_at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Ostatni test połączenia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last_test_ok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Wynik testu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provider_type='none' lub brak rekordu = AI wyłączone. To jest stan domyślny.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6.1.2. Feature flag endpoint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/api/v1/config/features zwraca: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wyłączone: { "ai_enabled": false, "ai_features": {}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włączone: { "ai_enabled": true, "ai_features": { "scenario_generation": true, ...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wywołuje ten endpoint przy inicjalizacji i cache'uje w kontekście sesji.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6.1.3. Panel admina — konfiguracja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Dostępny TYLKO dla administratorów w: Ustawienia → Integracja AI. Zawiera: dropdown wyboru providera (Anthropic / OpenAI-compatible), pole endpoint, pole klucz API, pole model, przycisk Test połączenia, checkboxy funkcji AI, pola limitów rate limiting.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Przycisk "Test połączenia" wysyła prosty request do API. Jeśli test przechodzi → is_active = TRUE → ai_enabled = TRUE w feature flags.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Adapter AI — agnostyczny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Dwa adaptery implementujące wspólny interfejs AIAdapter: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Uwierzytelnianie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AnthropicAdapter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/v1/messages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x-api-key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OpenAICompatibleAdapter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OpenAI, vLLM, Ollama, LocalAI, Azure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/v1/chat/completions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(opcjonalny)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Factory get_ai_adapter(config) zwraca odpowiedni adapter lub None jeśli AI nie skonfigurowane.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AI Service — graceful degradation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Centralna usługa sprawdza dostępność AI przed każdym wywołaniem. Jeśli AI niedostępne → rzuca AINotConfiguredException → endpoint zwraca HTTP 503.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Pięć use case’ów 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UC1: Generacja scenariuszy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generuje draft scenariuszy ryzyka dla aktywa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Przycisk "Wygeneruj scenariusze AI"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draftów (status: AI_DRAFT)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UC2: Wzbogacanie korelacji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sugeruje brakujące powiązania T↔W↔C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"Wzbogać korelacje AI"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Sugestie linków (status: PENDING)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UC3: Wyszukiwanie NL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interpretuje pytanie w języku naturalnym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Pole wyszukiwania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Przefiltrowane wyniki katalogu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UC4: Gap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analizuje stan bezpieczeństwa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"AI Gap Analysis"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Raport: luki, rekomendacje,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UC5: Asystent wpisów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uzupełnia nowy wpis katalogowy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Przycisk "Uzupełnij AI"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Sugerowane kategorie, CIA, korelacje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6.4. Bezpieczeństwo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Wymóg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wrażliwe nie idą do 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builder sanityzuje dane osobowe, nazwy — zamienia na placeholdery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nie podejmuje decyzji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Każdy output AI = DRAFT/PENDING, wymaga human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Każde wywołanie logowane w ai_audit_log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Kill-switch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dezaktywuje jednym klikiem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i per-org limity konfigurowane przez admina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Szyfrowanie klucza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 at rest, klucz nigdy nie eksponowany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niedostępne → 503 → frontend ukrywa elementy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vendor lock-in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pattern — zmiana providera = zmiana konfiguracji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Integracja z istniejącymi modułami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 Zmiany w istniejących tabelach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KRYTYCZNE: Poniższe ALTER TABLE to propozycja.</w:t>
      </w:r>
      <w:r>
        <w:rPr>
          <w:rFonts w:ascii="Arial" w:cs="Arial" w:eastAsia="Arial" w:hAnsi="Arial"/>
          <w:sz w:val="22"/>
          <w:szCs w:val="22"/>
        </w:rPr>
        <w:t xml:space="preserve"> Agent implementujący MUSI sprawdzić aktualne schematy i dostosować.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COLUMN asset_category_id UUID FK → asset_categories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Sprawdź czy nie ma już kategoryzacji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risk_scenarios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M2M: risk_scenario_threats, risk_scenario_weaknesses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Sprawdź istniejące pola threat/vulnerability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applied_controls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COLUMN reference_control_id UUID FK → control_catalog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Sprawdź istniejące referencje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control_catalog ↔ framework_controls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M2M: control_framework_mapping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Opcjonalne, faza 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Seed 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 Asset Categories (12)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Przykłady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Serwery i infrastruktura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Serwery fizyczne, wirtualne, hypervisory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Stacje robocze i urządzenia końcowe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PC, laptopy, tablety, telefony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Urządzenia sieciowe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Routery, switche, firewalle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Aplikacje i systemy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Oprogramowanie biznesowe, webowe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Bazy danych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Systemy bazodanowe, hurtownie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Usługi chmurowe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IaaS, PaaS, SaaS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i informacje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osobowe, tajemnice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papierowa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Umowy, akta, archiwa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Infrastruktura fizyczna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Budynki, serwerownie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Pracownicy, kontrahenci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Nośniki wymienne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USB, dyski zewnętrzne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Usługi komunikacyjne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E-mail, VoIP, messaging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 Wielkość seed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Katalog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Ilość wpisów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Ilość korelacji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threat_weakness + ~120 threat_control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weakness_control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(w powyższych)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ŁĄCZNIE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~210 wpisów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~370 korelacji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API Endpoints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 Katalogi — CRUD z filtrowaniem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Dla każdego katalogu (threat, weakness, control): GET (list z filtrami), POST, PUT/{id}, DELETE/{id} (soft-delete). Filtry: asset_category_id, category, cia, search, is_active. Dodatkowo: GET /api/v1/asset-categories.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9.2. Smart Suggestions — ZAWSZE DOSTĘPNE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/suggestions/weaknesses?threat_id={id}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Sugestie słabości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/suggestions/controls?threat_id={id}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Sugestie kontroli + status wdrożenia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/suggestions/threats-for-control?control_id={id}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lookup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/suggestions/quick-risk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Auto-generacja scenariuszy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/coverage/asset-category/{id}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pokrycia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/coverage/control/{id}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Zagrożenia mitygowane przez kontrolę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9.3. Feature flags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/api/v1/config/features → {ai_enabled, ai_features}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9.4. AI Configuration — tylko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/admin/ai-config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Konfiguracja (klucz maskowany)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/admin/ai-config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Aktualizacja konfiguracji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/admin/ai-config/test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połączenia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/admin/ai-config/activate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Aktywacja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/admin/ai-config/deactivate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Dezaktywacja AI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9.5. AI Endpoints — TYLKO GDY ai_enabled=TRUE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Każdy endpoint sprawdza: ai_enabled, feature włączona, rate limit. Jeśli nie → HTTP 503.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/ai/generate-scenarios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Generacja scenariuszy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/ai/enrich-correlations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Wzbogacanie korelacji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Wyszukiwanie NL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/ai/gap-analysis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luk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/ai/assist-entry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Asystent tworzenia wpisów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Zatwierdzenie/odrzucenie sugestii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/ai/usage-stats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Statystyki użycia (admin)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9.6. Korelacje — CRUD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Dla każdego typu linku (threat-weakness, threat-control, weakness-control): GET (list z filtrem), POST (tworzenie), DELETE/{id} (usuwanie).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Interfejs użytkownika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10.1. Warunkowe renderowanie AI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KRYTYCZNE: </w:t>
      </w:r>
      <w:r>
        <w:rPr>
          <w:rFonts w:ascii="Arial" w:cs="Arial" w:eastAsia="Arial" w:hAnsi="Arial"/>
          <w:sz w:val="22"/>
          <w:szCs w:val="22"/>
        </w:rPr>
        <w:t xml:space="preserve">Gdy ai_enabled=false, użytkownik NIE WIDZI: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Żadnych przycisków "Wygeneruj AI", "Uzupełnij AI"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Żadnych ikon przy polach formularzy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Żadnej zakładki "AI" w dashboardzie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Żadnych paneli "AI Gap Analysis"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Żadnych wzmianek o AI w tooltipach, onboardingu,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Żadnych wyszarzonych elementów "upgrade to unlock"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śladów istnienia AI w interfejsie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wygląda jak kompletny produkt bez AI. Bo nim jest.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10.2. Tryby pracy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Dostępność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(prowadzony)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ZAWSZE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Krok po kroku: kategoria → zagrożenie → słabości → kontrole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(swobodny)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ZAWSZE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Pełen dostęp do katalogów, sugestie w bocznym panelu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TYLKO gdy ai_enabled=true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w języku naturalnym → AI draft → review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10.3. Panel sugestii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Boczny panel w widoku scenariusza ryzyka. ZAWSZE pokazuje: sugerowane słabości (z relevance), sugerowane zabezpieczenia (z effectiveness + applied_status), sekcję "Masz już wdrożone".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GDY ai_enabled=true: dodatkowa sekcja "AI Analysis" z krótką analizą AI + przycisk "Wygeneruj scenariusze AI".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10.4. Coverage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Zawsze dostępny. Pokazuje % pokrycia per kategoria aktywów: &gt;80% zielony, 50-80% żółty, &lt;50% czerwony. Kliknięcie kategorii pokazuje szczegóły luk. GDY ai_enabled=true: dodatkowy przycisk "AI Gap Analysis" przy każdej kategorii.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Sekwencja implementacji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Faza 1: Analiza + Fundament (~3 tygodnie)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istniejącego kodu: modele, migracje, API,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Raport rozbieżności + propozycja adaptacji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Migracja: tabele katalogowe (4 tabele)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Migracja: tabele M2M (3 tabele)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Migracja: tabele korelacji (3 tabele)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data: 12 asset 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data: ~210 wpisów katalogowych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data: ~370 korelacji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1.4, 1.6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CRUD: katalogi z filtrowaniem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istniejących tabel (po analizie z 1.0)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Faza 2: Smart Engine (~2 tygodnie)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suggest_weaknesses(), suggest_controls()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detect_existing_controls()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reverse_lookup()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coverage_analysis()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generate_quick_risks()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2.1, 2.2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endpoints: /suggestions/*, /coverage/*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2.1-2.5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Faza 3: UI bez AI (~3 tygodnie)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flags: GET /config/features + useFeatureFlags()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Zarządzanie katalogami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Kreator scenariusza Guided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Panel sugestii (boczny panel)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2.1, 2.2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Panel "Masz już wdrożone"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Quick Risk — auto-generowane scenariusze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Dashboard pokrycia (coverage)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Zarządzanie korelacjami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 TYM ETAPIE SYSTEM JEST KOMPLETNY I GOTOWY DO UŻYCIA BEZ AI.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Faza 4: AI Plugin — opcjonalny (~3 tygodnie)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ai_provider_config + ai_audit_log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Adapters: Anthropic + OpenAI-compatible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 z graceful degradation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API: /admin/ai-config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UI: Panel konfiguracji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templates + context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Rate limiting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4.8-4.12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AI Use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endpoints: /ai/* (z ochroną 503)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4.8-4.12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Warunkowe komponenty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4.13, 3.1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Dashboard AI usage stats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Ekran review sugestii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4.8-4.12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Testy: AI mocks, graceful degradation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4.13-4.14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Faza 5: Rozszerzenia (przyszłość)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Import/export katalogów (YAML/Excel)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Mapowanie control_catalog → framework_controls (ISO 27001 Annex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AI: Fine-tuning promptów na bazie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Integracja z MITRE ATT&amp;CK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Migracja bazy danych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12.1. Plan migracji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Migracja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create_asset_categories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create_threat_catalog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create_weakness_catalog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create_control_catalog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create_asset_category_m2m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create_correlation_links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alter_assets_add_category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ANALIZIE istniejącego kodu!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alter_risk_scenarios_add_m2m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ANALIZIE istniejącego kodu!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alter_applied_controls_add_ref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ANALIZIE istniejącego kodu!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010-014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(categories, catalogs, correlations)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create_ai_provider_config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Osobna, AI-specific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create_ai_audit_log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Osobna, AI-specific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 Backward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Istniejące risk_scenarios dalej działają — nowe pola M2M są opcjonalne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Istniejące applied_controls dalej działają — reference_control_id jest nullable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Istniejące assets dalej działają — asset_category_id jest nullable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ai_provider_config domyślnie pusta — AI wyłączone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Stopniowa migracja: użytkownicy przypisują kategorie do aktywów w swoim tempie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Podsumowanie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Catalog to moduł łączący: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Trzy katalogi (threats, weaknesses, controls) z tagowaniem po kategorii aktywa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Trójstronną korelację — predefiniowane i rozszerzalne powiązania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Engine — rule-based filtrowanie, sugestie, auto-detekcja wdrożonych kontroli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Opcjonalny AI plugin — 5 use case’ów, aktywowanych przez admina bez zmian w kodzie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Kluczowa zasada: </w:t>
      </w:r>
      <w:r>
        <w:rPr>
          <w:rFonts w:ascii="Arial" w:cs="Arial" w:eastAsia="Arial" w:hAnsi="Arial"/>
          <w:sz w:val="22"/>
          <w:szCs w:val="22"/>
        </w:rPr>
        <w:t xml:space="preserve">System jest kompletny i wartościowy bez AI. AI to premium rozszerzenie. Użytkownik bez AI nie wie, że AI istnieje.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Kompatybilni providerzy AI (po konfiguracji): </w:t>
      </w:r>
      <w:r>
        <w:rPr>
          <w:rFonts w:ascii="Arial" w:cs="Arial" w:eastAsia="Arial" w:hAnsi="Arial"/>
          <w:sz w:val="22"/>
          <w:szCs w:val="22"/>
        </w:rPr>
        <w:t xml:space="preserve">Anthropic Claude, OpenAI GPT-4o, self-hosted (vLLM, Ollama, LocalAI), Azure OpenAI, dowolne API kompatybilne z /v1/chat/completions.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Strona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SecurePosture — Smart Catalog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2026-02-12T22:51:37.789Z</dcterms:created>
  <dcterms:modified xsi:type="dcterms:W3CDTF">2026-02-12T22:51:37.790Z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