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1. Context: Travel plan for spring break?</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Any idea where you are going? How did you choose your destination?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Describe the difficulties in deciding destination?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4. Rank them?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5. Imagine you are given an extra week off school/work in a month, and you decide to go on a trip. Now you have to decide where to go online (use my laptop, record the interviewee’s searching process).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6. Difficulties in deciding destination and rank them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7. We are making a travel recommendation site aiming to help travelers like you decide your destinations, recall the difficulties you have encountered in such scenarios, would you like to provide suggestions to improve your experience?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CI_questions_Yucheng.docx</dc:title>
</cp:coreProperties>
</file>