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4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Квинт Александр Сергеевич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641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center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34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1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D4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ЗАДАНИЕ</w:t>
      </w:r>
    </w:p>
    <w:p w:rsidR="00000000" w:rsidDel="00000000" w:rsidP="00000000" w:rsidRDefault="00000000" w:rsidRPr="00000000" w14:paraId="000000D7">
      <w:pPr>
        <w:spacing w:line="240" w:lineRule="auto"/>
        <w:ind w:left="-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ind w:right="9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 для табуляции следующих функций: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(sin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+a)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a sinX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     </w:t>
        <w:tab/>
        <w:t xml:space="preserve">если  0.1&lt;=x&lt;= 0.5,                a=0.1; 0.2; 0.3,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57150</wp:posOffset>
                </wp:positionV>
                <wp:extent cx="85725" cy="542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7900" y="3513300"/>
                          <a:ext cx="76200" cy="533400"/>
                        </a:xfrm>
                        <a:prstGeom prst="leftBrace">
                          <a:avLst>
                            <a:gd fmla="val 5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57150</wp:posOffset>
                </wp:positionV>
                <wp:extent cx="85725" cy="5429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     tg(x/4),</w:t>
        <w:tab/>
        <w:t xml:space="preserve">      </w:t>
        <w:tab/>
        <w:tab/>
        <w:t xml:space="preserve">если 0.5 &lt; x &lt;=0.9,                 шаг dx = a.</w:t>
      </w:r>
    </w:p>
    <w:p w:rsidR="00000000" w:rsidDel="00000000" w:rsidP="00000000" w:rsidRDefault="00000000" w:rsidRPr="00000000" w14:paraId="000000DB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ОБЩАЯ СХЕМА АЛГОРИТМА</w:t>
      </w:r>
    </w:p>
    <w:p w:rsidR="00000000" w:rsidDel="00000000" w:rsidP="00000000" w:rsidRDefault="00000000" w:rsidRPr="00000000" w14:paraId="000000DE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4500" cy="552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3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System;</w:t>
      </w:r>
    </w:p>
    <w:p w:rsidR="00000000" w:rsidDel="00000000" w:rsidP="00000000" w:rsidRDefault="00000000" w:rsidRPr="00000000" w14:paraId="000000E5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namespace LabRab4</w:t>
      </w:r>
    </w:p>
    <w:p w:rsidR="00000000" w:rsidDel="00000000" w:rsidP="00000000" w:rsidRDefault="00000000" w:rsidRPr="00000000" w14:paraId="000000E6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internal class Program</w:t>
      </w:r>
    </w:p>
    <w:p w:rsidR="00000000" w:rsidDel="00000000" w:rsidP="00000000" w:rsidRDefault="00000000" w:rsidRPr="00000000" w14:paraId="000000E8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A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double a = 0.1, step, z;</w:t>
      </w:r>
    </w:p>
    <w:p w:rsidR="00000000" w:rsidDel="00000000" w:rsidP="00000000" w:rsidRDefault="00000000" w:rsidRPr="00000000" w14:paraId="000000EC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(int i = 0; i &lt; 3; i++, a += 0.1)</w:t>
      </w:r>
    </w:p>
    <w:p w:rsidR="00000000" w:rsidDel="00000000" w:rsidP="00000000" w:rsidRDefault="00000000" w:rsidRPr="00000000" w14:paraId="000000ED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double x = 0.1;</w:t>
      </w:r>
    </w:p>
    <w:p w:rsidR="00000000" w:rsidDel="00000000" w:rsidP="00000000" w:rsidRDefault="00000000" w:rsidRPr="00000000" w14:paraId="000000EF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step = a;</w:t>
      </w:r>
    </w:p>
    <w:p w:rsidR="00000000" w:rsidDel="00000000" w:rsidP="00000000" w:rsidRDefault="00000000" w:rsidRPr="00000000" w14:paraId="000000F0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Console.WriteLine("{0, 10}  {1, 10} | {2, 20}|", "a = " + a, "x", "Z");</w:t>
      </w:r>
    </w:p>
    <w:p w:rsidR="00000000" w:rsidDel="00000000" w:rsidP="00000000" w:rsidRDefault="00000000" w:rsidRPr="00000000" w14:paraId="000000F1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for (; x &lt;= 0.5; x += step)</w:t>
      </w:r>
    </w:p>
    <w:p w:rsidR="00000000" w:rsidDel="00000000" w:rsidP="00000000" w:rsidRDefault="00000000" w:rsidRPr="00000000" w14:paraId="000000F2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F3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z = Math.Pow(Math.Sin(x) * Math.Sin(x) + a, 2) * Math.Exp(a * Math.Sin(x));</w:t>
      </w:r>
    </w:p>
    <w:p w:rsidR="00000000" w:rsidDel="00000000" w:rsidP="00000000" w:rsidRDefault="00000000" w:rsidRPr="00000000" w14:paraId="000000F4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Console.WriteLine("{2, 10}  {0, 10} | {1, 20}|", x, z, "");</w:t>
      </w:r>
    </w:p>
    <w:p w:rsidR="00000000" w:rsidDel="00000000" w:rsidP="00000000" w:rsidRDefault="00000000" w:rsidRPr="00000000" w14:paraId="000000F5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for (; x &lt;= 0.9; x += step)</w:t>
      </w:r>
    </w:p>
    <w:p w:rsidR="00000000" w:rsidDel="00000000" w:rsidP="00000000" w:rsidRDefault="00000000" w:rsidRPr="00000000" w14:paraId="000000F7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F8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z = Math.Tan(x / 4);</w:t>
      </w:r>
    </w:p>
    <w:p w:rsidR="00000000" w:rsidDel="00000000" w:rsidP="00000000" w:rsidRDefault="00000000" w:rsidRPr="00000000" w14:paraId="000000F9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Console.WriteLine("{2, 10}  {0, 10} | {1, 20}|", x, z, "");</w:t>
      </w:r>
    </w:p>
    <w:p w:rsidR="00000000" w:rsidDel="00000000" w:rsidP="00000000" w:rsidRDefault="00000000" w:rsidRPr="00000000" w14:paraId="000000FA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FB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Console.WriteLine(new string('_', Console.WindowWidth));</w:t>
      </w:r>
    </w:p>
    <w:p w:rsidR="00000000" w:rsidDel="00000000" w:rsidP="00000000" w:rsidRDefault="00000000" w:rsidRPr="00000000" w14:paraId="000000FC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представлена табуляция функции.</w:t>
      </w:r>
    </w:p>
    <w:p w:rsidR="00000000" w:rsidDel="00000000" w:rsidP="00000000" w:rsidRDefault="00000000" w:rsidRPr="00000000" w14:paraId="000001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8813" cy="36965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7661" l="28111" r="26063" t="11964"/>
                    <a:stretch>
                      <a:fillRect/>
                    </a:stretch>
                  </pic:blipFill>
                  <pic:spPr>
                    <a:xfrm>
                      <a:off x="0" y="0"/>
                      <a:ext cx="4498813" cy="369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Таблица</w:t>
      </w:r>
      <w:r w:rsidDel="00000000" w:rsidR="00000000" w:rsidRPr="00000000">
        <w:rPr>
          <w:rtl w:val="0"/>
        </w:rPr>
      </w:r>
    </w:p>
    <w:sectPr>
      <w:footerReference r:id="rId11" w:type="first"/>
      <w:type w:val="nextPage"/>
      <w:pgSz w:h="16834" w:w="11909" w:orient="portrait"/>
      <w:pgMar w:bottom="1134" w:top="1134" w:left="1701" w:right="85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