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EC09" w14:textId="77777777" w:rsidR="00383D21" w:rsidRDefault="00651BC1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58BB6C4" w14:textId="77777777" w:rsidR="00383D21" w:rsidRDefault="00651BC1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2BEF3819" w14:textId="77777777" w:rsidR="00383D21" w:rsidRDefault="00651BC1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1347F396" w14:textId="77777777" w:rsidR="00383D21" w:rsidRDefault="00383D21">
      <w:pPr>
        <w:jc w:val="center"/>
        <w:rPr>
          <w:sz w:val="24"/>
        </w:rPr>
      </w:pPr>
    </w:p>
    <w:p w14:paraId="4A586AD1" w14:textId="77777777" w:rsidR="00383D21" w:rsidRDefault="00651BC1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3D06A14A" w14:textId="77777777" w:rsidR="00383D21" w:rsidRDefault="00651BC1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42666F72" w14:textId="77777777" w:rsidR="00383D21" w:rsidRDefault="00383D21"/>
    <w:p w14:paraId="6ECE40E7" w14:textId="77777777" w:rsidR="00383D21" w:rsidRDefault="00651BC1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99CCB9C" w14:textId="2D2330F2" w:rsidR="00383D21" w:rsidRPr="00DA7E99" w:rsidRDefault="00651BC1">
      <w:pPr>
        <w:ind w:firstLine="0"/>
        <w:jc w:val="center"/>
        <w:rPr>
          <w:b/>
          <w:sz w:val="32"/>
        </w:rPr>
      </w:pPr>
      <w:r>
        <w:rPr>
          <w:b/>
          <w:sz w:val="40"/>
        </w:rPr>
        <w:t xml:space="preserve">по лабораторной работе № </w:t>
      </w:r>
      <w:r w:rsidR="00636100" w:rsidRPr="00DA7E99">
        <w:rPr>
          <w:b/>
          <w:sz w:val="40"/>
        </w:rPr>
        <w:t>11</w:t>
      </w:r>
    </w:p>
    <w:p w14:paraId="0F3C1CE1" w14:textId="77777777" w:rsidR="00383D21" w:rsidRDefault="00383D21">
      <w:pPr>
        <w:jc w:val="center"/>
      </w:pPr>
    </w:p>
    <w:p w14:paraId="102CAB4C" w14:textId="77777777" w:rsidR="00383D21" w:rsidRDefault="00651BC1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1CB447FF" w14:textId="77777777" w:rsidR="00383D21" w:rsidRDefault="00383D21">
      <w:pPr>
        <w:jc w:val="center"/>
        <w:rPr>
          <w:sz w:val="32"/>
        </w:rPr>
      </w:pPr>
    </w:p>
    <w:p w14:paraId="4B3ABCC1" w14:textId="380977C8" w:rsidR="00383D21" w:rsidRDefault="00651BC1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t xml:space="preserve"> </w:t>
      </w:r>
      <w:r w:rsidR="00636100" w:rsidRPr="00636100">
        <w:rPr>
          <w:sz w:val="32"/>
          <w:szCs w:val="32"/>
        </w:rPr>
        <w:t>Сокеты и удаленное межпроцессное взаимодействие</w:t>
      </w:r>
      <w:r>
        <w:rPr>
          <w:b/>
          <w:i/>
          <w:sz w:val="32"/>
        </w:rPr>
        <w:t>”</w:t>
      </w:r>
    </w:p>
    <w:p w14:paraId="27681E05" w14:textId="77777777" w:rsidR="00383D21" w:rsidRDefault="00383D21">
      <w:pPr>
        <w:rPr>
          <w:sz w:val="28"/>
        </w:rPr>
      </w:pPr>
    </w:p>
    <w:p w14:paraId="60545A7D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F2061DA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856A603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6F2B954F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60BD7D4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F63E204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5E292FC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02DBE1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45E24B9A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57B253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04F99C1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8CA54BB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05217F0D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113C599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E908169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28C15251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B7FB79B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0DB3886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41B8BFA9" w14:textId="776E5AD5" w:rsidR="00383D21" w:rsidRDefault="00651BC1" w:rsidP="00DA7E99">
      <w:pPr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DA7E99">
        <w:rPr>
          <w:color w:val="000000"/>
          <w:sz w:val="28"/>
        </w:rPr>
        <w:t>Писарик А.С</w:t>
      </w:r>
    </w:p>
    <w:p w14:paraId="679D9D6B" w14:textId="77777777" w:rsidR="00383D21" w:rsidRDefault="00383D21">
      <w:pPr>
        <w:ind w:firstLine="0"/>
        <w:rPr>
          <w:b/>
          <w:i/>
        </w:rPr>
      </w:pPr>
    </w:p>
    <w:p w14:paraId="24AD08B6" w14:textId="62CA9A97" w:rsidR="00383D21" w:rsidRDefault="00651BC1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</w:t>
      </w:r>
      <w:r w:rsidR="00681917">
        <w:rPr>
          <w:sz w:val="28"/>
        </w:rPr>
        <w:t>Давыденко Н.В.</w:t>
      </w:r>
      <w:bookmarkStart w:id="3" w:name="_GoBack"/>
      <w:bookmarkEnd w:id="3"/>
    </w:p>
    <w:p w14:paraId="1D33E4BE" w14:textId="77777777" w:rsidR="00383D21" w:rsidRDefault="00651BC1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6ADB1075" w14:textId="77777777" w:rsidR="00383D21" w:rsidRDefault="00383D21">
      <w:pPr>
        <w:ind w:firstLine="0"/>
        <w:rPr>
          <w:sz w:val="28"/>
        </w:rPr>
      </w:pPr>
    </w:p>
    <w:p w14:paraId="7113449F" w14:textId="77777777" w:rsidR="00383D21" w:rsidRDefault="00651BC1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B3C8C2A" w14:textId="77777777" w:rsidR="00383D21" w:rsidRDefault="00383D21">
      <w:pPr>
        <w:sectPr w:rsidR="00383D21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2CD9D93D" w14:textId="134B1A26" w:rsidR="00383D21" w:rsidRDefault="00651BC1">
      <w:pPr>
        <w:pStyle w:val="1"/>
        <w:ind w:left="709" w:firstLine="0"/>
      </w:pPr>
      <w:r>
        <w:lastRenderedPageBreak/>
        <w:t>Лабораторная работа №</w:t>
      </w:r>
      <w:r w:rsidR="00636100">
        <w:t>11</w:t>
      </w:r>
      <w:r>
        <w:t xml:space="preserve">. </w:t>
      </w:r>
    </w:p>
    <w:p w14:paraId="3C6FB28E" w14:textId="77777777" w:rsidR="00383D21" w:rsidRDefault="00383D21"/>
    <w:p w14:paraId="2421D0AC" w14:textId="061899E3" w:rsidR="00383D21" w:rsidRDefault="00651BC1">
      <w:pPr>
        <w:pStyle w:val="a3"/>
        <w:ind w:left="150"/>
      </w:pPr>
      <w:r>
        <w:rPr>
          <w:b/>
          <w:sz w:val="28"/>
        </w:rPr>
        <w:t>Цель работы:</w:t>
      </w:r>
      <w:r w:rsidR="00636100">
        <w:t xml:space="preserve"> Изучить механизм сокетного сетевого взаимодействия в LINUX</w:t>
      </w:r>
      <w:r>
        <w:t xml:space="preserve"> </w:t>
      </w:r>
    </w:p>
    <w:p w14:paraId="780E74A7" w14:textId="77777777" w:rsidR="00636100" w:rsidRDefault="00636100">
      <w:pPr>
        <w:pStyle w:val="a3"/>
        <w:rPr>
          <w:noProof/>
        </w:rPr>
      </w:pPr>
      <w:r w:rsidRPr="00636100">
        <w:rPr>
          <w:b/>
          <w:bCs/>
          <w:noProof/>
        </w:rPr>
        <w:t>Задание 1</w:t>
      </w:r>
      <w:r>
        <w:rPr>
          <w:noProof/>
        </w:rPr>
        <w:t xml:space="preserve"> Создать локальный сокет и назначить ему локальный адрес.</w:t>
      </w:r>
    </w:p>
    <w:p w14:paraId="404F1D38" w14:textId="6B535C72" w:rsidR="00383D21" w:rsidRDefault="00651BC1">
      <w:pPr>
        <w:pStyle w:val="a3"/>
        <w:rPr>
          <w:sz w:val="28"/>
        </w:rPr>
      </w:pPr>
      <w:r>
        <w:br/>
      </w:r>
      <w:r>
        <w:rPr>
          <w:sz w:val="28"/>
        </w:rPr>
        <w:t>Решение</w:t>
      </w:r>
    </w:p>
    <w:p w14:paraId="3620B2CE" w14:textId="5388DEE3" w:rsidR="00383D21" w:rsidRDefault="00636100">
      <w:pPr>
        <w:pStyle w:val="a3"/>
        <w:rPr>
          <w:b/>
        </w:rPr>
      </w:pPr>
      <w:r>
        <w:rPr>
          <w:b/>
        </w:rPr>
        <w:t>Подключаем библиотеки</w:t>
      </w:r>
    </w:p>
    <w:p w14:paraId="1F784AED" w14:textId="23484111" w:rsidR="00383D21" w:rsidRPr="00681917" w:rsidRDefault="00636100">
      <w:pPr>
        <w:pStyle w:val="a3"/>
      </w:pPr>
      <w:r>
        <w:rPr>
          <w:noProof/>
        </w:rPr>
        <w:drawing>
          <wp:inline distT="0" distB="0" distL="0" distR="0" wp14:anchorId="25F4EA37" wp14:editId="3FCA0CEF">
            <wp:extent cx="17716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184" w14:textId="6CC9DBBE" w:rsidR="00383D21" w:rsidRDefault="00636100">
      <w:pPr>
        <w:pStyle w:val="a3"/>
        <w:rPr>
          <w:b/>
        </w:rPr>
      </w:pPr>
      <w:r>
        <w:rPr>
          <w:b/>
        </w:rPr>
        <w:t>Создаем сокет</w:t>
      </w:r>
    </w:p>
    <w:p w14:paraId="751DA3D9" w14:textId="7C30ED25" w:rsidR="00636100" w:rsidRDefault="00636100">
      <w:pPr>
        <w:pStyle w:val="a3"/>
        <w:rPr>
          <w:b/>
        </w:rPr>
      </w:pPr>
      <w:r>
        <w:rPr>
          <w:noProof/>
        </w:rPr>
        <w:drawing>
          <wp:inline distT="0" distB="0" distL="0" distR="0" wp14:anchorId="7C06913C" wp14:editId="22FEA11C">
            <wp:extent cx="3857625" cy="2447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A05D" w14:textId="77777777" w:rsidR="00383D21" w:rsidRDefault="00383D21">
      <w:pPr>
        <w:pStyle w:val="a3"/>
        <w:rPr>
          <w:b/>
        </w:rPr>
      </w:pPr>
    </w:p>
    <w:p w14:paraId="5BB600B3" w14:textId="77777777" w:rsidR="00383D21" w:rsidRDefault="00383D21">
      <w:pPr>
        <w:pStyle w:val="a3"/>
        <w:rPr>
          <w:b/>
        </w:rPr>
      </w:pPr>
    </w:p>
    <w:p w14:paraId="7045C8F6" w14:textId="77777777" w:rsidR="00383D21" w:rsidRDefault="00383D21">
      <w:pPr>
        <w:pStyle w:val="a3"/>
        <w:rPr>
          <w:b/>
        </w:rPr>
      </w:pPr>
    </w:p>
    <w:p w14:paraId="403B81D3" w14:textId="77777777" w:rsidR="00383D21" w:rsidRDefault="00383D21">
      <w:pPr>
        <w:pStyle w:val="a3"/>
        <w:rPr>
          <w:b/>
        </w:rPr>
      </w:pPr>
    </w:p>
    <w:p w14:paraId="45F04A41" w14:textId="77777777" w:rsidR="00383D21" w:rsidRDefault="00383D21">
      <w:pPr>
        <w:pStyle w:val="a3"/>
        <w:rPr>
          <w:b/>
        </w:rPr>
      </w:pPr>
    </w:p>
    <w:p w14:paraId="2E5D67D8" w14:textId="77777777" w:rsidR="00383D21" w:rsidRDefault="00383D21">
      <w:pPr>
        <w:pStyle w:val="a3"/>
        <w:rPr>
          <w:b/>
        </w:rPr>
      </w:pPr>
    </w:p>
    <w:p w14:paraId="66CC58A5" w14:textId="76AB0973" w:rsidR="00383D21" w:rsidRDefault="00383D21">
      <w:pPr>
        <w:pStyle w:val="a3"/>
        <w:rPr>
          <w:sz w:val="28"/>
        </w:rPr>
      </w:pPr>
    </w:p>
    <w:p w14:paraId="48719B37" w14:textId="733FC6BA" w:rsidR="00383D21" w:rsidRDefault="00636100">
      <w:pPr>
        <w:pStyle w:val="a3"/>
        <w:rPr>
          <w:sz w:val="28"/>
        </w:rPr>
      </w:pPr>
      <w:r>
        <w:rPr>
          <w:b/>
        </w:rPr>
        <w:lastRenderedPageBreak/>
        <w:t>Назначаем ему локальный адрес</w:t>
      </w:r>
    </w:p>
    <w:p w14:paraId="495C6EB0" w14:textId="35CA75F9" w:rsidR="00383D21" w:rsidRDefault="006361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31CA946" wp14:editId="6D96B7C5">
            <wp:extent cx="2895600" cy="421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A61" w14:textId="77777777" w:rsidR="00383D21" w:rsidRDefault="00383D21">
      <w:pPr>
        <w:pStyle w:val="a3"/>
        <w:rPr>
          <w:sz w:val="28"/>
        </w:rPr>
      </w:pPr>
    </w:p>
    <w:p w14:paraId="7D00CA4B" w14:textId="2D82E76D" w:rsidR="00383D21" w:rsidRPr="00636100" w:rsidRDefault="00636100">
      <w:pPr>
        <w:pStyle w:val="a3"/>
        <w:rPr>
          <w:lang w:val="en-US"/>
        </w:rPr>
      </w:pPr>
      <w:r>
        <w:rPr>
          <w:b/>
        </w:rPr>
        <w:t>Проверяем</w:t>
      </w:r>
      <w:r>
        <w:rPr>
          <w:b/>
          <w:lang w:val="en-US"/>
        </w:rPr>
        <w:t>:</w:t>
      </w:r>
    </w:p>
    <w:p w14:paraId="7F45B7CB" w14:textId="582DCC1A" w:rsidR="00636100" w:rsidRDefault="006361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7E69C54" wp14:editId="75082604">
            <wp:extent cx="2343150" cy="25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D9C1" wp14:editId="77C3896A">
            <wp:extent cx="195262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1A3B4" wp14:editId="2E02103A">
            <wp:extent cx="251460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B04E" w14:textId="0F9ECA32" w:rsidR="00636100" w:rsidRDefault="00636100">
      <w:pPr>
        <w:pStyle w:val="a3"/>
        <w:rPr>
          <w:b/>
          <w:bCs/>
        </w:rPr>
      </w:pPr>
      <w:r w:rsidRPr="00636100">
        <w:rPr>
          <w:b/>
          <w:bCs/>
        </w:rPr>
        <w:t>Откроем другое терминальное окно и посмотрим на наш сокет:</w:t>
      </w:r>
    </w:p>
    <w:p w14:paraId="4C6C6717" w14:textId="0C26A328" w:rsidR="00636100" w:rsidRDefault="00636100">
      <w:pPr>
        <w:pStyle w:val="a3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10EFE7B" wp14:editId="174599C4">
            <wp:extent cx="1390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03">
        <w:rPr>
          <w:noProof/>
        </w:rPr>
        <w:drawing>
          <wp:inline distT="0" distB="0" distL="0" distR="0" wp14:anchorId="6F74C184" wp14:editId="6D30CED3">
            <wp:extent cx="4191000" cy="27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03">
        <w:rPr>
          <w:noProof/>
        </w:rPr>
        <w:drawing>
          <wp:inline distT="0" distB="0" distL="0" distR="0" wp14:anchorId="414DFF69" wp14:editId="684C3CBA">
            <wp:extent cx="857250" cy="25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6D2" w14:textId="0FCB9245" w:rsidR="00383103" w:rsidRPr="00636100" w:rsidRDefault="00383103">
      <w:pPr>
        <w:pStyle w:val="a3"/>
        <w:rPr>
          <w:b/>
          <w:bCs/>
          <w:sz w:val="28"/>
        </w:rPr>
      </w:pPr>
      <w:r>
        <w:t>После нажатия клавиши в первом терминале сокет исчезнет.</w:t>
      </w:r>
    </w:p>
    <w:p w14:paraId="45E42052" w14:textId="54CA593E" w:rsidR="00383D21" w:rsidRDefault="00383103">
      <w:pPr>
        <w:pStyle w:val="a3"/>
        <w:rPr>
          <w:b/>
          <w:bCs/>
        </w:rPr>
      </w:pPr>
      <w:r w:rsidRPr="00383103">
        <w:rPr>
          <w:b/>
          <w:bCs/>
        </w:rPr>
        <w:t>Какой консольной командой и каким системным вызовом в программах удаляется сокет из системы?</w:t>
      </w:r>
    </w:p>
    <w:p w14:paraId="208D66FB" w14:textId="3550EABA" w:rsidR="00383103" w:rsidRPr="00383103" w:rsidRDefault="00383103">
      <w:pPr>
        <w:pStyle w:val="a3"/>
        <w:rPr>
          <w:sz w:val="28"/>
        </w:rPr>
      </w:pPr>
      <w:r w:rsidRPr="00383103">
        <w:rPr>
          <w:sz w:val="28"/>
        </w:rPr>
        <w:t xml:space="preserve">В ОС Linux консольной командой для удаления сокета является rm (remove). Однако, для удаления сокета из программы в ОС Linux часто используется системный вызов unlink, который удаляет файл из файловой системы по его имени. Сокеты в ОС Linux представлены в файловой системе как специальные </w:t>
      </w:r>
      <w:r w:rsidRPr="00383103">
        <w:rPr>
          <w:sz w:val="28"/>
        </w:rPr>
        <w:lastRenderedPageBreak/>
        <w:t>файлы, поэтому удаление сокета в программе производится с помощью вызова unlink.</w:t>
      </w:r>
    </w:p>
    <w:p w14:paraId="109FE7DA" w14:textId="7C49B70F" w:rsidR="00383D21" w:rsidRDefault="00383D21">
      <w:pPr>
        <w:pStyle w:val="a3"/>
        <w:rPr>
          <w:sz w:val="28"/>
        </w:rPr>
      </w:pPr>
    </w:p>
    <w:p w14:paraId="3F7839A8" w14:textId="6BE5DE6C" w:rsidR="00383103" w:rsidRDefault="00383103">
      <w:pPr>
        <w:pStyle w:val="a3"/>
        <w:rPr>
          <w:b/>
          <w:bCs/>
          <w:sz w:val="28"/>
        </w:rPr>
      </w:pPr>
      <w:r w:rsidRPr="00383103">
        <w:rPr>
          <w:b/>
          <w:bCs/>
          <w:sz w:val="28"/>
        </w:rPr>
        <w:t>Задание 2:</w:t>
      </w:r>
      <w:r>
        <w:rPr>
          <w:b/>
          <w:bCs/>
          <w:sz w:val="28"/>
        </w:rPr>
        <w:t xml:space="preserve"> Реализуйте чтение главное страницы из указанного </w:t>
      </w:r>
      <w:r>
        <w:rPr>
          <w:b/>
          <w:bCs/>
          <w:sz w:val="28"/>
          <w:lang w:val="en-US"/>
        </w:rPr>
        <w:t>web</w:t>
      </w:r>
      <w:r w:rsidRPr="00383103">
        <w:rPr>
          <w:b/>
          <w:bCs/>
          <w:sz w:val="28"/>
        </w:rPr>
        <w:t>-</w:t>
      </w:r>
      <w:r>
        <w:rPr>
          <w:b/>
          <w:bCs/>
          <w:sz w:val="28"/>
        </w:rPr>
        <w:t>сервиса</w:t>
      </w:r>
    </w:p>
    <w:p w14:paraId="53A94E55" w14:textId="6594E878" w:rsidR="00383103" w:rsidRDefault="00383103">
      <w:pPr>
        <w:pStyle w:val="a3"/>
        <w:rPr>
          <w:b/>
          <w:bCs/>
          <w:szCs w:val="24"/>
        </w:rPr>
      </w:pPr>
      <w:r w:rsidRPr="00383103">
        <w:rPr>
          <w:b/>
          <w:bCs/>
          <w:szCs w:val="24"/>
        </w:rPr>
        <w:t>Подключаем библиотеки</w:t>
      </w:r>
    </w:p>
    <w:p w14:paraId="1701BD92" w14:textId="1DABD1F2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3A1FB17" wp14:editId="582A9AD0">
            <wp:extent cx="1743075" cy="1076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5EE" w14:textId="677EC92C" w:rsidR="00383103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Реализуем чтение</w:t>
      </w:r>
    </w:p>
    <w:p w14:paraId="28B9A567" w14:textId="0C783370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68CEDD5" wp14:editId="378CBA8E">
            <wp:extent cx="3543300" cy="467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A1033" wp14:editId="6C2C5D6D">
            <wp:extent cx="3105150" cy="5981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683" w14:textId="0C0C8DA6" w:rsidR="00383103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Подключаемся к интернету</w:t>
      </w:r>
    </w:p>
    <w:p w14:paraId="7799F1B5" w14:textId="22E442C0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9E173D4" wp14:editId="492548B5">
            <wp:extent cx="3390900" cy="257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391" w14:textId="452B1A45" w:rsidR="00383103" w:rsidRPr="0061454D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 xml:space="preserve">Заносим инфу в файл </w:t>
      </w:r>
    </w:p>
    <w:p w14:paraId="17219256" w14:textId="1F44E456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0F86FD0" wp14:editId="45E65DB9">
            <wp:extent cx="3352800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5E35" w14:textId="04A78D6B" w:rsidR="0061454D" w:rsidRDefault="0061454D">
      <w:pPr>
        <w:pStyle w:val="a3"/>
        <w:rPr>
          <w:b/>
          <w:bCs/>
          <w:sz w:val="28"/>
          <w:szCs w:val="28"/>
        </w:rPr>
      </w:pPr>
      <w:r w:rsidRPr="0061454D">
        <w:rPr>
          <w:b/>
          <w:bCs/>
          <w:sz w:val="28"/>
          <w:szCs w:val="28"/>
        </w:rPr>
        <w:t>Задание 3</w:t>
      </w:r>
      <w:r>
        <w:rPr>
          <w:b/>
          <w:bCs/>
          <w:sz w:val="28"/>
          <w:szCs w:val="28"/>
        </w:rPr>
        <w:t xml:space="preserve">  Реализовать </w:t>
      </w:r>
      <w:r w:rsidRPr="0061454D">
        <w:rPr>
          <w:b/>
          <w:bCs/>
          <w:sz w:val="28"/>
          <w:szCs w:val="28"/>
        </w:rPr>
        <w:t>межпроцессное взаимодействие с использованием локальных потоковых сокетов.</w:t>
      </w:r>
    </w:p>
    <w:p w14:paraId="17D96453" w14:textId="77777777" w:rsidR="0061454D" w:rsidRDefault="0061454D" w:rsidP="0061454D">
      <w:pPr>
        <w:pStyle w:val="a3"/>
      </w:pPr>
      <w:r>
        <w:t>Создадим локальное клиент-серверное приложение.</w:t>
      </w:r>
    </w:p>
    <w:p w14:paraId="1A0A4A84" w14:textId="77777777" w:rsidR="0061454D" w:rsidRDefault="0061454D">
      <w:pPr>
        <w:pStyle w:val="a3"/>
      </w:pPr>
    </w:p>
    <w:p w14:paraId="122F947E" w14:textId="39EB7C3F" w:rsidR="0061454D" w:rsidRDefault="0061454D">
      <w:pPr>
        <w:pStyle w:val="a3"/>
      </w:pPr>
      <w:r>
        <w:t xml:space="preserve">Подключим библиотеки </w:t>
      </w:r>
    </w:p>
    <w:p w14:paraId="133CE026" w14:textId="32075460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CA2DC" wp14:editId="5740AFB2">
            <wp:extent cx="1828800" cy="1276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D74" w14:textId="71119BB4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Создадим сервер</w:t>
      </w:r>
    </w:p>
    <w:p w14:paraId="6F4F409E" w14:textId="05D92C30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AF238C" wp14:editId="2BF3B7E8">
            <wp:extent cx="3533775" cy="6238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C50" w14:textId="54B74068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BA13F" wp14:editId="0185AD21">
            <wp:extent cx="3552825" cy="2914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10BD4" wp14:editId="109F922B">
            <wp:extent cx="2447925" cy="2809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1B4" w14:textId="0B8B1575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Подключим библиотеки</w:t>
      </w:r>
    </w:p>
    <w:p w14:paraId="596E1455" w14:textId="57E68744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00ECC" wp14:editId="4BA492CF">
            <wp:extent cx="1781175" cy="1085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B1C" w14:textId="6F9D8A29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Создадим клиента</w:t>
      </w:r>
    </w:p>
    <w:p w14:paraId="63541E54" w14:textId="6D7553C5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B8ECC" wp14:editId="4142070B">
            <wp:extent cx="3581400" cy="6400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0A9" w14:textId="426FB333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 создания сервера переходим в режим прослушивания сокета</w:t>
      </w:r>
    </w:p>
    <w:p w14:paraId="29E1BB69" w14:textId="5F318320" w:rsidR="0061454D" w:rsidRDefault="0061454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24AF303" wp14:editId="10595F7B">
            <wp:extent cx="3514725" cy="228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72EF4" wp14:editId="49E1316A">
            <wp:extent cx="1657350" cy="2571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146" w14:textId="509514F9" w:rsidR="0061454D" w:rsidRDefault="0061454D">
      <w:pPr>
        <w:pStyle w:val="a3"/>
        <w:rPr>
          <w:b/>
          <w:bCs/>
          <w:sz w:val="28"/>
          <w:szCs w:val="28"/>
        </w:rPr>
      </w:pPr>
      <w:r w:rsidRPr="0061454D">
        <w:rPr>
          <w:b/>
          <w:bCs/>
          <w:sz w:val="28"/>
          <w:szCs w:val="28"/>
        </w:rPr>
        <w:t xml:space="preserve">Откроем другое терминальное окно и </w:t>
      </w:r>
      <w:r w:rsidR="0021135C">
        <w:rPr>
          <w:b/>
          <w:bCs/>
          <w:sz w:val="28"/>
          <w:szCs w:val="28"/>
        </w:rPr>
        <w:t>передадим</w:t>
      </w:r>
      <w:r w:rsidRPr="0061454D">
        <w:rPr>
          <w:b/>
          <w:bCs/>
          <w:sz w:val="28"/>
          <w:szCs w:val="28"/>
        </w:rPr>
        <w:t xml:space="preserve"> серверу запросы:</w:t>
      </w:r>
    </w:p>
    <w:p w14:paraId="701A71B8" w14:textId="637C5866" w:rsidR="0061454D" w:rsidRDefault="0061454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4CFB4B09" wp14:editId="5F7A69F1">
            <wp:extent cx="3486150" cy="238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1E29B" wp14:editId="6E9EF726">
            <wp:extent cx="2105025" cy="8001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18A9" w14:textId="77777777" w:rsidR="0021135C" w:rsidRDefault="0021135C">
      <w:pPr>
        <w:pStyle w:val="a3"/>
        <w:rPr>
          <w:noProof/>
        </w:rPr>
      </w:pPr>
    </w:p>
    <w:p w14:paraId="1B85F74A" w14:textId="7483F346" w:rsidR="0021135C" w:rsidRDefault="0021135C">
      <w:pPr>
        <w:pStyle w:val="a3"/>
        <w:rPr>
          <w:b/>
          <w:bCs/>
          <w:sz w:val="28"/>
          <w:szCs w:val="28"/>
        </w:rPr>
      </w:pPr>
      <w:r w:rsidRPr="0021135C">
        <w:rPr>
          <w:b/>
          <w:bCs/>
          <w:noProof/>
          <w:sz w:val="28"/>
          <w:szCs w:val="28"/>
        </w:rPr>
        <w:lastRenderedPageBreak/>
        <w:t>Задание 4</w:t>
      </w:r>
      <w:r>
        <w:rPr>
          <w:b/>
          <w:bCs/>
          <w:noProof/>
          <w:sz w:val="28"/>
          <w:szCs w:val="28"/>
        </w:rPr>
        <w:t xml:space="preserve"> </w:t>
      </w:r>
      <w:r w:rsidRPr="0021135C">
        <w:rPr>
          <w:b/>
          <w:bCs/>
          <w:noProof/>
          <w:sz w:val="28"/>
          <w:szCs w:val="28"/>
        </w:rPr>
        <w:t xml:space="preserve">Реализовать </w:t>
      </w:r>
      <w:r w:rsidRPr="0021135C">
        <w:rPr>
          <w:b/>
          <w:bCs/>
          <w:sz w:val="28"/>
          <w:szCs w:val="28"/>
        </w:rPr>
        <w:t>прием и передачу данных через дейтаграммные сокеты</w:t>
      </w:r>
    </w:p>
    <w:p w14:paraId="110C4A8A" w14:textId="16BFC6B1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Создаем сервер</w:t>
      </w:r>
    </w:p>
    <w:p w14:paraId="781F1DC3" w14:textId="59444737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Подключаем библиотеки</w:t>
      </w:r>
    </w:p>
    <w:p w14:paraId="0D9BED0D" w14:textId="6C73985D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A92272" wp14:editId="589B303A">
            <wp:extent cx="1790700" cy="1247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E42" w14:textId="00C4E408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Реализуем</w:t>
      </w:r>
    </w:p>
    <w:p w14:paraId="12485280" w14:textId="78D5A287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C9031D" wp14:editId="588942EE">
            <wp:extent cx="2400300" cy="657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1AB" w14:textId="34E10DAA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5F572" wp14:editId="0335E338">
            <wp:extent cx="3400425" cy="7391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00AA" w14:textId="7A31B26E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7294F" wp14:editId="4518A593">
            <wp:extent cx="2752725" cy="1809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950" w14:textId="206BA2EB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Создаем клиента</w:t>
      </w:r>
    </w:p>
    <w:p w14:paraId="633F358D" w14:textId="6F70EAD7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Подключаем библиотеки</w:t>
      </w:r>
    </w:p>
    <w:p w14:paraId="1EDEACE3" w14:textId="0210AFE2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3819A3" wp14:editId="643C6652">
            <wp:extent cx="1809750" cy="1085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B901" w14:textId="0AE52973" w:rsidR="00A77D0D" w:rsidRDefault="00A77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Реализуем</w:t>
      </w:r>
    </w:p>
    <w:p w14:paraId="3A9433EF" w14:textId="05F671E9" w:rsidR="00A77D0D" w:rsidRDefault="00A77D0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CB95B" wp14:editId="7DDFBD5C">
            <wp:extent cx="2466975" cy="247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10A" w14:textId="507FA4BF" w:rsidR="00A77D0D" w:rsidRDefault="00A77D0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0214E" wp14:editId="706A9915">
            <wp:extent cx="3543300" cy="62007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0BB" w14:textId="3DD4B3DA" w:rsidR="00A77D0D" w:rsidRPr="0021135C" w:rsidRDefault="00A77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</w:p>
    <w:p w14:paraId="68BE3348" w14:textId="5C39D670" w:rsidR="00383D21" w:rsidRDefault="00651BC1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3) </w:t>
      </w:r>
      <w:r w:rsidR="00974707" w:rsidRPr="00974707">
        <w:rPr>
          <w:b/>
          <w:bCs/>
          <w:sz w:val="28"/>
          <w:szCs w:val="28"/>
        </w:rPr>
        <w:t>Что такое сокет? Как он представлен в операционной системе?</w:t>
      </w:r>
    </w:p>
    <w:p w14:paraId="515DF3BC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>Сокет - это абстрактное понятие для реализации механизма межпроцессного взаимодействия (IPC) в операционной системе. Он представляет собой интерфейс для обмена данными между процессами, работающими на одной машине или на разных машинах в сети.</w:t>
      </w:r>
    </w:p>
    <w:p w14:paraId="1C5C6664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</w:p>
    <w:p w14:paraId="1FD0BDCE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 xml:space="preserve">В операционной системе сокет представлен в виде файлового дескриптора, что позволяет программам использовать стандартные файловые операции для взаимодействия с сокетом. Когда сокет создается, операционная система выделяет </w:t>
      </w:r>
      <w:r w:rsidRPr="00974707">
        <w:rPr>
          <w:bCs/>
          <w:sz w:val="28"/>
        </w:rPr>
        <w:lastRenderedPageBreak/>
        <w:t>соответствующий файловый дескриптор и связывает его с сетевыми ресурсами, такими как IP-адрес и порт. Это позволяет процессам читать и записывать данные через сокет, а также выполнять другие операции, такие как установка соединения и прослушивание запросов от клиентов.</w:t>
      </w:r>
    </w:p>
    <w:p w14:paraId="260E5982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</w:p>
    <w:p w14:paraId="44A4C8E1" w14:textId="0F8CA99F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>Сокеты позволяют процессам различных программ обмениваться данными через сеть или между различными частями одной программы, что делает их мощным инструментом для разработки сетевых приложений и клиент-серверных систем.</w:t>
      </w:r>
    </w:p>
    <w:p w14:paraId="5099716A" w14:textId="057084A7" w:rsidR="00383D21" w:rsidRDefault="00651BC1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4) </w:t>
      </w:r>
      <w:r w:rsidR="00974707" w:rsidRPr="00974707">
        <w:rPr>
          <w:b/>
          <w:bCs/>
          <w:sz w:val="28"/>
          <w:szCs w:val="28"/>
        </w:rPr>
        <w:t>Какие операции можно производить над сокетом?</w:t>
      </w:r>
    </w:p>
    <w:p w14:paraId="6BE83055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Сокет предоставляет различные операции для взаимодействия с протоколами в сети. Вот некоторые основные операции, которые можно производить над сокетом:</w:t>
      </w:r>
    </w:p>
    <w:p w14:paraId="45932EF4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A7D2D11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1. Создание сокета: Сокет можно создать с помощью функции socket(), указав тип сокета (например, SOCKSTREAM для TCP или SOCKDGRAM для UDP) и домен (например, AFINET для IPv4 или AFINET6 для IPv6).</w:t>
      </w:r>
    </w:p>
    <w:p w14:paraId="6F36CAA0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24085A15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2. Связывание сокета: С помощью функции bind() сокет можно связать с конкретным сетевым адресом и портом. Это позволяет сокету прослушивать входящие соединения на определенном адресе и порту.</w:t>
      </w:r>
    </w:p>
    <w:p w14:paraId="6F749824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6FD85FA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3. Установка в режим прослушивания: Для сокета TCP можно установить режим прослушивания (listening) с помощью функции listen(). Это позволяет сокету ожидать входящих подключений от клиентов.</w:t>
      </w:r>
    </w:p>
    <w:p w14:paraId="2709AD0D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9408E69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4. Принятие соединения: Для сокета TCP функция accept() позволяет принять входящее подключение от клиента. Она создает новый сокет для этого соединения и возвращает файловый дескриптор этого сокета.</w:t>
      </w:r>
    </w:p>
    <w:p w14:paraId="7CA41EF1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F440AB9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 xml:space="preserve">5. Чтение и запись данных: Сокеты позволяют производить операции чтения и записи данных. Для сокета TCP функции read() и write() используются для чтения данных из сокета и записи данных в сокет соответственно. Для сокета UDP </w:t>
      </w:r>
      <w:r w:rsidRPr="00C04F66">
        <w:rPr>
          <w:sz w:val="28"/>
          <w:szCs w:val="28"/>
        </w:rPr>
        <w:lastRenderedPageBreak/>
        <w:t>используется функция sendto() для отправки данных и recvfrom() для приема данных.</w:t>
      </w:r>
    </w:p>
    <w:p w14:paraId="305C28C2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5A94743D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6. Закрытие сокета: Когда работа с сокетом завершена, его следует закрыть с помощью функции close(). Это освободит ресурсы, связанные с сокетом, и закроет соединение, если оно было установлено.</w:t>
      </w:r>
    </w:p>
    <w:p w14:paraId="0C3C393B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34A1B10" w14:textId="7D6C4394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Кроме этих основных операций, также существуют дополнительные операции, такие как настройка параметров сокета, установка и разрыв соединений, установка таймаутов и т.д., которые зависят от конкретного протокола и типа сокета.</w:t>
      </w:r>
    </w:p>
    <w:p w14:paraId="1A2FD68F" w14:textId="77777777" w:rsidR="00383D21" w:rsidRDefault="00383D21">
      <w:pPr>
        <w:spacing w:before="100" w:beforeAutospacing="1" w:after="100" w:afterAutospacing="1"/>
        <w:ind w:firstLine="0"/>
        <w:rPr>
          <w:sz w:val="24"/>
        </w:rPr>
      </w:pPr>
    </w:p>
    <w:p w14:paraId="3846DFF3" w14:textId="77777777" w:rsidR="00383D21" w:rsidRDefault="00383D21">
      <w:pPr>
        <w:pStyle w:val="a3"/>
        <w:contextualSpacing/>
        <w:rPr>
          <w:sz w:val="28"/>
        </w:rPr>
      </w:pPr>
    </w:p>
    <w:p w14:paraId="120A495E" w14:textId="77777777" w:rsidR="00383D21" w:rsidRDefault="00383D21"/>
    <w:sectPr w:rsidR="00383D21">
      <w:footerReference w:type="first" r:id="rId4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A457A" w14:textId="77777777" w:rsidR="00701B85" w:rsidRDefault="00701B85">
      <w:r>
        <w:separator/>
      </w:r>
    </w:p>
  </w:endnote>
  <w:endnote w:type="continuationSeparator" w:id="0">
    <w:p w14:paraId="7D49B36B" w14:textId="77777777" w:rsidR="00701B85" w:rsidRDefault="0070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E9AAE" w14:textId="77777777" w:rsidR="00383D21" w:rsidRDefault="00651BC1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D0C3" w14:textId="77777777" w:rsidR="00383D21" w:rsidRDefault="00651BC1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C5CB1" w14:textId="77777777" w:rsidR="00701B85" w:rsidRDefault="00701B85">
      <w:r>
        <w:separator/>
      </w:r>
    </w:p>
  </w:footnote>
  <w:footnote w:type="continuationSeparator" w:id="0">
    <w:p w14:paraId="30847C53" w14:textId="77777777" w:rsidR="00701B85" w:rsidRDefault="0070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AC8C9" w14:textId="77777777" w:rsidR="00383D21" w:rsidRDefault="00383D21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23D"/>
    <w:multiLevelType w:val="hybridMultilevel"/>
    <w:tmpl w:val="81D2C5E8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97EA8A82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440E23D2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0B4A5DF6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53DCA02C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CAF6B27C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89C48B1E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4DAC2A0A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13E818CE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242E692C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1332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23689AC2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85C4281E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BC5819B4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14FEC578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4BC64D80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5A862894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3914FBDA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6556F112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9C0855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1F2084DA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1"/>
    <w:rsid w:val="00165D73"/>
    <w:rsid w:val="0021135C"/>
    <w:rsid w:val="002C4BD5"/>
    <w:rsid w:val="0035050C"/>
    <w:rsid w:val="00383103"/>
    <w:rsid w:val="00383D21"/>
    <w:rsid w:val="0061454D"/>
    <w:rsid w:val="00636100"/>
    <w:rsid w:val="00651BC1"/>
    <w:rsid w:val="00681917"/>
    <w:rsid w:val="00700752"/>
    <w:rsid w:val="00701B85"/>
    <w:rsid w:val="00974707"/>
    <w:rsid w:val="00A77D0D"/>
    <w:rsid w:val="00C04F66"/>
    <w:rsid w:val="00D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0CF1"/>
  <w15:docId w15:val="{BD7087A5-25EE-4EDE-A83D-2DDD394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</cp:lastModifiedBy>
  <cp:revision>6</cp:revision>
  <dcterms:created xsi:type="dcterms:W3CDTF">2023-10-30T16:50:00Z</dcterms:created>
  <dcterms:modified xsi:type="dcterms:W3CDTF">2023-12-14T07:06:00Z</dcterms:modified>
</cp:coreProperties>
</file>