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F4E79"/>
          <w:sz w:val="48"/>
        </w:rPr>
        <w:t>Microservices System Development Roadmap</w:t>
      </w:r>
    </w:p>
    <w:p>
      <w:pPr>
        <w:spacing w:after="360"/>
      </w:pPr>
      <w:r>
        <w:rPr>
          <w:rFonts w:ascii="Arial" w:hAnsi="Arial"/>
          <w:i/>
          <w:color w:val="595959"/>
          <w:sz w:val="26"/>
        </w:rPr>
        <w:t>Hexagonal Architecture Implementation Plan across Course, Learning, &amp; Grading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3"/>
              </w:rPr>
              <w:t>Project Implementation Overview</w:t>
            </w:r>
          </w:p>
          <w:p>
            <w:pPr>
              <w:spacing w:after="0"/>
            </w:pPr>
            <w:r>
              <w:t>This document details the end-to-end 20-step execution plan for building a modern learning platform. The system leverages Hexagonal Architecture (Ports and Adapters) across three backend microservices (Course, Learning, and Grading), an asynchronous event-driven messaging system, and a Vue 3 single-page application frontend.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1. Architecture Overview &amp; Tech Stack</w:t>
      </w:r>
    </w:p>
    <w:p>
      <w:pPr>
        <w:spacing w:after="120"/>
      </w:pPr>
      <w:r>
        <w:t>The roadmap strictly enforces domain-driven isolation using Ports &amp; Adapters:</w:t>
      </w:r>
    </w:p>
    <w:p>
      <w:pPr>
        <w:pStyle w:val="ListBullet"/>
        <w:spacing w:after="60"/>
      </w:pPr>
      <w:r>
        <w:rPr>
          <w:b/>
          <w:color w:val="1F4E79"/>
        </w:rPr>
        <w:t xml:space="preserve">Course Service: </w:t>
      </w:r>
      <w:r>
        <w:t>Manages course catalogs, module structures, and metadata. Uses REST inbound and PostgreSQL outbound.</w:t>
      </w:r>
    </w:p>
    <w:p>
      <w:pPr>
        <w:pStyle w:val="ListBullet"/>
        <w:spacing w:after="60"/>
      </w:pPr>
      <w:r>
        <w:rPr>
          <w:b/>
          <w:color w:val="1F4E79"/>
        </w:rPr>
        <w:t xml:space="preserve">Learning Service: </w:t>
      </w:r>
      <w:r>
        <w:t>Core domain for user enrollments, study sessions, flashcards, spaced-repetition logic, and assignment submissions.</w:t>
      </w:r>
    </w:p>
    <w:p>
      <w:pPr>
        <w:pStyle w:val="ListBullet"/>
        <w:spacing w:after="60"/>
      </w:pPr>
      <w:r>
        <w:rPr>
          <w:b/>
          <w:color w:val="1F4E79"/>
        </w:rPr>
        <w:t xml:space="preserve">Grading Service: </w:t>
      </w:r>
      <w:r>
        <w:t>Rule-engine microservice consuming submission events to auto-grade quizzes and process rubrics for written assignments.</w:t>
      </w:r>
    </w:p>
    <w:p>
      <w:pPr>
        <w:pStyle w:val="ListBullet"/>
        <w:spacing w:after="60"/>
      </w:pPr>
      <w:r>
        <w:rPr>
          <w:b/>
          <w:color w:val="1F4E79"/>
        </w:rPr>
        <w:t xml:space="preserve">Event Broker: </w:t>
      </w:r>
      <w:r>
        <w:t>Asynchronous broker (e.g., RabbitMQ / Kafka / Redis Streams) for decoupling submission ingestion from grading execution.</w:t>
      </w:r>
    </w:p>
    <w:p>
      <w:pPr>
        <w:pStyle w:val="ListBullet"/>
        <w:spacing w:after="60"/>
      </w:pPr>
      <w:r>
        <w:rPr>
          <w:b/>
          <w:color w:val="1F4E79"/>
        </w:rPr>
        <w:t xml:space="preserve">Frontend SPA: </w:t>
      </w:r>
      <w:r>
        <w:t>Vue 3 + Vite SPA providing responsive interfaces for learning, quiz execution, assignment submission, and real-time polling.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2. 20-Step Execution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374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Mô tả Công việc</w:t>
            </w:r>
          </w:p>
        </w:tc>
        <w:tc>
          <w:tcPr>
            <w:tcW w:type="dxa" w:w="43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Chi tiết Kỹ thuật &amp; Phạm vi triển khai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Setup repo, docker-compose (Postgres), domain model Course Service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Khởi tạo repository, cấu hình docker-compose cho PostgreSQL DB, và định nghĩa domain model ban đầu cho Course Service.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2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Course Service: port (inbound REST, outbound repository) + adapter Postgres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Áp dụng kiến trúc Hexagonal: định nghĩa Inbound Port (REST) và Outbound Port (Repository), triển khai Postgres Adapter.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3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Course Service: API CRUD, unit test domain, dockerize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Viết các API CRUD đầy đủ, thực hiện Unit Test cho Domain logic, đóng gói Docker container cho Course Service.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4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Learning Service: domain model (enrollment, study session, submission)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Thiết kế Domain Model cho Learning Service bao gồm các Entity/Aggregate: Enrollment, Study Session, và Submission.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5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Learning Service: đăng ký học — inbound REST adapter + outbound adapter gọi Course Service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Phát triển tính năng Đăng ký học với Inbound REST Adapter và Outbound Client Adapter để giao tiếp với Course Service.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6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Learning Service: logic quiz/flashcard + spaced-repetition ở lõi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Cài đặt thuật toán lặp lại ngắt quãng (Spaced-repetition), xử lý logic Quiz và Flashcard trực tiếp tại Domain Core.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7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Learning Service: 2 inbound adapter nhận bài nộp tự luận (form, upload) cùng gọi 1 use case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Tạo 2 Inbound Adapters (Web Form &amp; File Upload) độc lập cùng chuyển tiếp request vào 1 Use Case xử lý bài nộp tự luận.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8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Learning Service: outbound adapter publish event + dựng message broker, test publish/consume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Dựng Message Broker (RabbitMQ/Kafka), viết Outbound Adapter để publish event bài nộp và viết test kiểm thử Publish/Consume.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9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Grading Service: domain rule-engine chấm quiz + rubric cơ bản chấm tự luận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Xây dựng Domain Rule-Engine phục vụ việc chấm điểm trắc nghiệm tự động và áp dụng Rubric cơ bản cho bài nộp tự luận.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10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Grading Service: inbound consumer + application service + outbound DB adapter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Xây dựng Inbound Consumer nhận Event bài nộp, Application Service điều phối và Outbound DB Adapter lưu kết quả chấm.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11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Ghép 3 backend service + broker + DB, smoke test end-to-end, vài unit test domain core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Tích hợp toàn bộ 3 Backend Services + Broker + Databases; tiến hành Smoke Test E2E và bổ sung Unit Test cho Domain Core.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12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Vue: setup project (Vite + Router), gọi thử API Course Service — trang danh sách khóa học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Setup dự án Vue 3 với Vite &amp; Vue Router. Xây dựng trang danh sách khóa học kết nối thử nghiệm API Course Service.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13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Vue: trang đăng ký học + xem bài học (gọi Learning Service)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Phát triển giao diện Đăng ký học và Xem nội dung bài học thông qua REST API của Learning Service.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14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Vue: trang làm quiz — nộp câu trả lời, hiện điểm ngay (đồng bộ)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Tạo màn hình làm bài Quiz, xử lý gửi câu trả lời đồng bộ và hiển thị điểm số tức thì cho người học.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15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Vue: trang nộp bài tự luận (form + upload file) gọi Learning Service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Xây dựng giao diện nộp bài tự luận tích hợp cả nhập liệu Text Form và đính kèm Upload File tới Learning Service.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16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Vue: trang xem kết quả chấm tự luận — poll API Grading Service, hiện 'đang chấm' / 'đã có điểm'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Xây dựng màn hình theo dõi kết quả tự luận: cơ chế Polling tới Grading Service để cập nhật trạng thái 'Đang chấm' / 'Đã có điểm'.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17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Kết nối CORS giữa Vue và 3 service, xử lý lỗi/loading state, UI cơ bản (CSS/Tailwind) cho toàn bộ trang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Cấu hình CORS giữa Frontend &amp; 3 Microservices, hoàn thiện Loading/Error handling và chuẩn hóa giao diện UI với Tailwind CSS.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18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Test thủ công toàn luồng (đăng ký → học → nộp bài → chấm → xem điểm), sửa bug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Thực hiện kiểm thử thủ công End-to-End toàn bộ quy trình người dùng, phát hiện và khắc phục các lỗi phát sinh.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19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README + sơ đồ kiến trúc (service boundary, hexagonal, frontend↔backend), giải thích luồng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Viết tài liệu README, vẽ sơ đồ kiến trúc chi tiết (Boundary, Hexagonal Architecture, Frontend-Backend interaction) và giải thích luồng dữ liệu.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Step 20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Deploy (docker-compose full stack, hoặc Vercel cho frontend + Render cho backend) hoặc quay video demo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404040"/>
                <w:sz w:val="18"/>
              </w:rPr>
              <w:t>Triển khai sản phẩm (Full-stack bằng Docker-compose hoặc Vercel + Render) hoặc thực hiện Video Demo hoàn chỉnh dự án.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3. Phân chia Giai đoạn (Phases Detailed Breakdown)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Giai đoạn 1: Hạ tầng &amp; Course Service (Bước 1 - 3)</w:t>
      </w:r>
    </w:p>
    <w:p>
      <w:pPr>
        <w:pStyle w:val="ListBullet"/>
        <w:spacing w:after="60"/>
      </w:pPr>
      <w:r>
        <w:t>Thiết lập môi trường phát triển chung, cấu hình Docker Compose cho cơ sở dữ liệu PostgreSQL.</w:t>
      </w:r>
    </w:p>
    <w:p>
      <w:pPr>
        <w:pStyle w:val="ListBullet"/>
        <w:spacing w:after="60"/>
      </w:pPr>
      <w:r>
        <w:t>Thiết kế kiến trúc Lục giác (Hexagonal Architecture) cho Course Service: tách biệt Domain Core, Inbound Ports (REST Controllers) và Outbound Ports (Postgres Repository).</w:t>
      </w:r>
    </w:p>
    <w:p>
      <w:pPr>
        <w:pStyle w:val="ListBullet"/>
        <w:spacing w:after="60"/>
      </w:pPr>
      <w:r>
        <w:t>Hoàn thiện API CRUD, viết Unit Tests kiểm thử nghiệp vụ Domain và container hóa dịch vụ.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Giai đoạn 2: Learning Service Core &amp; Event Driven (Bước 4 - 8)</w:t>
      </w:r>
    </w:p>
    <w:p>
      <w:pPr>
        <w:pStyle w:val="ListBullet"/>
        <w:spacing w:after="60"/>
      </w:pPr>
      <w:r>
        <w:t>Xây dựng Domain Model cốt lõi cho Learning Service: Enrollment, Study Session, Flashcards, và Spaced-Repetition.</w:t>
      </w:r>
    </w:p>
    <w:p>
      <w:pPr>
        <w:pStyle w:val="ListBullet"/>
        <w:spacing w:after="60"/>
      </w:pPr>
      <w:r>
        <w:t>Triển khai tính năng nộp bài tự luận hỗ trợ 2 Inbound Adapters (Form và Upload) đồng thời định tuyến vào 1 Use Case thống nhất.</w:t>
      </w:r>
    </w:p>
    <w:p>
      <w:pPr>
        <w:pStyle w:val="ListBullet"/>
        <w:spacing w:after="60"/>
      </w:pPr>
      <w:r>
        <w:t>Dựng Message Broker và viết Outbound Adapter để Publish Event bài nộp cho Grading Service.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Giai đoạn 3: Grading Service &amp; Tích hợp Hệ thống (Bước 9 - 11)</w:t>
      </w:r>
    </w:p>
    <w:p>
      <w:pPr>
        <w:pStyle w:val="ListBullet"/>
        <w:spacing w:after="60"/>
      </w:pPr>
      <w:r>
        <w:t>Xây dựng Rule-Engine chấm điểm bài trắc nghiệm tự động và Rubric chấm tự luận.</w:t>
      </w:r>
    </w:p>
    <w:p>
      <w:pPr>
        <w:pStyle w:val="ListBullet"/>
        <w:spacing w:after="60"/>
      </w:pPr>
      <w:r>
        <w:t>Xây dựng Event Consumer để lắng nghe sự kiện bài nộp từ broker và cập nhật điểm số.</w:t>
      </w:r>
    </w:p>
    <w:p>
      <w:pPr>
        <w:pStyle w:val="ListBullet"/>
        <w:spacing w:after="60"/>
      </w:pPr>
      <w:r>
        <w:t>Tích hợp toàn bộ 3 microservices với Broker &amp; DB, thực hiện Smoke Test End-to-End.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Giai đoạn 4: Frontend Vue 3 SPA (Bước 12 - 17)</w:t>
      </w:r>
    </w:p>
    <w:p>
      <w:pPr>
        <w:pStyle w:val="ListBullet"/>
        <w:spacing w:after="60"/>
      </w:pPr>
      <w:r>
        <w:t>Khởi tạo SPA với Vue 3 + Vite + Router.</w:t>
      </w:r>
    </w:p>
    <w:p>
      <w:pPr>
        <w:pStyle w:val="ListBullet"/>
        <w:spacing w:after="60"/>
      </w:pPr>
      <w:r>
        <w:t>Phát triển các màn hình: Danh sách khóa học, Đăng ký học, Xử lý bài học, Chấm bài Quiz đồng bộ.</w:t>
      </w:r>
    </w:p>
    <w:p>
      <w:pPr>
        <w:pStyle w:val="ListBullet"/>
        <w:spacing w:after="60"/>
      </w:pPr>
      <w:r>
        <w:t>Phát triển màn hình nộp bài tự luận &amp; Polling trạng thái chấm bài từ Grading Service.</w:t>
      </w:r>
    </w:p>
    <w:p>
      <w:pPr>
        <w:pStyle w:val="ListBullet"/>
        <w:spacing w:after="60"/>
      </w:pPr>
      <w:r>
        <w:t>Cấu hình CORS, xử lý trạng thái Loading/Error và hoàn thiện giao diện UI với Tailwind CSS.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Giai đoạn 5: Kiểm thử, Tài liệu &amp; Deployment (Bước 18 - 20)</w:t>
      </w:r>
    </w:p>
    <w:p>
      <w:pPr>
        <w:pStyle w:val="ListBullet"/>
        <w:spacing w:after="60"/>
      </w:pPr>
      <w:r>
        <w:t>Thực hiện End-to-End manual testing toàn bộ luồng nghiệp vụ.</w:t>
      </w:r>
    </w:p>
    <w:p>
      <w:pPr>
        <w:pStyle w:val="ListBullet"/>
        <w:spacing w:after="60"/>
      </w:pPr>
      <w:r>
        <w:t>Viết tài liệu README, hoàn thiện sơ đồ kiến trúc hệ thống và luồng dữ liệu.</w:t>
      </w:r>
    </w:p>
    <w:p>
      <w:pPr>
        <w:pStyle w:val="ListBullet"/>
        <w:spacing w:after="60"/>
      </w:pPr>
      <w:r>
        <w:t>Triển khai hệ thống lên hạ tầng Cloud hoặc đóng gói container hoàn chỉnh.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