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vbtwom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b3ei5j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qcghobz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7i7vukq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ohkni1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(dez papéis de parede; cada miniatura mostra a parede no tema escolhido),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 mostra mais o papel de parede; *Tinted* é o padrão)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NDF FX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k8a8k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skse81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cdrmep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q41sfc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o *Refresh* das telas que se atualizam) dão uma volta a cada pouco mais de um segundo.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marca.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fea88q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5bcauh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3da9t6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ps9y89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ajrn7q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mnaxj2x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xmy6t6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0aunr8v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a_ttlt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a2o2yec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otfece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a3t574m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isbb2gi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3ea5m5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10o0t4i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i40q9a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hvjzg9z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psmtsx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7a9_3rk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rpwrkf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ktgy8nn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a05_p1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0gqkbf6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khd8w3b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1xbab4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rto_8fg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aifo8qh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nwbf7sn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lal5zof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tcgqr8f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e o valor ficar </w:t>
      </w:r>
      <w:r>
        <w:rPr>
          <w:b/>
        </w:rPr>
        <w:t>dentro de R$ 1,00</w:t>
      </w:r>
      <w:r>
        <w:t xml:space="preserve">; fora disso, o botão Confirmar fica desabilitado e a janela diz o porquê. As linhas casadas vão para o </w:t>
      </w:r>
      <w:r>
        <w:rPr>
          <w:b/>
        </w:rPr>
        <w:t>Settled</w:t>
      </w:r>
      <w:r>
        <w:t xml:space="preserve">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_2dw1c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0chqhm6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80f2btn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e3ss2uo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1whc5pz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raqj_fp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na5n3q0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gcg6mc2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vd7d190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76v9kxt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6p7kd8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wtbag8d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pau1bro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ubsmmku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alse9ga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bjwliqo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ocx58y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je4tqr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bqubwph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bb3u9zz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a7949xz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5ytv7nu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6ietvlq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5reifvn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5nz60_j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onn_9u_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x80usvv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qcghobz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dqui2vm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djt8k_k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fp4ds8v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03ix4mz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vbtwom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i6lxwvn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cl7xy00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sg9dr2w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(os eventos da iniciativa). Clique no círculo para marcar como atingido; </w:t>
            </w:r>
            <w:r>
              <w:rPr>
                <w:b/>
              </w:rPr>
              <w:t>Add</w:t>
            </w:r>
            <w:r>
              <w:t xml:space="preserve"> cria um novo, com data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4enu106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9qaoert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>Fora da tolerância, a linha fica pendente e não é dada como liquidada.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