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z3jwp6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h5_six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9tmfc3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Dashboard 1 · Dashboard 2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Quotes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Monitor (New Deals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t>Swap · NDF · Options · COE · DCE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sa0e4r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yhf7dl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g32k31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bzqrj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cd0tqs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New Deals Monitor — por onde começar o dia</w:t>
      </w:r>
    </w:p>
    <w:p>
      <w:r>
        <w:rPr>
          <w:b/>
        </w:rPr>
        <w:t>Menu › PRODUCTS ›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4918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m8n_vtj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491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do dia. Ele responde, num relance, quanto já foi registrado na B3, quanto já virou confirmação e quanto falta — por produto.</w:t>
      </w:r>
    </w:p>
    <w:p>
      <w:r>
        <w:t>A tela tem três seções, cada uma com um cartão por produto e um anel de progresso: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Registration</w:t>
            </w:r>
          </w:p>
        </w:tc>
        <w:tc>
          <w:tcPr>
            <w:tcW w:type="dxa" w:w="4968"/>
          </w:tcPr>
          <w:p>
            <w:r>
              <w:t>Quantas operações do dia já têm B3 ID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Confirmations</w:t>
            </w:r>
          </w:p>
        </w:tc>
        <w:tc>
          <w:tcPr>
            <w:tcW w:type="dxa" w:w="4968"/>
          </w:tcPr>
          <w:p>
            <w:r>
              <w:t>Quantas já têm o documento de confirmação gerado e validado pelo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Intrag</w:t>
            </w:r>
          </w:p>
        </w:tc>
        <w:tc>
          <w:tcPr>
            <w:tcW w:type="dxa" w:w="4968"/>
          </w:tcPr>
          <w:p>
            <w:r>
              <w:t>Quantas já foram enviadas à Intrag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da tela — por padrão é hoje. Troque para olhar um dia anterior.</w:t>
      </w:r>
    </w:p>
    <w:p>
      <w:pPr>
        <w:pStyle w:val="ListNumber"/>
      </w:pPr>
      <w:r>
        <w:t>Percorra os cartões. O número grande é a contagem; o anel colorido é a proporção do que está pronto.</w:t>
      </w:r>
    </w:p>
    <w:p>
      <w:pPr>
        <w:pStyle w:val="ListNumber"/>
      </w:pPr>
      <w:r>
        <w:rPr>
          <w:b/>
        </w:rPr>
        <w:t>Clique no cartão do produto</w:t>
      </w:r>
      <w:r>
        <w:t xml:space="preserve"> para abrir a tela dele já filtrada por aquele dia.</w:t>
      </w:r>
    </w:p>
    <w:p>
      <w:pPr>
        <w:pStyle w:val="ListNumber"/>
      </w:pPr>
      <w:r>
        <w:t xml:space="preserve">No cartão de </w:t>
      </w:r>
      <w:r>
        <w:rPr>
          <w:b/>
        </w:rPr>
        <w:t>Confirmations</w:t>
      </w:r>
      <w:r>
        <w:t xml:space="preserve">, o botão que aparece depende do estado: </w:t>
      </w:r>
      <w:r>
        <w:rPr>
          <w:b/>
        </w:rPr>
        <w:t>Generate</w:t>
      </w:r>
      <w:r>
        <w:t xml:space="preserve"> enquanto não há PDF na pasta da confirmação, e </w:t>
      </w:r>
      <w:r>
        <w:rPr>
          <w:b/>
        </w:rPr>
        <w:t>Validate</w:t>
      </w:r>
      <w:r>
        <w:t xml:space="preserve"> depois que há. Ver o capítulo 9.3.</w:t>
      </w:r>
    </w:p>
    <w:p>
      <w:pPr>
        <w:ind w:left="360"/>
        <w:shd w:val="clear" w:fill="EAF2FB"/>
      </w:pPr>
      <w:r>
        <w:rPr>
          <w:b/>
          <w:color w:val="1A3A5A"/>
        </w:rPr>
        <w:t>O cartão de Confirmations acompanha UM ciclo só, e ele termina no OTC.</w:t>
      </w:r>
      <w:r>
        <w:rPr>
          <w:color w:val="1A3A5A"/>
        </w:rPr>
        <w:t xml:space="preserve"> Validada a etapa do OTC, a confirmação conta como 100% aqui. O que vem depois (Middle e Front Office) é acompanhado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u4y1x5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484m1aq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zsmkno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n67e36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ij5nhu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ldacfi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dbkf1pj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r856k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76t7zd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61il97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7bk48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exwt_b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vsmz34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oks_gqj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yn1zet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7044k_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zs8nkj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efodmz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ngmz7a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gri6za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6le4ztw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kiir6rx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6xoh2_w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wd7zlx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4ztiltk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66y700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quatro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ehipoic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ge6v78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_t_4kz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ml99ps6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dejuxh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zfvkar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u_7zgwi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htuqtdp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8nekn1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uksx_dj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c5n0lyq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>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3up0ppp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1qry0ki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j6fqlw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cnl6o8x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xygai1u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qolhqp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um35t6q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cu9uyq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clb8li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>Quais linhas do Operations B3 entram numa apuração de liquidação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Quotes</w:t>
      </w:r>
    </w:p>
    <w:p>
      <w:r>
        <w:rPr>
          <w:b/>
        </w:rPr>
        <w:t>Menu › Apps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9ddsitn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sms9_4z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njdkvpz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y9n38rb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15ph3nx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Salva os arquivos da CETIP na pasta do dia e manda o e-mail para o OTC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Deals Monitor — Pending Action</w:t>
            </w:r>
          </w:p>
        </w:tc>
        <w:tc>
          <w:tcPr>
            <w:tcW w:type="dxa" w:w="3312"/>
          </w:tcPr>
          <w:p>
            <w:r>
              <w:t>Manda o e-mail do que está parado no New Deals Monitor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sa0e4r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2ggd6xg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8z6agqd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mo4jgsm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p417dz7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z3jwp6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7pq8vh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Unwinds</w:t>
      </w:r>
      <w:r>
        <w:t xml:space="preserve"> — Swap (CEM · EDG) · NDF (FX · Commodities) · Options (FXO · Commodities · EDG) · COE · DCE (todos)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Quotes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New Deals Monitor</w:t>
            </w:r>
          </w:p>
        </w:tc>
        <w:tc>
          <w:tcPr>
            <w:tcW w:type="dxa" w:w="3312"/>
          </w:tcPr>
          <w:p>
            <w:r>
              <w:t>Products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