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5xud00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_7qo_7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1dngy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x1un7j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kpa95w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819p4k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xk4nx7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3z764m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ey160d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_k93y6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hvruqqq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rqhnf0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clst3m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w7v9tnz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itgmwu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y305o8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 — um ou vários de uma vez.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n/N*): dezenas de recompras levam minutos, não horas. Um e-mail que não pôde ser lido volta com o motivo e fica no dropzone (ou no box); os outros entram normalmente.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y86jcu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d6kfxt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ipg0zn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6b5lna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0drnth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4pvy3xf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9q3g_j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fb3cox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5b3na3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2l7wgj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224qe3_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xqs0dzb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qw3ovb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r2r1uv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a69idq7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fqnv4d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u0syr88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1kuu55j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_nakbnz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6v6t3p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vqqs31p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u1hzyvx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8t0rryb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s4enec5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ipcm9xx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r4xwme7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18ec21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bglyvhc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yiiusqj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ntd9xtc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rbig95i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r4rv1p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_yrg_h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mu0pxlc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_pw6w0_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9evyjn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fnkzryq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3r2_me6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p0vvhjp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4o9640a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5zu84b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zsht6m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5y5sfoz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hd8m0j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hxjfrfv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mycjxk0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k3z_i4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qkvxeea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vh2hq5q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xp_u1w_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1dngy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a04cduu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xdlalho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8n0ak1_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xmhcz6_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5xud00_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3dekcx1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0_ej7x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cyunr5h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(os eventos da iniciativa). Clique no círculo para marcar como atingido; </w:t>
            </w:r>
            <w:r>
              <w:rPr>
                <w:b/>
              </w:rPr>
              <w:t>Add</w:t>
            </w:r>
            <w:r>
              <w:t xml:space="preserve"> cria um novo, com data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se8lr_7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gl737k3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