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taaxqy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m4o57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nnbnwq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pchyxj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qg22c4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bvpreb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6jjc_1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3m5djx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p_vxc5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taaxqy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nnbnwq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m4o57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8w32lj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ibwhk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n6xdwq_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pchyxj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m6wjtt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gwli8i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ndulcb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wrx3k5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tqb4j3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l8nxfh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bj0bb4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667pl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1ukvw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lx7gu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kk1pye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qg22c4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32mz9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814w6v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ry4km3g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82sz069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4rps0b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8ae3gk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8zfng5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nr870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4h1lba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3azs6vh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874ajnc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5m23ni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dyepwj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7t8ra4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