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UI/UX Deep Dive: Swayam Vernekar</w:t>
      </w:r>
    </w:p>
    <w:p>
      <w:pPr>
        <w:jc w:val="center"/>
      </w:pPr>
      <w:r>
        <w:rPr>
          <w:b/>
        </w:rPr>
        <w:t>Lead Frontend Engineer &amp; UI/UX Designer</w:t>
      </w:r>
    </w:p>
    <w:p>
      <w:pPr>
        <w:jc w:val="both"/>
      </w:pPr>
      <w:r>
        <w:br/>
        <w:br/>
        <w:t>An exhaustive, highly detailed technical and business breakdown of every microscopic implementation, functioning feature, and real-world market advantage directly spearheaded by this role.</w:t>
        <w:br/>
        <w:br/>
      </w:r>
    </w:p>
    <w:p>
      <w:r>
        <w:br w:type="page"/>
      </w:r>
    </w:p>
    <w:p>
      <w:pPr>
        <w:pStyle w:val="Heading1"/>
      </w:pPr>
      <w:r>
        <w:rPr>
          <w:color w:val="2980B9"/>
        </w:rPr>
        <w:t>Table of Contents</w:t>
      </w:r>
    </w:p>
    <w:p>
      <w:pPr>
        <w:pStyle w:val="ListNumber"/>
      </w:pPr>
      <w:r>
        <w:t>Chapter 1: Executive Summary &amp; Role Definition</w:t>
      </w:r>
    </w:p>
    <w:p>
      <w:pPr>
        <w:pStyle w:val="ListNumber"/>
      </w:pPr>
      <w:r>
        <w:t>Chapter 2: Core Technical Responsibilities &amp; Setup</w:t>
      </w:r>
    </w:p>
    <w:p>
      <w:pPr>
        <w:pStyle w:val="ListNumber"/>
      </w:pPr>
      <w:r>
        <w:t>Chapter 3: Working Implementation Details: The Conversational Chat Widget</w:t>
      </w:r>
    </w:p>
    <w:p>
      <w:pPr>
        <w:pStyle w:val="ListNumber"/>
      </w:pPr>
      <w:r>
        <w:t>Chapter 4: Advanced Feature: Responsive Document Handling</w:t>
      </w:r>
    </w:p>
    <w:p>
      <w:pPr>
        <w:pStyle w:val="ListNumber"/>
      </w:pPr>
      <w:r>
        <w:t>Chapter 5: Advanced Feature: The WebSocket Admin Dashboard</w:t>
      </w:r>
    </w:p>
    <w:p>
      <w:pPr>
        <w:pStyle w:val="ListNumber"/>
      </w:pPr>
      <w:r>
        <w:t>Chapter 6: Algorithmic UI Modulation &amp; Error Handling</w:t>
      </w:r>
    </w:p>
    <w:p>
      <w:pPr>
        <w:pStyle w:val="ListNumber"/>
      </w:pPr>
      <w:r>
        <w:t>Chapter 7: Comparative Analysis vs Real-World Implementations</w:t>
      </w:r>
    </w:p>
    <w:p>
      <w:pPr>
        <w:pStyle w:val="ListNumber"/>
      </w:pPr>
      <w:r>
        <w:t>Chapter 8: Market Advantages &amp; ROI Impact</w:t>
      </w:r>
    </w:p>
    <w:p>
      <w:pPr>
        <w:pStyle w:val="ListNumber"/>
      </w:pPr>
      <w:r>
        <w:t>Chapter 9: How This Helps People (Consumer Impact)</w:t>
      </w:r>
    </w:p>
    <w:p>
      <w:pPr>
        <w:pStyle w:val="ListNumber"/>
      </w:pPr>
      <w:r>
        <w:t>Chapter 10: Future Prospects &amp; Scaling</w:t>
      </w:r>
    </w:p>
    <w:p>
      <w:r>
        <w:br w:type="page"/>
      </w:r>
    </w:p>
    <w:p>
      <w:pPr>
        <w:pStyle w:val="Heading1"/>
      </w:pPr>
      <w:r>
        <w:rPr>
          <w:color w:val="2980B9"/>
        </w:rPr>
        <w:t>Chapter 1: Executive Summary &amp; Role Definition</w:t>
      </w:r>
    </w:p>
    <w:p>
      <w:pPr>
        <w:jc w:val="both"/>
      </w:pPr>
      <w:r>
        <w:t>As the Lead Frontend Engineer and UI/UX Designer, Swayam Vernekar architected the entire digital interface that the consumer fundamentally interacts with.</w:t>
      </w:r>
    </w:p>
    <w:p/>
    <w:p>
      <w:pPr>
        <w:jc w:val="both"/>
      </w:pPr>
      <w:r>
        <w:t>In consumer finance, trust is dictated by visual fidelity. Swayam was tasked with transforming clinical, intimidating financial data-collection tasks into a sleek, trusting, conversational paradigm utilizing Vite, React, and Tailwind CSS.</w:t>
      </w:r>
    </w:p>
    <w:p/>
    <w:p>
      <w:r>
        <w:br w:type="page"/>
      </w:r>
    </w:p>
    <w:p>
      <w:pPr>
        <w:pStyle w:val="Heading1"/>
      </w:pPr>
      <w:r>
        <w:rPr>
          <w:color w:val="2980B9"/>
        </w:rPr>
        <w:t>Chapter 2: Core Technical Responsibilities &amp; Setup</w:t>
      </w:r>
    </w:p>
    <w:p>
      <w:pPr>
        <w:pStyle w:val="Heading2"/>
      </w:pPr>
      <w:r>
        <w:t>Modern React Ecosystem configuration</w:t>
      </w:r>
    </w:p>
    <w:p/>
    <w:p>
      <w:pPr>
        <w:jc w:val="both"/>
      </w:pPr>
      <w:r>
        <w:t>Swayam bootstrapped the application environment using Vite, enabling instantaneous Hot-Module Replacement (HMR) for rapid UI iteration.</w:t>
      </w:r>
    </w:p>
    <w:p/>
    <w:p>
      <w:pPr>
        <w:jc w:val="both"/>
      </w:pPr>
      <w:r>
        <w:t>He enforced strict typing using TypeScript to ensure that the complex nested JSON objects streaming from the FastAPI backend were mapped cleanly to React prop interfaces without runtime crash vulnerabilities.</w:t>
      </w:r>
    </w:p>
    <w:p/>
    <w:p>
      <w:pPr>
        <w:pStyle w:val="Heading2"/>
      </w:pPr>
      <w:r>
        <w:t>Tailwind CSS Design System</w:t>
      </w:r>
    </w:p>
    <w:p/>
    <w:p>
      <w:pPr>
        <w:jc w:val="both"/>
      </w:pPr>
      <w:r>
        <w:t>Instead of relying on heavy pre-built component libraries that bloat bundle sizes, Swayam engineered a custom design system utilizing Tailwind utility classes, achieving a bespoke 'Fintech' aesthetic prioritizing soft shadows, modern typography, and high contrast for accessibility.</w:t>
      </w:r>
    </w:p>
    <w:p/>
    <w:p>
      <w:r>
        <w:br w:type="page"/>
      </w:r>
    </w:p>
    <w:p>
      <w:pPr>
        <w:pStyle w:val="Heading1"/>
      </w:pPr>
      <w:r>
        <w:rPr>
          <w:color w:val="2980B9"/>
        </w:rPr>
        <w:t>Chapter 3: Working Implementation Details: The Conversational Chat Widget</w:t>
      </w:r>
    </w:p>
    <w:p>
      <w:pPr>
        <w:pStyle w:val="Heading2"/>
      </w:pPr>
      <w:r>
        <w:t>Eradicating 'Form Fatigue'</w:t>
      </w:r>
    </w:p>
    <w:p/>
    <w:p>
      <w:pPr>
        <w:jc w:val="both"/>
      </w:pPr>
      <w:r>
        <w:t>Traditional banking portals present users with monolithic web forms. Swayam abstracted this into a highly interactive, sticky Chat Widget anchored to the viewport. The user is guided linearly, addressing one input at a time.</w:t>
      </w:r>
    </w:p>
    <w:p/>
    <w:p>
      <w:pPr>
        <w:pStyle w:val="Heading2"/>
      </w:pPr>
      <w:r>
        <w:t>Micro-Animations and Humanization</w:t>
      </w:r>
    </w:p>
    <w:p/>
    <w:p>
      <w:pPr>
        <w:jc w:val="both"/>
      </w:pPr>
      <w:r>
        <w:t>To mimic the presence of an actual human sales agent, Swayam implemented dynamic 'Typing Indicators' (e.g., oscillating dots) using CSS keyframes. He introduced artificial render delays (setTimeout logic) based on the payload character count to simulate realistic human typing speeds, deeply psychological tricks that build user patience.</w:t>
      </w:r>
    </w:p>
    <w:p/>
    <w:p>
      <w:r>
        <w:br w:type="page"/>
      </w:r>
    </w:p>
    <w:p>
      <w:pPr>
        <w:pStyle w:val="Heading1"/>
      </w:pPr>
      <w:r>
        <w:rPr>
          <w:color w:val="2980B9"/>
        </w:rPr>
        <w:t>Chapter 4: Advanced Feature: Responsive Document Handling</w:t>
      </w:r>
    </w:p>
    <w:p>
      <w:pPr>
        <w:pStyle w:val="Heading2"/>
      </w:pPr>
      <w:r>
        <w:t>Intercepting the Graph for Document Uploads</w:t>
      </w:r>
    </w:p>
    <w:p/>
    <w:p>
      <w:pPr>
        <w:jc w:val="both"/>
      </w:pPr>
      <w:r>
        <w:t>When Tanisha's backend graph hits the 'DOCUMENT_UPLOAD' stage, Swayam's React code intelligently detects this state change via the API response payload.</w:t>
      </w:r>
    </w:p>
    <w:p/>
    <w:p>
      <w:pPr>
        <w:jc w:val="both"/>
      </w:pPr>
      <w:r>
        <w:t>Instead of rendering a standard text input bar, the UI dynamically morphs to render a custom, drag-and-drop file upload component.</w:t>
      </w:r>
    </w:p>
    <w:p/>
    <w:p>
      <w:pPr>
        <w:pStyle w:val="Heading2"/>
      </w:pPr>
      <w:r>
        <w:t>Asynchronous Upload Streaming</w:t>
      </w:r>
    </w:p>
    <w:p/>
    <w:p>
      <w:pPr>
        <w:jc w:val="both"/>
      </w:pPr>
      <w:r>
        <w:t>Swayam implemented binary file parsing in the browser via `FormData()`, asynchronously `POST`ing the raw PDF bytes representing the salary slip directly to the `/api/upload` endpoint while projecting a beautiful 'Scanning Document...' loading skeleton to the user.</w:t>
      </w:r>
    </w:p>
    <w:p/>
    <w:p>
      <w:r>
        <w:br w:type="page"/>
      </w:r>
    </w:p>
    <w:p>
      <w:pPr>
        <w:pStyle w:val="Heading1"/>
      </w:pPr>
      <w:r>
        <w:rPr>
          <w:color w:val="2980B9"/>
        </w:rPr>
        <w:t>Chapter 5: Advanced Feature: The WebSocket Admin Dashboard</w:t>
      </w:r>
    </w:p>
    <w:p>
      <w:pPr>
        <w:pStyle w:val="Heading2"/>
      </w:pPr>
      <w:r>
        <w:t>Live Telemetry Tracking</w:t>
      </w:r>
    </w:p>
    <w:p/>
    <w:p>
      <w:pPr>
        <w:jc w:val="both"/>
      </w:pPr>
      <w:r>
        <w:t>This is Swayam's magnum opus in the project. Using `socket.io-client`, he architected a live 'God-View' control panel for bank supervisors.</w:t>
      </w:r>
    </w:p>
    <w:p/>
    <w:p>
      <w:pPr>
        <w:jc w:val="both"/>
      </w:pPr>
      <w:r>
        <w:t>As a consumer chats with the AI, the backend broadcasts WebSocket emission events. Swayam's React dashboard intercepts these and updates live graphs and chat streams instantaneously without the administrator ever needing to refresh the page.</w:t>
      </w:r>
    </w:p>
    <w:p/>
    <w:p>
      <w:pPr>
        <w:pStyle w:val="Heading2"/>
      </w:pPr>
      <w:r>
        <w:t>Real-Time Fraud Alert Visualization</w:t>
      </w:r>
    </w:p>
    <w:p/>
    <w:p>
      <w:pPr>
        <w:jc w:val="both"/>
      </w:pPr>
      <w:r>
        <w:t>He engineered conditional rendering logic on the Dashboard. If a webhook returns a 'Mismatched PAN' flag (e.g., user typed one PAN, but Gemini OCR read a different PAN from the PDF), the UI flashes a severe, color-coded 'High Risk Fraud Alert' modal, instantly bringing operational attention to the session.</w:t>
      </w:r>
    </w:p>
    <w:p/>
    <w:p>
      <w:r>
        <w:br w:type="page"/>
      </w:r>
    </w:p>
    <w:p>
      <w:pPr>
        <w:pStyle w:val="Heading1"/>
      </w:pPr>
      <w:r>
        <w:rPr>
          <w:color w:val="2980B9"/>
        </w:rPr>
        <w:t>Chapter 6: Algorithmic UI Modulation &amp; Error Handling</w:t>
      </w:r>
    </w:p>
    <w:p>
      <w:pPr>
        <w:pStyle w:val="Heading2"/>
      </w:pPr>
      <w:r>
        <w:t>Graceful Fallbacks</w:t>
      </w:r>
    </w:p>
    <w:p/>
    <w:p>
      <w:pPr>
        <w:jc w:val="both"/>
      </w:pPr>
      <w:r>
        <w:t>If the FastAPI backend throws a 500 error or a network timeout occurs, Swayam's UI does not present a stack trace to the user. Instead, robust `Try/Catch` blocks within the asynchronous React `fetch` calls gracefully spawn localized error toasts.</w:t>
      </w:r>
    </w:p>
    <w:p/>
    <w:p>
      <w:pPr>
        <w:pStyle w:val="Heading2"/>
      </w:pPr>
      <w:r>
        <w:t>Clean Component Architecture</w:t>
      </w:r>
    </w:p>
    <w:p/>
    <w:p>
      <w:pPr>
        <w:jc w:val="both"/>
      </w:pPr>
      <w:r>
        <w:t>Separated complex monolithic systems into pure functional components: `ChatWidget.tsx` (state control), `MessageBubble.tsx` (rendering text vs arrays), `ActionButtons.tsx` (rendering quick-reply chips), ensuring high maintainability.</w:t>
      </w:r>
    </w:p>
    <w:p/>
    <w:p>
      <w:r>
        <w:br w:type="page"/>
      </w:r>
    </w:p>
    <w:p>
      <w:pPr>
        <w:pStyle w:val="Heading1"/>
      </w:pPr>
      <w:r>
        <w:rPr>
          <w:color w:val="2980B9"/>
        </w:rPr>
        <w:t>Chapter 7: Comparative Analysis vs Real-World Implementations</w:t>
      </w:r>
    </w:p>
    <w:p>
      <w:pPr>
        <w:pStyle w:val="Heading2"/>
      </w:pPr>
      <w:r>
        <w:t>The UI Shift in Banking</w:t>
      </w:r>
    </w:p>
    <w:p/>
    <w:p>
      <w:pPr>
        <w:jc w:val="both"/>
      </w:pPr>
      <w:r>
        <w:t>Current public sector banks mandate complex CAPTCHAs, multi-step authentications, and brutally rigid input validations. A common industry implementation forces a user back to step 1 if they mistype their employer name.</w:t>
      </w:r>
    </w:p>
    <w:p/>
    <w:p>
      <w:pPr>
        <w:jc w:val="both"/>
      </w:pPr>
      <w:r>
        <w:t>Swayam's approach is entirely conversational. He utilizes 'Quick Reply Chips' injected by the backend to allow users to simply click 'Salaried' rather than typing it, driving conversational momentum mimicking modern consumer apps like Swiggy or Zomato, but applied to high-stakes finance.</w:t>
      </w:r>
    </w:p>
    <w:p/>
    <w:p>
      <w:r>
        <w:br w:type="page"/>
      </w:r>
    </w:p>
    <w:p>
      <w:pPr>
        <w:pStyle w:val="Heading1"/>
      </w:pPr>
      <w:r>
        <w:rPr>
          <w:color w:val="2980B9"/>
        </w:rPr>
        <w:t>Chapter 8: Market Advantages &amp; ROI Impact</w:t>
      </w:r>
    </w:p>
    <w:p>
      <w:pPr>
        <w:pStyle w:val="Heading2"/>
      </w:pPr>
      <w:r>
        <w:t>Boosting the Conversion Funnel</w:t>
      </w:r>
    </w:p>
    <w:p/>
    <w:p>
      <w:pPr>
        <w:jc w:val="both"/>
      </w:pPr>
      <w:r>
        <w:t>In e-commerce, UX dictates the conversion rate. The Agentic AI might be brilliant, but if the web interface is clunky, the user bounces. Swayam's flawless, zero-friction interface directly correlates to massive increases in 'Lead to Sanction' conversion metrics, drastically lowering the overall Customer Acquisition Cost.</w:t>
      </w:r>
    </w:p>
    <w:p/>
    <w:p>
      <w:r>
        <w:br w:type="page"/>
      </w:r>
    </w:p>
    <w:p>
      <w:pPr>
        <w:pStyle w:val="Heading1"/>
      </w:pPr>
      <w:r>
        <w:rPr>
          <w:color w:val="2980B9"/>
        </w:rPr>
        <w:t>Chapter 9: How This Helps People (Consumer Impact)</w:t>
      </w:r>
    </w:p>
    <w:p>
      <w:pPr>
        <w:pStyle w:val="Heading2"/>
      </w:pPr>
      <w:r>
        <w:t>Anxiety Reduction</w:t>
      </w:r>
    </w:p>
    <w:p/>
    <w:p>
      <w:pPr>
        <w:jc w:val="both"/>
      </w:pPr>
      <w:r>
        <w:t>Applying for loans is inherently stressful for humans. A complex interface exacerbates this panic. By compartmentalizing data requests into friendly, bite-sized conversational messages dressed in soft colors and smooth animations, Swayam engineered an environment that drastically reduces financial anxiety for applicants from all economic backgrounds.</w:t>
      </w:r>
    </w:p>
    <w:p/>
    <w:p>
      <w:r>
        <w:br w:type="page"/>
      </w:r>
    </w:p>
    <w:p>
      <w:pPr>
        <w:pStyle w:val="Heading1"/>
      </w:pPr>
      <w:r>
        <w:rPr>
          <w:color w:val="2980B9"/>
        </w:rPr>
        <w:t>Chapter 10: Future Prospects &amp; Scaling</w:t>
      </w:r>
    </w:p>
    <w:p>
      <w:pPr>
        <w:pStyle w:val="Heading2"/>
      </w:pPr>
      <w:r>
        <w:t>React Native Application</w:t>
      </w:r>
    </w:p>
    <w:p/>
    <w:p>
      <w:pPr>
        <w:jc w:val="both"/>
      </w:pPr>
      <w:r>
        <w:t>Swayam's highly modular React code is perfectly positioned to be ported into React Native. This would allow the NBFC to deploy native iOS and Android versions of the chatbot to the App Stores with a massive shared codebase.</w:t>
      </w:r>
    </w:p>
    <w:p/>
    <w:p>
      <w:pPr>
        <w:pStyle w:val="Heading2"/>
      </w:pPr>
      <w:r>
        <w:t>Accessibility (a11y) Upgrades</w:t>
      </w:r>
    </w:p>
    <w:p/>
    <w:p>
      <w:pPr>
        <w:jc w:val="both"/>
      </w:pPr>
      <w:r>
        <w:t>Future iterations will see Swayam implementing strict WAI-ARIA tags, ensuring visually impaired users relying on screen readers can perfectly navigate the AI chat and successfully secure financing.</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