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A341" w14:textId="455C3577" w:rsidR="00E12A93" w:rsidRPr="00E12A93" w:rsidRDefault="00E12A93" w:rsidP="00E12A93">
      <w:pPr>
        <w:jc w:val="center"/>
        <w:rPr>
          <w:b/>
          <w:bCs/>
          <w:lang w:val="fr-FR"/>
        </w:rPr>
      </w:pPr>
      <w:r w:rsidRPr="00E12A93">
        <w:rPr>
          <w:b/>
          <w:bCs/>
          <w:lang w:val="fr-FR"/>
        </w:rPr>
        <w:t>Template feedback Hackathon#1</w:t>
      </w:r>
    </w:p>
    <w:p w14:paraId="302BBB61" w14:textId="7992419D" w:rsidR="00E12A93" w:rsidRPr="00E12A93" w:rsidRDefault="00E12A93" w:rsidP="00E12A93">
      <w:pPr>
        <w:rPr>
          <w:lang w:val="fr-FR"/>
        </w:rPr>
      </w:pPr>
      <w:r w:rsidRPr="00E12A93">
        <w:rPr>
          <w:u w:val="single"/>
          <w:lang w:val="fr-FR"/>
        </w:rPr>
        <w:t>Notions évaluées</w:t>
      </w:r>
      <w:r>
        <w:rPr>
          <w:lang w:val="fr-FR"/>
        </w:rPr>
        <w:t xml:space="preserve"> : </w:t>
      </w:r>
      <w:r w:rsidRPr="00E12A93">
        <w:rPr>
          <w:lang w:val="fr-FR"/>
        </w:rPr>
        <w:t>Extraction, traitement et consolidation de données</w:t>
      </w:r>
    </w:p>
    <w:p w14:paraId="091EDA5F" w14:textId="77777777" w:rsidR="00E12A93" w:rsidRPr="00E12A93" w:rsidRDefault="00000000" w:rsidP="00E12A93">
      <w:r>
        <w:pict w14:anchorId="0D77A9DE">
          <v:rect id="_x0000_i1025" style="width:0;height:1.5pt" o:hralign="center" o:hrstd="t" o:hr="t" fillcolor="#a0a0a0" stroked="f"/>
        </w:pict>
      </w:r>
    </w:p>
    <w:p w14:paraId="7FAC153F" w14:textId="4E3480FB" w:rsidR="00E12A93" w:rsidRPr="00E12A93" w:rsidRDefault="00E12A93" w:rsidP="00E12A93">
      <w:pPr>
        <w:rPr>
          <w:b/>
          <w:bCs/>
          <w:lang w:val="fr-FR"/>
        </w:rPr>
      </w:pPr>
      <w:r w:rsidRPr="00E12A93">
        <w:rPr>
          <w:rFonts w:ascii="Segoe UI Emoji" w:hAnsi="Segoe UI Emoji" w:cs="Segoe UI Emoji"/>
          <w:b/>
          <w:bCs/>
        </w:rPr>
        <w:t>📝</w:t>
      </w:r>
      <w:r w:rsidRPr="00E12A93">
        <w:rPr>
          <w:b/>
          <w:bCs/>
          <w:lang w:val="fr-FR"/>
        </w:rPr>
        <w:t xml:space="preserve"> Feedback – Hackathon</w:t>
      </w:r>
    </w:p>
    <w:p w14:paraId="07B80E92" w14:textId="0CD2BD54" w:rsidR="00E12A93" w:rsidRPr="00E12A93" w:rsidRDefault="00E12A93" w:rsidP="00E12A93">
      <w:pPr>
        <w:rPr>
          <w:lang w:val="fr-FR"/>
        </w:rPr>
      </w:pPr>
      <w:r w:rsidRPr="00E12A93">
        <w:rPr>
          <w:b/>
          <w:bCs/>
          <w:lang w:val="fr-FR"/>
        </w:rPr>
        <w:t xml:space="preserve">Nom </w:t>
      </w:r>
      <w:r>
        <w:rPr>
          <w:b/>
          <w:bCs/>
          <w:lang w:val="fr-FR"/>
        </w:rPr>
        <w:t xml:space="preserve">des élèves </w:t>
      </w:r>
      <w:r w:rsidRPr="00E12A93">
        <w:rPr>
          <w:b/>
          <w:bCs/>
          <w:lang w:val="fr-FR"/>
        </w:rPr>
        <w:t>:</w:t>
      </w:r>
      <w:r w:rsidRPr="00E12A93">
        <w:rPr>
          <w:lang w:val="fr-FR"/>
        </w:rPr>
        <w:t xml:space="preserve"> </w:t>
      </w:r>
      <w:r w:rsidR="00B91D30">
        <w:rPr>
          <w:lang w:val="fr-FR"/>
        </w:rPr>
        <w:t>Olivier, Alexandre</w:t>
      </w:r>
      <w:r w:rsidRPr="00E12A93">
        <w:rPr>
          <w:lang w:val="fr-FR"/>
        </w:rPr>
        <w:br/>
      </w:r>
      <w:r w:rsidRPr="00E12A93">
        <w:rPr>
          <w:b/>
          <w:bCs/>
          <w:lang w:val="fr-FR"/>
        </w:rPr>
        <w:t>Nom du projet :</w:t>
      </w:r>
      <w:r w:rsidRPr="00E12A93">
        <w:rPr>
          <w:lang w:val="fr-FR"/>
        </w:rPr>
        <w:t xml:space="preserve"> </w:t>
      </w:r>
      <w:r w:rsidR="00B91D30">
        <w:rPr>
          <w:lang w:val="fr-FR"/>
        </w:rPr>
        <w:t>Price Tracker</w:t>
      </w:r>
      <w:r w:rsidRPr="00E12A93">
        <w:rPr>
          <w:lang w:val="fr-FR"/>
        </w:rPr>
        <w:br/>
      </w:r>
      <w:r w:rsidRPr="00E12A93">
        <w:rPr>
          <w:b/>
          <w:bCs/>
          <w:lang w:val="fr-FR"/>
        </w:rPr>
        <w:t>Nom du professeur évaluateur :</w:t>
      </w:r>
      <w:r w:rsidRPr="00E12A93">
        <w:rPr>
          <w:lang w:val="fr-FR"/>
        </w:rPr>
        <w:t xml:space="preserve"> </w:t>
      </w:r>
      <w:r w:rsidR="00025C57">
        <w:rPr>
          <w:lang w:val="fr-FR"/>
        </w:rPr>
        <w:t>Clara Martinez</w:t>
      </w:r>
      <w:r w:rsidRPr="00E12A93">
        <w:rPr>
          <w:lang w:val="fr-FR"/>
        </w:rPr>
        <w:br/>
      </w:r>
      <w:r w:rsidRPr="00E12A93">
        <w:rPr>
          <w:b/>
          <w:bCs/>
          <w:lang w:val="fr-FR"/>
        </w:rPr>
        <w:t>Date :</w:t>
      </w:r>
      <w:r w:rsidRPr="00E12A93">
        <w:rPr>
          <w:lang w:val="fr-FR"/>
        </w:rPr>
        <w:t xml:space="preserve"> </w:t>
      </w:r>
      <w:r w:rsidR="00025C57">
        <w:rPr>
          <w:lang w:val="fr-FR"/>
        </w:rPr>
        <w:t>02/07/25</w:t>
      </w:r>
    </w:p>
    <w:p w14:paraId="3B13B41B" w14:textId="77777777" w:rsidR="00E12A93" w:rsidRPr="00E12A93" w:rsidRDefault="00000000" w:rsidP="00E12A93">
      <w:r>
        <w:pict w14:anchorId="42BC57BB">
          <v:rect id="_x0000_i1026" style="width:0;height:1.5pt" o:hralign="center" o:hrstd="t" o:hr="t" fillcolor="#a0a0a0" stroked="f"/>
        </w:pict>
      </w:r>
    </w:p>
    <w:p w14:paraId="7DF14B11" w14:textId="77777777" w:rsidR="00E12A93" w:rsidRPr="00E12A93" w:rsidRDefault="00E12A93" w:rsidP="00E12A93">
      <w:pPr>
        <w:rPr>
          <w:b/>
          <w:bCs/>
          <w:lang w:val="fr-FR"/>
        </w:rPr>
      </w:pPr>
      <w:r w:rsidRPr="00E12A93">
        <w:rPr>
          <w:rFonts w:ascii="Segoe UI Emoji" w:hAnsi="Segoe UI Emoji" w:cs="Segoe UI Emoji"/>
          <w:b/>
          <w:bCs/>
          <w:lang w:val="fr-FR"/>
        </w:rPr>
        <w:t>✅</w:t>
      </w:r>
      <w:r w:rsidRPr="00E12A93">
        <w:rPr>
          <w:b/>
          <w:bCs/>
          <w:lang w:val="fr-FR"/>
        </w:rPr>
        <w:t xml:space="preserve"> Feedback global (2 phrases maximum)</w:t>
      </w:r>
    </w:p>
    <w:p w14:paraId="2CD9D485" w14:textId="4E4DE9DA" w:rsidR="00E12A93" w:rsidRPr="00E12A93" w:rsidRDefault="00E12A93" w:rsidP="00E12A93">
      <w:pPr>
        <w:rPr>
          <w:lang w:val="fr-FR"/>
        </w:rPr>
      </w:pPr>
      <w:r w:rsidRPr="00E12A93">
        <w:rPr>
          <w:b/>
          <w:bCs/>
          <w:lang w:val="fr-FR"/>
        </w:rPr>
        <w:t>Points positifs :</w:t>
      </w:r>
      <w:r w:rsidRPr="00E12A93">
        <w:rPr>
          <w:lang w:val="fr-FR"/>
        </w:rPr>
        <w:br/>
        <w:t xml:space="preserve">→ </w:t>
      </w:r>
      <w:r w:rsidR="001717A4" w:rsidRPr="001717A4">
        <w:rPr>
          <w:b/>
          <w:bCs/>
          <w:lang w:val="fr-FR"/>
        </w:rPr>
        <w:t>Excellente maîtrise des outils de visualisation (</w:t>
      </w:r>
      <w:proofErr w:type="spellStart"/>
      <w:r w:rsidR="001717A4" w:rsidRPr="001717A4">
        <w:rPr>
          <w:b/>
          <w:bCs/>
          <w:lang w:val="fr-FR"/>
        </w:rPr>
        <w:t>Plotly</w:t>
      </w:r>
      <w:proofErr w:type="spellEnd"/>
      <w:r w:rsidR="001717A4" w:rsidRPr="001717A4">
        <w:rPr>
          <w:b/>
          <w:bCs/>
          <w:lang w:val="fr-FR"/>
        </w:rPr>
        <w:t xml:space="preserve">, </w:t>
      </w:r>
      <w:proofErr w:type="spellStart"/>
      <w:r w:rsidR="001717A4" w:rsidRPr="001717A4">
        <w:rPr>
          <w:b/>
          <w:bCs/>
          <w:lang w:val="fr-FR"/>
        </w:rPr>
        <w:t>Seaborn</w:t>
      </w:r>
      <w:proofErr w:type="spellEnd"/>
      <w:r w:rsidR="001717A4" w:rsidRPr="001717A4">
        <w:rPr>
          <w:b/>
          <w:bCs/>
          <w:lang w:val="fr-FR"/>
        </w:rPr>
        <w:t xml:space="preserve">, </w:t>
      </w:r>
      <w:proofErr w:type="spellStart"/>
      <w:r w:rsidR="001717A4" w:rsidRPr="001717A4">
        <w:rPr>
          <w:b/>
          <w:bCs/>
          <w:lang w:val="fr-FR"/>
        </w:rPr>
        <w:t>Matplotlib</w:t>
      </w:r>
      <w:proofErr w:type="spellEnd"/>
      <w:r w:rsidR="001717A4" w:rsidRPr="001717A4">
        <w:rPr>
          <w:b/>
          <w:bCs/>
          <w:lang w:val="fr-FR"/>
        </w:rPr>
        <w:t>).</w:t>
      </w:r>
      <w:r w:rsidR="001717A4" w:rsidRPr="001717A4">
        <w:rPr>
          <w:lang w:val="fr-FR"/>
        </w:rPr>
        <w:t> Le groupe a produit des graphiques variés et techniquement complexes (</w:t>
      </w:r>
      <w:proofErr w:type="spellStart"/>
      <w:r w:rsidR="001717A4" w:rsidRPr="001717A4">
        <w:rPr>
          <w:lang w:val="fr-FR"/>
        </w:rPr>
        <w:t>subplots</w:t>
      </w:r>
      <w:proofErr w:type="spellEnd"/>
      <w:r w:rsidR="001717A4" w:rsidRPr="001717A4">
        <w:rPr>
          <w:lang w:val="fr-FR"/>
        </w:rPr>
        <w:t xml:space="preserve"> dynamiques, graphique à double axe, </w:t>
      </w:r>
      <w:proofErr w:type="spellStart"/>
      <w:r w:rsidR="001717A4" w:rsidRPr="001717A4">
        <w:rPr>
          <w:lang w:val="fr-FR"/>
        </w:rPr>
        <w:t>treemap</w:t>
      </w:r>
      <w:proofErr w:type="spellEnd"/>
      <w:r w:rsidR="001717A4" w:rsidRPr="001717A4">
        <w:rPr>
          <w:lang w:val="fr-FR"/>
        </w:rPr>
        <w:t>, courbes de tendance lissées) qui démontrent une compétence technique très élevée.</w:t>
      </w:r>
      <w:r w:rsidR="001717A4" w:rsidRPr="001717A4">
        <w:rPr>
          <w:lang w:val="fr-FR"/>
        </w:rPr>
        <w:br/>
        <w:t>→ </w:t>
      </w:r>
      <w:r w:rsidR="001717A4" w:rsidRPr="001717A4">
        <w:rPr>
          <w:b/>
          <w:bCs/>
          <w:lang w:val="fr-FR"/>
        </w:rPr>
        <w:t>Originalité de la présentation</w:t>
      </w:r>
      <w:r w:rsidR="001717A4" w:rsidRPr="001717A4">
        <w:rPr>
          <w:lang w:val="fr-FR"/>
        </w:rPr>
        <w:t xml:space="preserve"> avec l'utilisation de </w:t>
      </w:r>
      <w:proofErr w:type="spellStart"/>
      <w:r w:rsidR="001717A4" w:rsidRPr="001717A4">
        <w:rPr>
          <w:lang w:val="fr-FR"/>
        </w:rPr>
        <w:t>personas</w:t>
      </w:r>
      <w:proofErr w:type="spellEnd"/>
      <w:r w:rsidR="001717A4" w:rsidRPr="001717A4">
        <w:rPr>
          <w:lang w:val="fr-FR"/>
        </w:rPr>
        <w:t xml:space="preserve"> pour contextualiser l'analyse, ce qui rend le projet engageant.</w:t>
      </w:r>
      <w:r w:rsidR="001717A4" w:rsidRPr="001717A4">
        <w:rPr>
          <w:lang w:val="fr-FR"/>
        </w:rPr>
        <w:br/>
        <w:t>→ </w:t>
      </w:r>
      <w:r w:rsidR="001717A4" w:rsidRPr="001717A4">
        <w:rPr>
          <w:b/>
          <w:bCs/>
          <w:lang w:val="fr-FR"/>
        </w:rPr>
        <w:t>Démarche d'analyse exploratoire structurée.</w:t>
      </w:r>
      <w:r w:rsidR="001717A4" w:rsidRPr="001717A4">
        <w:rPr>
          <w:lang w:val="fr-FR"/>
        </w:rPr>
        <w:t> Le groupe a su partir d'une vision d'ensemble pour ensuite "creuser" des sujets spécifiques, comme l'analyse de la saisonnalité des légumes, en filtrant et en adaptant ses visualisations.</w:t>
      </w:r>
      <w:r w:rsidR="001717A4" w:rsidRPr="001717A4">
        <w:rPr>
          <w:lang w:val="fr-FR"/>
        </w:rPr>
        <w:br/>
        <w:t>→ </w:t>
      </w:r>
      <w:r w:rsidR="001717A4" w:rsidRPr="001717A4">
        <w:rPr>
          <w:b/>
          <w:bCs/>
          <w:lang w:val="fr-FR"/>
        </w:rPr>
        <w:t xml:space="preserve">Bonne prise de recul sur certains aspects du </w:t>
      </w:r>
      <w:proofErr w:type="spellStart"/>
      <w:r w:rsidR="001717A4" w:rsidRPr="001717A4">
        <w:rPr>
          <w:b/>
          <w:bCs/>
          <w:lang w:val="fr-FR"/>
        </w:rPr>
        <w:t>dataset</w:t>
      </w:r>
      <w:proofErr w:type="spellEnd"/>
      <w:r w:rsidR="001717A4" w:rsidRPr="001717A4">
        <w:rPr>
          <w:b/>
          <w:bCs/>
          <w:lang w:val="fr-FR"/>
        </w:rPr>
        <w:t>,</w:t>
      </w:r>
      <w:r w:rsidR="001717A4" w:rsidRPr="001717A4">
        <w:rPr>
          <w:lang w:val="fr-FR"/>
        </w:rPr>
        <w:t> notamment en reconnaissant que la corrélation entre le prix (</w:t>
      </w:r>
      <w:r w:rsidR="001717A4" w:rsidRPr="001717A4">
        <w:rPr>
          <w:b/>
          <w:bCs/>
          <w:lang w:val="fr-FR"/>
        </w:rPr>
        <w:t>VALUE</w:t>
      </w:r>
      <w:r w:rsidR="001717A4" w:rsidRPr="001717A4">
        <w:rPr>
          <w:lang w:val="fr-FR"/>
        </w:rPr>
        <w:t>) et la qualité (</w:t>
      </w:r>
      <w:proofErr w:type="spellStart"/>
      <w:r w:rsidR="001717A4" w:rsidRPr="001717A4">
        <w:rPr>
          <w:b/>
          <w:bCs/>
          <w:lang w:val="fr-FR"/>
        </w:rPr>
        <w:t>Review</w:t>
      </w:r>
      <w:proofErr w:type="spellEnd"/>
      <w:r w:rsidR="001717A4" w:rsidRPr="001717A4">
        <w:rPr>
          <w:lang w:val="fr-FR"/>
        </w:rPr>
        <w:t>) était attendue car intégrée dans la génération des données.</w:t>
      </w:r>
    </w:p>
    <w:p w14:paraId="097B8CBE" w14:textId="1A813BE8" w:rsidR="005855F1" w:rsidRPr="005855F1" w:rsidRDefault="00E12A93" w:rsidP="005855F1">
      <w:pPr>
        <w:rPr>
          <w:lang w:val="fr-FR"/>
        </w:rPr>
      </w:pPr>
      <w:r w:rsidRPr="00E12A93">
        <w:rPr>
          <w:b/>
          <w:bCs/>
          <w:lang w:val="fr-FR"/>
        </w:rPr>
        <w:t>Points à améliorer :</w:t>
      </w:r>
      <w:r w:rsidRPr="00E12A93">
        <w:rPr>
          <w:lang w:val="fr-FR"/>
        </w:rPr>
        <w:br/>
        <w:t xml:space="preserve">→ </w:t>
      </w:r>
      <w:r w:rsidR="005855F1" w:rsidRPr="005855F1">
        <w:rPr>
          <w:b/>
          <w:bCs/>
          <w:lang w:val="fr-FR"/>
        </w:rPr>
        <w:t>Manque de clarté et de transparence sur la méthodologie de génération des données synthétiques.</w:t>
      </w:r>
      <w:r w:rsidR="005855F1" w:rsidRPr="005855F1">
        <w:rPr>
          <w:lang w:val="fr-FR"/>
        </w:rPr>
        <w:t> C'est le point le plus critique. Des questions clés ("comment ont été générées les données clients ?", "sur quels critères a-t-on supprimé ce qui n'est pas intéressant ?") sont restées sans réponse précise. L'analyse, bien que techniquement réussie, valide principalement des corrélations auto-créées plutôt que de découvrir des insights authentiques, ce qui aurait dû être expliqué en amont.</w:t>
      </w:r>
      <w:r w:rsidR="005855F1" w:rsidRPr="005855F1">
        <w:rPr>
          <w:lang w:val="fr-FR"/>
        </w:rPr>
        <w:br/>
        <w:t>→ </w:t>
      </w:r>
      <w:r w:rsidR="005855F1" w:rsidRPr="005855F1">
        <w:rPr>
          <w:b/>
          <w:bCs/>
          <w:lang w:val="fr-FR"/>
        </w:rPr>
        <w:t>Améliorer la structure narrative de la présentation et la gestion du temps.</w:t>
      </w:r>
      <w:r w:rsidR="005855F1" w:rsidRPr="005855F1">
        <w:rPr>
          <w:lang w:val="fr-FR"/>
        </w:rPr>
        <w:t xml:space="preserve"> Le flux était parfois confus (impact business puis retour aux aspects techniques) et le temps a été largement dépassé (7-8 minutes), ce qui a nui à la clarté du message final. </w:t>
      </w:r>
    </w:p>
    <w:p w14:paraId="3BBACA35" w14:textId="63D311CA" w:rsidR="00E12A93" w:rsidRPr="00E12A93" w:rsidRDefault="00E12A93" w:rsidP="00E12A93">
      <w:pPr>
        <w:rPr>
          <w:lang w:val="fr-FR"/>
        </w:rPr>
      </w:pPr>
    </w:p>
    <w:p w14:paraId="07EC2F92" w14:textId="77777777" w:rsidR="00E12A93" w:rsidRPr="00E12A93" w:rsidRDefault="00000000" w:rsidP="00E12A93">
      <w:r>
        <w:pict w14:anchorId="4E7E6F9C">
          <v:rect id="_x0000_i1027" style="width:0;height:1.5pt" o:hralign="center" o:hrstd="t" o:hr="t" fillcolor="#a0a0a0" stroked="f"/>
        </w:pict>
      </w:r>
    </w:p>
    <w:p w14:paraId="3AED7032" w14:textId="77777777" w:rsidR="00623B80" w:rsidRPr="00623B80" w:rsidRDefault="00623B80" w:rsidP="00623B80">
      <w:pPr>
        <w:rPr>
          <w:b/>
          <w:bCs/>
          <w:lang w:val="fr-FR"/>
        </w:rPr>
      </w:pPr>
      <w:r w:rsidRPr="00623B80">
        <w:rPr>
          <w:rFonts w:ascii="Segoe UI Emoji" w:hAnsi="Segoe UI Emoji" w:cs="Segoe UI Emoji"/>
          <w:b/>
          <w:bCs/>
        </w:rPr>
        <w:t>🧮</w:t>
      </w:r>
      <w:r w:rsidRPr="00623B80">
        <w:rPr>
          <w:b/>
          <w:bCs/>
          <w:lang w:val="fr-FR"/>
        </w:rPr>
        <w:t xml:space="preserve"> Évaluation notée (notes sur 5)</w:t>
      </w:r>
    </w:p>
    <w:p w14:paraId="41F5F007" w14:textId="77777777" w:rsidR="00623B80" w:rsidRPr="00623B80" w:rsidRDefault="00623B80" w:rsidP="00623B80">
      <w:pPr>
        <w:rPr>
          <w:lang w:val="fr-FR"/>
        </w:rPr>
      </w:pPr>
      <w:r w:rsidRPr="00623B80">
        <w:rPr>
          <w:i/>
          <w:iCs/>
          <w:lang w:val="fr-FR"/>
        </w:rPr>
        <w:t>(Ces notes servent à départager les groupes pour la sélection du meilleur projet)</w:t>
      </w:r>
    </w:p>
    <w:tbl>
      <w:tblPr>
        <w:tblW w:w="10490"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04"/>
        <w:gridCol w:w="951"/>
        <w:gridCol w:w="2835"/>
      </w:tblGrid>
      <w:tr w:rsidR="00623B80" w:rsidRPr="00623B80" w14:paraId="46FC086F" w14:textId="77777777" w:rsidTr="00623B80">
        <w:trPr>
          <w:tblHeader/>
          <w:tblCellSpacing w:w="15" w:type="dxa"/>
        </w:trPr>
        <w:tc>
          <w:tcPr>
            <w:tcW w:w="6659" w:type="dxa"/>
            <w:vAlign w:val="center"/>
            <w:hideMark/>
          </w:tcPr>
          <w:p w14:paraId="1306096C" w14:textId="77777777" w:rsidR="00623B80" w:rsidRPr="00623B80" w:rsidRDefault="00623B80" w:rsidP="00623B80">
            <w:pPr>
              <w:rPr>
                <w:b/>
                <w:bCs/>
              </w:rPr>
            </w:pPr>
            <w:proofErr w:type="spellStart"/>
            <w:r w:rsidRPr="00623B80">
              <w:rPr>
                <w:b/>
                <w:bCs/>
              </w:rPr>
              <w:lastRenderedPageBreak/>
              <w:t>Critère</w:t>
            </w:r>
            <w:proofErr w:type="spellEnd"/>
          </w:p>
        </w:tc>
        <w:tc>
          <w:tcPr>
            <w:tcW w:w="921" w:type="dxa"/>
            <w:vAlign w:val="center"/>
            <w:hideMark/>
          </w:tcPr>
          <w:p w14:paraId="69A435A5" w14:textId="77777777" w:rsidR="00623B80" w:rsidRPr="00623B80" w:rsidRDefault="00623B80" w:rsidP="00623B80">
            <w:pPr>
              <w:rPr>
                <w:b/>
                <w:bCs/>
              </w:rPr>
            </w:pPr>
            <w:r w:rsidRPr="00623B80">
              <w:rPr>
                <w:b/>
                <w:bCs/>
              </w:rPr>
              <w:t>Note /5</w:t>
            </w:r>
          </w:p>
        </w:tc>
        <w:tc>
          <w:tcPr>
            <w:tcW w:w="2790" w:type="dxa"/>
            <w:vAlign w:val="center"/>
            <w:hideMark/>
          </w:tcPr>
          <w:p w14:paraId="5BAAEABC" w14:textId="77777777" w:rsidR="00623B80" w:rsidRPr="00623B80" w:rsidRDefault="00623B80" w:rsidP="00623B80">
            <w:pPr>
              <w:rPr>
                <w:b/>
                <w:bCs/>
              </w:rPr>
            </w:pPr>
            <w:proofErr w:type="spellStart"/>
            <w:r w:rsidRPr="00623B80">
              <w:rPr>
                <w:b/>
                <w:bCs/>
              </w:rPr>
              <w:t>Commentaire</w:t>
            </w:r>
            <w:proofErr w:type="spellEnd"/>
          </w:p>
        </w:tc>
      </w:tr>
      <w:tr w:rsidR="00623B80" w:rsidRPr="00A82ADF" w14:paraId="73C065BF" w14:textId="77777777" w:rsidTr="00623B80">
        <w:trPr>
          <w:tblCellSpacing w:w="15" w:type="dxa"/>
        </w:trPr>
        <w:tc>
          <w:tcPr>
            <w:tcW w:w="6659" w:type="dxa"/>
            <w:vAlign w:val="center"/>
            <w:hideMark/>
          </w:tcPr>
          <w:p w14:paraId="4DDC77DE" w14:textId="77777777" w:rsidR="00623B80" w:rsidRPr="00623B80" w:rsidRDefault="00623B80" w:rsidP="00623B80">
            <w:pPr>
              <w:rPr>
                <w:lang w:val="fr-FR"/>
              </w:rPr>
            </w:pPr>
            <w:r w:rsidRPr="00623B80">
              <w:rPr>
                <w:lang w:val="fr-FR"/>
              </w:rPr>
              <w:t>Clarté du code et commentaires pertinents</w:t>
            </w:r>
          </w:p>
        </w:tc>
        <w:tc>
          <w:tcPr>
            <w:tcW w:w="921" w:type="dxa"/>
            <w:vAlign w:val="center"/>
            <w:hideMark/>
          </w:tcPr>
          <w:p w14:paraId="1DEF6EEB" w14:textId="4577225F" w:rsidR="00623B80" w:rsidRPr="00623B80" w:rsidRDefault="00623B80" w:rsidP="00623B80">
            <w:pPr>
              <w:jc w:val="center"/>
            </w:pPr>
            <w:r w:rsidRPr="00623B80">
              <w:t>[ </w:t>
            </w:r>
            <w:r w:rsidR="005855F1">
              <w:t>5</w:t>
            </w:r>
            <w:r w:rsidRPr="00623B80">
              <w:t>]</w:t>
            </w:r>
          </w:p>
        </w:tc>
        <w:tc>
          <w:tcPr>
            <w:tcW w:w="2790" w:type="dxa"/>
            <w:vAlign w:val="center"/>
            <w:hideMark/>
          </w:tcPr>
          <w:p w14:paraId="057EFD19" w14:textId="7A03BE24" w:rsidR="00623B80" w:rsidRPr="005855F1" w:rsidRDefault="005855F1" w:rsidP="00623B80">
            <w:pPr>
              <w:rPr>
                <w:lang w:val="fr-FR"/>
              </w:rPr>
            </w:pPr>
            <w:r w:rsidRPr="005855F1">
              <w:rPr>
                <w:lang w:val="fr-FR"/>
              </w:rPr>
              <w:t>Le code est très propre, bien segmenté en cellules logiques avec des titres clairs. Les commentaires en français expliquent bien l'intention de chaque bloc, rendant le notebook facile à suivre.</w:t>
            </w:r>
          </w:p>
        </w:tc>
      </w:tr>
      <w:tr w:rsidR="00623B80" w:rsidRPr="00A82ADF" w14:paraId="0894D590" w14:textId="77777777" w:rsidTr="00623B80">
        <w:trPr>
          <w:tblCellSpacing w:w="15" w:type="dxa"/>
        </w:trPr>
        <w:tc>
          <w:tcPr>
            <w:tcW w:w="6659" w:type="dxa"/>
            <w:vAlign w:val="center"/>
            <w:hideMark/>
          </w:tcPr>
          <w:p w14:paraId="370C3D09" w14:textId="77777777" w:rsidR="00623B80" w:rsidRPr="00623B80" w:rsidRDefault="00623B80" w:rsidP="00623B80">
            <w:pPr>
              <w:rPr>
                <w:lang w:val="fr-FR"/>
              </w:rPr>
            </w:pPr>
            <w:r w:rsidRPr="00623B80">
              <w:rPr>
                <w:lang w:val="fr-FR"/>
              </w:rPr>
              <w:t xml:space="preserve">Utilisation efficace des notions vues pendant le </w:t>
            </w:r>
            <w:proofErr w:type="spellStart"/>
            <w:r w:rsidRPr="00623B80">
              <w:rPr>
                <w:lang w:val="fr-FR"/>
              </w:rPr>
              <w:t>bootcamp</w:t>
            </w:r>
            <w:proofErr w:type="spellEnd"/>
            <w:r w:rsidRPr="00623B80">
              <w:rPr>
                <w:lang w:val="fr-FR"/>
              </w:rPr>
              <w:t xml:space="preserve"> (Pandas, visualisation, EDA, etc.)</w:t>
            </w:r>
          </w:p>
        </w:tc>
        <w:tc>
          <w:tcPr>
            <w:tcW w:w="921" w:type="dxa"/>
            <w:vAlign w:val="center"/>
            <w:hideMark/>
          </w:tcPr>
          <w:p w14:paraId="6B8E446E" w14:textId="4DE50448" w:rsidR="00623B80" w:rsidRPr="00623B80" w:rsidRDefault="00623B80" w:rsidP="00623B80">
            <w:pPr>
              <w:jc w:val="center"/>
            </w:pPr>
            <w:r w:rsidRPr="00623B80">
              <w:t>[</w:t>
            </w:r>
            <w:r w:rsidR="00DA2BA8">
              <w:t>4</w:t>
            </w:r>
            <w:r w:rsidRPr="00623B80">
              <w:t>]</w:t>
            </w:r>
          </w:p>
        </w:tc>
        <w:tc>
          <w:tcPr>
            <w:tcW w:w="2790" w:type="dxa"/>
            <w:vAlign w:val="center"/>
            <w:hideMark/>
          </w:tcPr>
          <w:p w14:paraId="4BE418B6" w14:textId="38466C97" w:rsidR="00623B80" w:rsidRPr="00DA2BA8" w:rsidRDefault="00DA2BA8" w:rsidP="00623B80">
            <w:pPr>
              <w:rPr>
                <w:lang w:val="fr-FR"/>
              </w:rPr>
            </w:pPr>
            <w:r w:rsidRPr="00DA2BA8">
              <w:rPr>
                <w:lang w:val="fr-FR"/>
              </w:rPr>
              <w:t>L'utilisation de Pandas et des bibliothèques de visualisation est d'un excellent niveau. Le groupe a mobilisé une large palette de techniques (agrégation, CROSSTAB, lissage de séries temporelles, etc.). La note est légèrement modérée car le projet se concentre sur l'analyse d'un unique fichier CSV, sans l'étape de collecte/fusion de sources externes.</w:t>
            </w:r>
          </w:p>
        </w:tc>
      </w:tr>
      <w:tr w:rsidR="00623B80" w:rsidRPr="00A82ADF" w14:paraId="21C144E9" w14:textId="77777777" w:rsidTr="00623B80">
        <w:trPr>
          <w:tblCellSpacing w:w="15" w:type="dxa"/>
        </w:trPr>
        <w:tc>
          <w:tcPr>
            <w:tcW w:w="6659" w:type="dxa"/>
            <w:vAlign w:val="center"/>
            <w:hideMark/>
          </w:tcPr>
          <w:p w14:paraId="50D1A7D0" w14:textId="77777777" w:rsidR="00623B80" w:rsidRPr="00623B80" w:rsidRDefault="00623B80" w:rsidP="00623B80">
            <w:pPr>
              <w:rPr>
                <w:lang w:val="fr-FR"/>
              </w:rPr>
            </w:pPr>
            <w:r w:rsidRPr="00623B80">
              <w:rPr>
                <w:lang w:val="fr-FR"/>
              </w:rPr>
              <w:t>Résultats corrects et visualisations cohérentes</w:t>
            </w:r>
          </w:p>
        </w:tc>
        <w:tc>
          <w:tcPr>
            <w:tcW w:w="921" w:type="dxa"/>
            <w:vAlign w:val="center"/>
            <w:hideMark/>
          </w:tcPr>
          <w:p w14:paraId="161FC0BD" w14:textId="262AA3C1" w:rsidR="00623B80" w:rsidRPr="00623B80" w:rsidRDefault="00623B80" w:rsidP="00623B80">
            <w:pPr>
              <w:jc w:val="center"/>
            </w:pPr>
            <w:r w:rsidRPr="00623B80">
              <w:t>[</w:t>
            </w:r>
            <w:r w:rsidR="00DA2BA8">
              <w:t>4</w:t>
            </w:r>
            <w:r w:rsidRPr="00623B80">
              <w:t>]</w:t>
            </w:r>
          </w:p>
        </w:tc>
        <w:tc>
          <w:tcPr>
            <w:tcW w:w="2790" w:type="dxa"/>
            <w:vAlign w:val="center"/>
            <w:hideMark/>
          </w:tcPr>
          <w:p w14:paraId="5B31D4E5" w14:textId="0DB986C1" w:rsidR="00623B80" w:rsidRPr="00DA2BA8" w:rsidRDefault="00DA2BA8" w:rsidP="00623B80">
            <w:pPr>
              <w:rPr>
                <w:lang w:val="fr-FR"/>
              </w:rPr>
            </w:pPr>
            <w:r w:rsidRPr="00DA2BA8">
              <w:rPr>
                <w:lang w:val="fr-FR"/>
              </w:rPr>
              <w:t>Les visualisations sont techniquement correctes et souvent esthétiques. Cependant, un support était illisible en présentation. Surtout, la cohérence des "résultats" est biaisée par le manque d'explication sur la nature synthétique des données, ce qui peut induire en erreur sur la portée des conclusions.</w:t>
            </w:r>
          </w:p>
        </w:tc>
      </w:tr>
      <w:tr w:rsidR="00623B80" w:rsidRPr="00623B80" w14:paraId="1D6D93FA" w14:textId="77777777" w:rsidTr="00623B80">
        <w:trPr>
          <w:tblCellSpacing w:w="15" w:type="dxa"/>
        </w:trPr>
        <w:tc>
          <w:tcPr>
            <w:tcW w:w="6659" w:type="dxa"/>
            <w:vAlign w:val="center"/>
            <w:hideMark/>
          </w:tcPr>
          <w:p w14:paraId="0E7D71D1" w14:textId="77777777" w:rsidR="00623B80" w:rsidRPr="00623B80" w:rsidRDefault="00623B80" w:rsidP="00623B80">
            <w:pPr>
              <w:rPr>
                <w:lang w:val="fr-FR"/>
              </w:rPr>
            </w:pPr>
            <w:r w:rsidRPr="00623B80">
              <w:rPr>
                <w:lang w:val="fr-FR"/>
              </w:rPr>
              <w:t>Structuration du notebook / workflow clair et reproductible</w:t>
            </w:r>
          </w:p>
        </w:tc>
        <w:tc>
          <w:tcPr>
            <w:tcW w:w="921" w:type="dxa"/>
            <w:vAlign w:val="center"/>
            <w:hideMark/>
          </w:tcPr>
          <w:p w14:paraId="7D842A3A" w14:textId="57AD544F" w:rsidR="00623B80" w:rsidRPr="00623B80" w:rsidRDefault="00623B80" w:rsidP="00623B80">
            <w:pPr>
              <w:jc w:val="center"/>
            </w:pPr>
            <w:r w:rsidRPr="00623B80">
              <w:t>[</w:t>
            </w:r>
            <w:r w:rsidR="00893CD2">
              <w:t>5</w:t>
            </w:r>
            <w:r w:rsidRPr="00623B80">
              <w:t>]</w:t>
            </w:r>
          </w:p>
        </w:tc>
        <w:tc>
          <w:tcPr>
            <w:tcW w:w="2790" w:type="dxa"/>
            <w:vAlign w:val="center"/>
            <w:hideMark/>
          </w:tcPr>
          <w:p w14:paraId="5254E1F7" w14:textId="5299C24E" w:rsidR="00623B80" w:rsidRPr="00623B80" w:rsidRDefault="00893CD2" w:rsidP="00623B80">
            <w:r w:rsidRPr="00893CD2">
              <w:rPr>
                <w:lang w:val="fr-FR"/>
              </w:rPr>
              <w:t xml:space="preserve">Le notebook suit une structure exemplaire pour </w:t>
            </w:r>
            <w:r w:rsidRPr="00893CD2">
              <w:rPr>
                <w:lang w:val="fr-FR"/>
              </w:rPr>
              <w:lastRenderedPageBreak/>
              <w:t xml:space="preserve">une analyse exploratoire : chargement, nettoyage/vérification, analyse catégorielle, analyse numérique, analyse des relations entre variables, et focus sur des tendances temporelles. </w:t>
            </w:r>
            <w:r w:rsidRPr="00893CD2">
              <w:t xml:space="preserve">Le workflow </w:t>
            </w:r>
            <w:proofErr w:type="spellStart"/>
            <w:r w:rsidRPr="00893CD2">
              <w:t>est</w:t>
            </w:r>
            <w:proofErr w:type="spellEnd"/>
            <w:r w:rsidRPr="00893CD2">
              <w:t xml:space="preserve"> </w:t>
            </w:r>
            <w:proofErr w:type="spellStart"/>
            <w:r w:rsidRPr="00893CD2">
              <w:t>parfaitement</w:t>
            </w:r>
            <w:proofErr w:type="spellEnd"/>
            <w:r w:rsidRPr="00893CD2">
              <w:t xml:space="preserve"> </w:t>
            </w:r>
            <w:proofErr w:type="spellStart"/>
            <w:r w:rsidRPr="00893CD2">
              <w:t>logique</w:t>
            </w:r>
            <w:proofErr w:type="spellEnd"/>
            <w:r w:rsidRPr="00893CD2">
              <w:t xml:space="preserve"> et reproductible.</w:t>
            </w:r>
          </w:p>
        </w:tc>
      </w:tr>
      <w:tr w:rsidR="00623B80" w:rsidRPr="00A82ADF" w14:paraId="43F6356C" w14:textId="77777777" w:rsidTr="00623B80">
        <w:trPr>
          <w:tblCellSpacing w:w="15" w:type="dxa"/>
        </w:trPr>
        <w:tc>
          <w:tcPr>
            <w:tcW w:w="6659" w:type="dxa"/>
            <w:vAlign w:val="center"/>
            <w:hideMark/>
          </w:tcPr>
          <w:p w14:paraId="0FD2B018" w14:textId="77777777" w:rsidR="00623B80" w:rsidRPr="00623B80" w:rsidRDefault="00623B80" w:rsidP="00623B80">
            <w:pPr>
              <w:rPr>
                <w:lang w:val="fr-FR"/>
              </w:rPr>
            </w:pPr>
            <w:r w:rsidRPr="00623B80">
              <w:rPr>
                <w:lang w:val="fr-FR"/>
              </w:rPr>
              <w:lastRenderedPageBreak/>
              <w:t>Pertinence de l’analyse exploratoire (EDA) et capacité à tirer des insights</w:t>
            </w:r>
          </w:p>
        </w:tc>
        <w:tc>
          <w:tcPr>
            <w:tcW w:w="921" w:type="dxa"/>
            <w:vAlign w:val="center"/>
            <w:hideMark/>
          </w:tcPr>
          <w:p w14:paraId="20BA4D21" w14:textId="733834A3" w:rsidR="00623B80" w:rsidRPr="00623B80" w:rsidRDefault="00623B80" w:rsidP="00623B80">
            <w:pPr>
              <w:jc w:val="center"/>
            </w:pPr>
            <w:r w:rsidRPr="00623B80">
              <w:t>[ </w:t>
            </w:r>
            <w:r w:rsidR="00893CD2">
              <w:t>3</w:t>
            </w:r>
            <w:r w:rsidRPr="00623B80">
              <w:t>]</w:t>
            </w:r>
          </w:p>
        </w:tc>
        <w:tc>
          <w:tcPr>
            <w:tcW w:w="2790" w:type="dxa"/>
            <w:vAlign w:val="center"/>
            <w:hideMark/>
          </w:tcPr>
          <w:p w14:paraId="445B5F5C" w14:textId="77777777" w:rsidR="00893CD2" w:rsidRPr="00893CD2" w:rsidRDefault="00893CD2" w:rsidP="00893CD2">
            <w:pPr>
              <w:spacing w:before="480" w:after="480"/>
              <w:rPr>
                <w:rFonts w:ascii="Segoe UI" w:hAnsi="Segoe UI" w:cs="Segoe UI"/>
                <w:color w:val="404040"/>
                <w:sz w:val="21"/>
                <w:szCs w:val="21"/>
                <w:lang w:val="fr-FR"/>
              </w:rPr>
            </w:pPr>
            <w:r w:rsidRPr="00893CD2">
              <w:rPr>
                <w:rFonts w:ascii="Segoe UI" w:hAnsi="Segoe UI" w:cs="Segoe UI"/>
                <w:color w:val="404040"/>
                <w:sz w:val="21"/>
                <w:szCs w:val="21"/>
                <w:lang w:val="fr-FR"/>
              </w:rPr>
              <w:br/>
            </w:r>
            <w:r w:rsidRPr="00893CD2">
              <w:rPr>
                <w:lang w:val="fr-FR"/>
              </w:rPr>
              <w:t>L'EDA est techniquement très riche. Cependant, sa pertinence est limitée car une partie des "insights" (</w:t>
            </w:r>
            <w:proofErr w:type="gramStart"/>
            <w:r w:rsidRPr="00893CD2">
              <w:rPr>
                <w:lang w:val="fr-FR"/>
              </w:rPr>
              <w:t>ex:</w:t>
            </w:r>
            <w:proofErr w:type="gramEnd"/>
            <w:r w:rsidRPr="00893CD2">
              <w:rPr>
                <w:lang w:val="fr-FR"/>
              </w:rPr>
              <w:t xml:space="preserve"> forte corrélation prix/qualité) ne sont que la redécouverte de règles </w:t>
            </w:r>
            <w:proofErr w:type="spellStart"/>
            <w:r w:rsidRPr="00893CD2">
              <w:rPr>
                <w:lang w:val="fr-FR"/>
              </w:rPr>
              <w:t>pré-établies</w:t>
            </w:r>
            <w:proofErr w:type="spellEnd"/>
            <w:r w:rsidRPr="00893CD2">
              <w:rPr>
                <w:lang w:val="fr-FR"/>
              </w:rPr>
              <w:t xml:space="preserve"> lors de la génération des données. Le groupe n'a pas su justifier certains choix de nettoyage ("selon quoi ?"), ce qui affaiblit la portée analytique</w:t>
            </w:r>
            <w:r w:rsidRPr="00893CD2">
              <w:rPr>
                <w:rFonts w:ascii="Segoe UI" w:hAnsi="Segoe UI" w:cs="Segoe UI"/>
                <w:color w:val="404040"/>
                <w:sz w:val="21"/>
                <w:szCs w:val="21"/>
                <w:lang w:val="fr-FR"/>
              </w:rPr>
              <w:t>.</w:t>
            </w:r>
          </w:p>
          <w:p w14:paraId="262DBE9C" w14:textId="48739B84" w:rsidR="00623B80" w:rsidRPr="00893CD2" w:rsidRDefault="00623B80" w:rsidP="00623B80">
            <w:pPr>
              <w:rPr>
                <w:lang w:val="fr-FR"/>
              </w:rPr>
            </w:pPr>
          </w:p>
        </w:tc>
      </w:tr>
      <w:tr w:rsidR="00623B80" w:rsidRPr="00A82ADF" w14:paraId="75372C08" w14:textId="77777777" w:rsidTr="00623B80">
        <w:trPr>
          <w:tblCellSpacing w:w="15" w:type="dxa"/>
        </w:trPr>
        <w:tc>
          <w:tcPr>
            <w:tcW w:w="6659" w:type="dxa"/>
            <w:vAlign w:val="center"/>
            <w:hideMark/>
          </w:tcPr>
          <w:p w14:paraId="576C4667" w14:textId="77777777" w:rsidR="00623B80" w:rsidRPr="00623B80" w:rsidRDefault="00623B80" w:rsidP="00623B80">
            <w:pPr>
              <w:rPr>
                <w:lang w:val="fr-FR"/>
              </w:rPr>
            </w:pPr>
            <w:r w:rsidRPr="00623B80">
              <w:rPr>
                <w:lang w:val="fr-FR"/>
              </w:rPr>
              <w:t>Capacité à répondre aux questions posées via des analyses/statistiques simples (</w:t>
            </w:r>
            <w:proofErr w:type="spellStart"/>
            <w:r w:rsidRPr="00623B80">
              <w:rPr>
                <w:lang w:val="fr-FR"/>
              </w:rPr>
              <w:t>NumPy</w:t>
            </w:r>
            <w:proofErr w:type="spellEnd"/>
            <w:r w:rsidRPr="00623B80">
              <w:rPr>
                <w:lang w:val="fr-FR"/>
              </w:rPr>
              <w:t>/</w:t>
            </w:r>
            <w:proofErr w:type="spellStart"/>
            <w:r w:rsidRPr="00623B80">
              <w:rPr>
                <w:lang w:val="fr-FR"/>
              </w:rPr>
              <w:t>SciPy</w:t>
            </w:r>
            <w:proofErr w:type="spellEnd"/>
            <w:r w:rsidRPr="00623B80">
              <w:rPr>
                <w:lang w:val="fr-FR"/>
              </w:rPr>
              <w:t>)</w:t>
            </w:r>
          </w:p>
        </w:tc>
        <w:tc>
          <w:tcPr>
            <w:tcW w:w="921" w:type="dxa"/>
            <w:vAlign w:val="center"/>
            <w:hideMark/>
          </w:tcPr>
          <w:p w14:paraId="6FD5B2E9" w14:textId="1BCE381A" w:rsidR="00623B80" w:rsidRPr="00623B80" w:rsidRDefault="00623B80" w:rsidP="00623B80">
            <w:pPr>
              <w:jc w:val="center"/>
              <w:rPr>
                <w:lang w:val="fr-FR"/>
              </w:rPr>
            </w:pPr>
            <w:r w:rsidRPr="00623B80">
              <w:t>[ </w:t>
            </w:r>
            <w:r w:rsidR="00327EC3">
              <w:t>2,5</w:t>
            </w:r>
            <w:r w:rsidRPr="00623B80">
              <w:t>]</w:t>
            </w:r>
          </w:p>
        </w:tc>
        <w:tc>
          <w:tcPr>
            <w:tcW w:w="2790" w:type="dxa"/>
            <w:vAlign w:val="center"/>
            <w:hideMark/>
          </w:tcPr>
          <w:p w14:paraId="743D7825" w14:textId="7F5D2D52" w:rsidR="00623B80" w:rsidRPr="00327EC3" w:rsidRDefault="00327EC3" w:rsidP="00623B80">
            <w:pPr>
              <w:rPr>
                <w:lang w:val="fr-FR"/>
              </w:rPr>
            </w:pPr>
            <w:r w:rsidRPr="00327EC3">
              <w:rPr>
                <w:lang w:val="fr-FR"/>
              </w:rPr>
              <w:t xml:space="preserve">C'est le point faible principal. Les notes de présentation indiquent une difficulté à répondre aux questions de validation ("valide comment ?") et à expliquer la méthodologie sous-jacente. L'utilisation de la corrélation de Pearson est bonne, mais le groupe a peiné à </w:t>
            </w:r>
            <w:r w:rsidRPr="00327EC3">
              <w:rPr>
                <w:lang w:val="fr-FR"/>
              </w:rPr>
              <w:lastRenderedPageBreak/>
              <w:t>défendre la validité de ses résultats face aux questions.</w:t>
            </w:r>
          </w:p>
        </w:tc>
      </w:tr>
    </w:tbl>
    <w:p w14:paraId="04C7EC8A" w14:textId="01DE4667" w:rsidR="00E12A93" w:rsidRPr="0036749D" w:rsidRDefault="00000000" w:rsidP="006D1950">
      <w:pPr>
        <w:rPr>
          <w:lang w:val="fr-FR"/>
        </w:rPr>
      </w:pPr>
      <w:r>
        <w:lastRenderedPageBreak/>
        <w:pict w14:anchorId="638C82DF">
          <v:rect id="_x0000_i1028" style="width:0;height:1.5pt" o:hralign="center" o:hrstd="t" o:hr="t" fillcolor="#a0a0a0" stroked="f"/>
        </w:pict>
      </w:r>
      <w:r w:rsidR="00E12A93" w:rsidRPr="00E12A93">
        <w:rPr>
          <w:rFonts w:ascii="Segoe UI Emoji" w:hAnsi="Segoe UI Emoji" w:cs="Segoe UI Emoji"/>
          <w:b/>
          <w:bCs/>
        </w:rPr>
        <w:t>🏁</w:t>
      </w:r>
      <w:r w:rsidR="00E12A93" w:rsidRPr="00E12A93">
        <w:rPr>
          <w:b/>
          <w:bCs/>
          <w:lang w:val="fr-FR"/>
        </w:rPr>
        <w:t xml:space="preserve"> Commentaire final (optionnel)</w:t>
      </w:r>
    </w:p>
    <w:p w14:paraId="75162199" w14:textId="6A64B6B8" w:rsidR="00E12A93" w:rsidRDefault="0036749D" w:rsidP="0036749D">
      <w:pPr>
        <w:jc w:val="both"/>
      </w:pPr>
      <w:r w:rsidRPr="0036749D">
        <w:rPr>
          <w:lang w:val="fr-FR"/>
        </w:rPr>
        <w:t xml:space="preserve">Excellent travail sur la maîtrise technique des outils d'analyse et de visualisation de données. Le groupe a produit un notebook d'une grande qualité technique et a démontré sa capacité à explorer un jeu de données en profondeur. Le projet repose sur un </w:t>
      </w:r>
      <w:proofErr w:type="spellStart"/>
      <w:r w:rsidRPr="0036749D">
        <w:rPr>
          <w:lang w:val="fr-FR"/>
        </w:rPr>
        <w:t>dataset</w:t>
      </w:r>
      <w:proofErr w:type="spellEnd"/>
      <w:r w:rsidRPr="0036749D">
        <w:rPr>
          <w:lang w:val="fr-FR"/>
        </w:rPr>
        <w:t xml:space="preserve"> contenant des données synthétiques, ce qui est une démarche pédagogique intéressante, mais qui aurait dû être le point central de la méthodologie présentée pour éviter toute ambiguïté. L'enjeu principal pour progresser sera de renforcer la rigueur méthodologique, notamment en étant capable de justifier chaque choix et de valider chaque conclusion, et de mieux structurer le discours en présentation. Le groupe a démontré un très haut niveau de compétence technique et une grande curiosité. </w:t>
      </w:r>
      <w:proofErr w:type="spellStart"/>
      <w:r w:rsidRPr="0036749D">
        <w:t>Félicitations</w:t>
      </w:r>
      <w:proofErr w:type="spellEnd"/>
      <w:r w:rsidRPr="0036749D">
        <w:t>.</w:t>
      </w:r>
    </w:p>
    <w:p w14:paraId="676F5D94" w14:textId="77777777" w:rsidR="0036749D" w:rsidRPr="0036749D" w:rsidRDefault="0036749D" w:rsidP="0036749D">
      <w:pPr>
        <w:jc w:val="both"/>
        <w:rPr>
          <w:lang w:val="fr-FR"/>
        </w:rPr>
      </w:pPr>
    </w:p>
    <w:sectPr w:rsidR="0036749D" w:rsidRPr="0036749D" w:rsidSect="006D1950">
      <w:pgSz w:w="12240" w:h="15840"/>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93"/>
    <w:rsid w:val="00025C57"/>
    <w:rsid w:val="000D1687"/>
    <w:rsid w:val="00125558"/>
    <w:rsid w:val="001717A4"/>
    <w:rsid w:val="0018032E"/>
    <w:rsid w:val="001D05A6"/>
    <w:rsid w:val="002468CE"/>
    <w:rsid w:val="00327EC3"/>
    <w:rsid w:val="0036749D"/>
    <w:rsid w:val="004E2694"/>
    <w:rsid w:val="00512421"/>
    <w:rsid w:val="00541F05"/>
    <w:rsid w:val="00570D96"/>
    <w:rsid w:val="005855F1"/>
    <w:rsid w:val="00623B80"/>
    <w:rsid w:val="006C5933"/>
    <w:rsid w:val="006C625F"/>
    <w:rsid w:val="006D1950"/>
    <w:rsid w:val="00783AEA"/>
    <w:rsid w:val="00893CD2"/>
    <w:rsid w:val="008C01E8"/>
    <w:rsid w:val="008D78B5"/>
    <w:rsid w:val="00A82ADF"/>
    <w:rsid w:val="00AA759D"/>
    <w:rsid w:val="00B44741"/>
    <w:rsid w:val="00B91D30"/>
    <w:rsid w:val="00C35122"/>
    <w:rsid w:val="00C432E4"/>
    <w:rsid w:val="00DA2BA8"/>
    <w:rsid w:val="00E12A93"/>
    <w:rsid w:val="00FA2105"/>
    <w:rsid w:val="00FD4C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19BE"/>
  <w15:chartTrackingRefBased/>
  <w15:docId w15:val="{4218841A-C8D7-4CF5-92F0-AB7538FA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93"/>
    <w:rPr>
      <w:rFonts w:eastAsiaTheme="majorEastAsia" w:cstheme="majorBidi"/>
      <w:color w:val="272727" w:themeColor="text1" w:themeTint="D8"/>
    </w:rPr>
  </w:style>
  <w:style w:type="paragraph" w:styleId="Title">
    <w:name w:val="Title"/>
    <w:basedOn w:val="Normal"/>
    <w:next w:val="Normal"/>
    <w:link w:val="TitleChar"/>
    <w:uiPriority w:val="10"/>
    <w:qFormat/>
    <w:rsid w:val="00E1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93"/>
    <w:pPr>
      <w:spacing w:before="160"/>
      <w:jc w:val="center"/>
    </w:pPr>
    <w:rPr>
      <w:i/>
      <w:iCs/>
      <w:color w:val="404040" w:themeColor="text1" w:themeTint="BF"/>
    </w:rPr>
  </w:style>
  <w:style w:type="character" w:customStyle="1" w:styleId="QuoteChar">
    <w:name w:val="Quote Char"/>
    <w:basedOn w:val="DefaultParagraphFont"/>
    <w:link w:val="Quote"/>
    <w:uiPriority w:val="29"/>
    <w:rsid w:val="00E12A93"/>
    <w:rPr>
      <w:i/>
      <w:iCs/>
      <w:color w:val="404040" w:themeColor="text1" w:themeTint="BF"/>
    </w:rPr>
  </w:style>
  <w:style w:type="paragraph" w:styleId="ListParagraph">
    <w:name w:val="List Paragraph"/>
    <w:basedOn w:val="Normal"/>
    <w:uiPriority w:val="34"/>
    <w:qFormat/>
    <w:rsid w:val="00E12A93"/>
    <w:pPr>
      <w:ind w:left="720"/>
      <w:contextualSpacing/>
    </w:pPr>
  </w:style>
  <w:style w:type="character" w:styleId="IntenseEmphasis">
    <w:name w:val="Intense Emphasis"/>
    <w:basedOn w:val="DefaultParagraphFont"/>
    <w:uiPriority w:val="21"/>
    <w:qFormat/>
    <w:rsid w:val="00E12A93"/>
    <w:rPr>
      <w:i/>
      <w:iCs/>
      <w:color w:val="0F4761" w:themeColor="accent1" w:themeShade="BF"/>
    </w:rPr>
  </w:style>
  <w:style w:type="paragraph" w:styleId="IntenseQuote">
    <w:name w:val="Intense Quote"/>
    <w:basedOn w:val="Normal"/>
    <w:next w:val="Normal"/>
    <w:link w:val="IntenseQuoteChar"/>
    <w:uiPriority w:val="30"/>
    <w:qFormat/>
    <w:rsid w:val="00E1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93"/>
    <w:rPr>
      <w:i/>
      <w:iCs/>
      <w:color w:val="0F4761" w:themeColor="accent1" w:themeShade="BF"/>
    </w:rPr>
  </w:style>
  <w:style w:type="character" w:styleId="IntenseReference">
    <w:name w:val="Intense Reference"/>
    <w:basedOn w:val="DefaultParagraphFont"/>
    <w:uiPriority w:val="32"/>
    <w:qFormat/>
    <w:rsid w:val="00E12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047320">
      <w:bodyDiv w:val="1"/>
      <w:marLeft w:val="0"/>
      <w:marRight w:val="0"/>
      <w:marTop w:val="0"/>
      <w:marBottom w:val="0"/>
      <w:divBdr>
        <w:top w:val="none" w:sz="0" w:space="0" w:color="auto"/>
        <w:left w:val="none" w:sz="0" w:space="0" w:color="auto"/>
        <w:bottom w:val="none" w:sz="0" w:space="0" w:color="auto"/>
        <w:right w:val="none" w:sz="0" w:space="0" w:color="auto"/>
      </w:divBdr>
    </w:div>
    <w:div w:id="848058063">
      <w:bodyDiv w:val="1"/>
      <w:marLeft w:val="0"/>
      <w:marRight w:val="0"/>
      <w:marTop w:val="0"/>
      <w:marBottom w:val="0"/>
      <w:divBdr>
        <w:top w:val="none" w:sz="0" w:space="0" w:color="auto"/>
        <w:left w:val="none" w:sz="0" w:space="0" w:color="auto"/>
        <w:bottom w:val="none" w:sz="0" w:space="0" w:color="auto"/>
        <w:right w:val="none" w:sz="0" w:space="0" w:color="auto"/>
      </w:divBdr>
    </w:div>
    <w:div w:id="906109277">
      <w:bodyDiv w:val="1"/>
      <w:marLeft w:val="0"/>
      <w:marRight w:val="0"/>
      <w:marTop w:val="0"/>
      <w:marBottom w:val="0"/>
      <w:divBdr>
        <w:top w:val="none" w:sz="0" w:space="0" w:color="auto"/>
        <w:left w:val="none" w:sz="0" w:space="0" w:color="auto"/>
        <w:bottom w:val="none" w:sz="0" w:space="0" w:color="auto"/>
        <w:right w:val="none" w:sz="0" w:space="0" w:color="auto"/>
      </w:divBdr>
    </w:div>
    <w:div w:id="915285606">
      <w:bodyDiv w:val="1"/>
      <w:marLeft w:val="0"/>
      <w:marRight w:val="0"/>
      <w:marTop w:val="0"/>
      <w:marBottom w:val="0"/>
      <w:divBdr>
        <w:top w:val="none" w:sz="0" w:space="0" w:color="auto"/>
        <w:left w:val="none" w:sz="0" w:space="0" w:color="auto"/>
        <w:bottom w:val="none" w:sz="0" w:space="0" w:color="auto"/>
        <w:right w:val="none" w:sz="0" w:space="0" w:color="auto"/>
      </w:divBdr>
    </w:div>
    <w:div w:id="1032456976">
      <w:bodyDiv w:val="1"/>
      <w:marLeft w:val="0"/>
      <w:marRight w:val="0"/>
      <w:marTop w:val="0"/>
      <w:marBottom w:val="0"/>
      <w:divBdr>
        <w:top w:val="none" w:sz="0" w:space="0" w:color="auto"/>
        <w:left w:val="none" w:sz="0" w:space="0" w:color="auto"/>
        <w:bottom w:val="none" w:sz="0" w:space="0" w:color="auto"/>
        <w:right w:val="none" w:sz="0" w:space="0" w:color="auto"/>
      </w:divBdr>
    </w:div>
    <w:div w:id="1293712083">
      <w:bodyDiv w:val="1"/>
      <w:marLeft w:val="0"/>
      <w:marRight w:val="0"/>
      <w:marTop w:val="0"/>
      <w:marBottom w:val="0"/>
      <w:divBdr>
        <w:top w:val="none" w:sz="0" w:space="0" w:color="auto"/>
        <w:left w:val="none" w:sz="0" w:space="0" w:color="auto"/>
        <w:bottom w:val="none" w:sz="0" w:space="0" w:color="auto"/>
        <w:right w:val="none" w:sz="0" w:space="0" w:color="auto"/>
      </w:divBdr>
    </w:div>
    <w:div w:id="1512715316">
      <w:bodyDiv w:val="1"/>
      <w:marLeft w:val="0"/>
      <w:marRight w:val="0"/>
      <w:marTop w:val="0"/>
      <w:marBottom w:val="0"/>
      <w:divBdr>
        <w:top w:val="none" w:sz="0" w:space="0" w:color="auto"/>
        <w:left w:val="none" w:sz="0" w:space="0" w:color="auto"/>
        <w:bottom w:val="none" w:sz="0" w:space="0" w:color="auto"/>
        <w:right w:val="none" w:sz="0" w:space="0" w:color="auto"/>
      </w:divBdr>
    </w:div>
    <w:div w:id="1552501623">
      <w:bodyDiv w:val="1"/>
      <w:marLeft w:val="0"/>
      <w:marRight w:val="0"/>
      <w:marTop w:val="0"/>
      <w:marBottom w:val="0"/>
      <w:divBdr>
        <w:top w:val="none" w:sz="0" w:space="0" w:color="auto"/>
        <w:left w:val="none" w:sz="0" w:space="0" w:color="auto"/>
        <w:bottom w:val="none" w:sz="0" w:space="0" w:color="auto"/>
        <w:right w:val="none" w:sz="0" w:space="0" w:color="auto"/>
      </w:divBdr>
    </w:div>
    <w:div w:id="1559786071">
      <w:bodyDiv w:val="1"/>
      <w:marLeft w:val="0"/>
      <w:marRight w:val="0"/>
      <w:marTop w:val="0"/>
      <w:marBottom w:val="0"/>
      <w:divBdr>
        <w:top w:val="none" w:sz="0" w:space="0" w:color="auto"/>
        <w:left w:val="none" w:sz="0" w:space="0" w:color="auto"/>
        <w:bottom w:val="none" w:sz="0" w:space="0" w:color="auto"/>
        <w:right w:val="none" w:sz="0" w:space="0" w:color="auto"/>
      </w:divBdr>
    </w:div>
    <w:div w:id="1569267527">
      <w:bodyDiv w:val="1"/>
      <w:marLeft w:val="0"/>
      <w:marRight w:val="0"/>
      <w:marTop w:val="0"/>
      <w:marBottom w:val="0"/>
      <w:divBdr>
        <w:top w:val="none" w:sz="0" w:space="0" w:color="auto"/>
        <w:left w:val="none" w:sz="0" w:space="0" w:color="auto"/>
        <w:bottom w:val="none" w:sz="0" w:space="0" w:color="auto"/>
        <w:right w:val="none" w:sz="0" w:space="0" w:color="auto"/>
      </w:divBdr>
      <w:divsChild>
        <w:div w:id="1868519716">
          <w:marLeft w:val="0"/>
          <w:marRight w:val="0"/>
          <w:marTop w:val="0"/>
          <w:marBottom w:val="0"/>
          <w:divBdr>
            <w:top w:val="none" w:sz="0" w:space="0" w:color="auto"/>
            <w:left w:val="none" w:sz="0" w:space="0" w:color="auto"/>
            <w:bottom w:val="none" w:sz="0" w:space="0" w:color="auto"/>
            <w:right w:val="none" w:sz="0" w:space="0" w:color="auto"/>
          </w:divBdr>
          <w:divsChild>
            <w:div w:id="1048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883">
      <w:bodyDiv w:val="1"/>
      <w:marLeft w:val="0"/>
      <w:marRight w:val="0"/>
      <w:marTop w:val="0"/>
      <w:marBottom w:val="0"/>
      <w:divBdr>
        <w:top w:val="none" w:sz="0" w:space="0" w:color="auto"/>
        <w:left w:val="none" w:sz="0" w:space="0" w:color="auto"/>
        <w:bottom w:val="none" w:sz="0" w:space="0" w:color="auto"/>
        <w:right w:val="none" w:sz="0" w:space="0" w:color="auto"/>
      </w:divBdr>
      <w:divsChild>
        <w:div w:id="152767445">
          <w:marLeft w:val="0"/>
          <w:marRight w:val="0"/>
          <w:marTop w:val="0"/>
          <w:marBottom w:val="0"/>
          <w:divBdr>
            <w:top w:val="none" w:sz="0" w:space="0" w:color="auto"/>
            <w:left w:val="none" w:sz="0" w:space="0" w:color="auto"/>
            <w:bottom w:val="none" w:sz="0" w:space="0" w:color="auto"/>
            <w:right w:val="none" w:sz="0" w:space="0" w:color="auto"/>
          </w:divBdr>
          <w:divsChild>
            <w:div w:id="1138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nhlfm2@hotmail.com</dc:creator>
  <cp:keywords/>
  <dc:description/>
  <cp:lastModifiedBy>Clara Martinez</cp:lastModifiedBy>
  <cp:revision>27</cp:revision>
  <dcterms:created xsi:type="dcterms:W3CDTF">2025-06-21T15:28:00Z</dcterms:created>
  <dcterms:modified xsi:type="dcterms:W3CDTF">2025-07-03T13:34:00Z</dcterms:modified>
</cp:coreProperties>
</file>