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jc w:val="both"/>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jc w:val="both"/>
              <w:rPr>
                <w:rFonts w:asciiTheme="minorHAnsi" w:hAnsiTheme="minorHAnsi" w:cstheme="minorHAnsi"/>
                <w:color w:val="auto"/>
              </w:rPr>
            </w:pPr>
          </w:p>
        </w:tc>
      </w:tr>
    </w:tbl>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3"/>
              <w:jc w:val="both"/>
              <w:rPr>
                <w:rFonts w:asciiTheme="minorHAnsi" w:hAnsiTheme="minorHAnsi" w:cstheme="minorHAnsi"/>
                <w:color w:val="000000" w:themeColor="text1"/>
                <w:highlight w:val="yellow"/>
                <w14:textFill>
                  <w14:solidFill>
                    <w14:schemeClr w14:val="tx1"/>
                  </w14:solidFill>
                </w14:textFill>
              </w:rPr>
            </w:pPr>
            <w:r>
              <w:rPr>
                <w:rFonts w:asciiTheme="minorHAnsi" w:hAnsiTheme="minorHAnsi" w:cstheme="minorHAnsi"/>
                <w:color w:val="000000" w:themeColor="text1"/>
                <w:highlight w:val="yellow"/>
                <w14:textFill>
                  <w14:solidFill>
                    <w14:schemeClr w14:val="tx1"/>
                  </w14:solidFill>
                </w14:textFill>
              </w:rPr>
              <w:t xml:space="preserve">ICT50118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jc w:val="both"/>
              <w:rPr>
                <w:rFonts w:asciiTheme="minorHAnsi" w:hAnsiTheme="minorHAnsi" w:cstheme="minorHAnsi"/>
                <w:color w:val="auto"/>
                <w:highlight w:val="yellow"/>
              </w:rPr>
            </w:pPr>
            <w:r>
              <w:rPr>
                <w:rFonts w:asciiTheme="minorHAnsi" w:hAnsiTheme="minorHAnsi" w:cstheme="minorHAnsi"/>
                <w:color w:val="000000" w:themeColor="text1"/>
                <w:highlight w:val="yellow"/>
                <w14:textFill>
                  <w14:solidFill>
                    <w14:schemeClr w14:val="tx1"/>
                  </w14:solidFill>
                </w14:textFill>
              </w:rPr>
              <w:t>Diploma of Information Technology</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code</w:t>
            </w:r>
          </w:p>
        </w:tc>
        <w:tc>
          <w:tcPr>
            <w:tcW w:w="3655" w:type="pct"/>
          </w:tcPr>
          <w:p>
            <w:pPr>
              <w:spacing w:after="0"/>
              <w:jc w:val="both"/>
              <w:rPr>
                <w:rFonts w:cs="Calibri" w:asciiTheme="minorHAnsi" w:hAnsiTheme="minorHAnsi"/>
                <w:sz w:val="22"/>
                <w:szCs w:val="22"/>
              </w:rPr>
            </w:pPr>
            <w:r>
              <w:rPr>
                <w:rFonts w:cs="Calibri" w:asciiTheme="minorHAnsi" w:hAnsiTheme="minorHAnsi"/>
                <w:bCs/>
                <w:sz w:val="22"/>
                <w:szCs w:val="22"/>
                <w:lang w:val="en-US"/>
              </w:rPr>
              <w:t>ICTWEB411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name</w:t>
            </w:r>
          </w:p>
        </w:tc>
        <w:tc>
          <w:tcPr>
            <w:tcW w:w="3655" w:type="pct"/>
          </w:tcPr>
          <w:p>
            <w:pPr>
              <w:tabs>
                <w:tab w:val="left" w:pos="2588"/>
              </w:tabs>
              <w:spacing w:after="0"/>
              <w:jc w:val="both"/>
              <w:rPr>
                <w:rFonts w:cs="Calibri" w:asciiTheme="minorHAnsi" w:hAnsiTheme="minorHAnsi"/>
                <w:sz w:val="22"/>
                <w:szCs w:val="22"/>
              </w:rPr>
            </w:pPr>
            <w:r>
              <w:rPr>
                <w:rFonts w:cs="Calibri" w:asciiTheme="minorHAnsi" w:hAnsiTheme="minorHAnsi"/>
                <w:bCs/>
                <w:sz w:val="22"/>
                <w:szCs w:val="22"/>
                <w:lang w:val="en-US"/>
              </w:rPr>
              <w:t>Produce basic client-side script for dynamic web pages</w:t>
            </w:r>
          </w:p>
        </w:tc>
      </w:tr>
    </w:tbl>
    <w:p>
      <w:pPr>
        <w:pStyle w:val="10"/>
        <w:spacing w:after="0"/>
        <w:ind w:left="0"/>
        <w:jc w:val="both"/>
        <w:rPr>
          <w:rFonts w:eastAsia="Calibri" w:asciiTheme="minorHAnsi" w:hAnsiTheme="minorHAnsi" w:cstheme="minorHAnsi"/>
          <w:color w:val="auto"/>
          <w:sz w:val="10"/>
          <w:szCs w:val="22"/>
          <w:lang w:val="en-US"/>
        </w:rPr>
      </w:pPr>
    </w:p>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jc w:val="both"/>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jc w:val="both"/>
              <w:rPr>
                <w:rFonts w:asciiTheme="minorHAnsi" w:hAnsiTheme="minorHAnsi" w:cstheme="minorHAnsi"/>
                <w:sz w:val="22"/>
                <w:szCs w:val="22"/>
                <w:lang w:eastAsia="en-AU"/>
              </w:rPr>
            </w:pPr>
          </w:p>
        </w:tc>
      </w:tr>
    </w:tbl>
    <w:p>
      <w:pPr>
        <w:autoSpaceDE w:val="0"/>
        <w:autoSpaceDN w:val="0"/>
        <w:adjustRightInd w:val="0"/>
        <w:spacing w:after="0" w:line="240" w:lineRule="auto"/>
        <w:jc w:val="both"/>
        <w:rPr>
          <w:rFonts w:asciiTheme="minorHAnsi" w:hAnsiTheme="minorHAnsi" w:cstheme="minorHAnsi"/>
          <w:b/>
          <w:color w:val="auto"/>
          <w:sz w:val="32"/>
          <w:lang w:val="nl-NL" w:eastAsia="en-AU"/>
        </w:rPr>
      </w:pP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eastAsia="en-AU"/>
              </w:rPr>
            </w:pP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jc w:val="both"/>
              <w:rPr>
                <w:rFonts w:asciiTheme="minorHAnsi" w:hAnsiTheme="minorHAnsi" w:cstheme="minorHAnsi"/>
                <w:color w:val="auto"/>
                <w:sz w:val="20"/>
                <w:lang w:val="nl-NL" w:eastAsia="en-AU"/>
              </w:rPr>
            </w:pPr>
          </w:p>
        </w:tc>
      </w:tr>
    </w:tbl>
    <w:p>
      <w:pPr>
        <w:pStyle w:val="3"/>
        <w:spacing w:before="120"/>
        <w:jc w:val="both"/>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jc w:val="both"/>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jc w:val="both"/>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3"/>
              <w:jc w:val="both"/>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jc w:val="both"/>
              <w:rPr>
                <w:rFonts w:asciiTheme="minorHAnsi" w:hAnsiTheme="minorHAnsi"/>
                <w:color w:val="000000" w:themeColor="text1"/>
                <w14:textFill>
                  <w14:solidFill>
                    <w14:schemeClr w14:val="tx1"/>
                  </w14:solidFill>
                </w14:textFill>
              </w:rPr>
            </w:pPr>
            <w:r>
              <w:rPr>
                <w:rFonts w:asciiTheme="minorHAnsi" w:hAnsiTheme="minorHAnsi"/>
                <w:szCs w:val="18"/>
              </w:rPr>
              <w:t>Unit Project (UP)</w:t>
            </w:r>
          </w:p>
        </w:tc>
        <w:tc>
          <w:tcPr>
            <w:tcW w:w="2273" w:type="dxa"/>
          </w:tcPr>
          <w:p>
            <w:pPr>
              <w:pStyle w:val="53"/>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3"/>
              <w:jc w:val="both"/>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jc w:val="both"/>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jc w:val="both"/>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jc w:val="both"/>
              <w:rPr>
                <w:rFonts w:asciiTheme="minorHAnsi" w:hAnsiTheme="minorHAnsi" w:cstheme="minorHAnsi"/>
                <w:color w:val="auto"/>
              </w:rPr>
            </w:pPr>
          </w:p>
          <w:p>
            <w:pPr>
              <w:pStyle w:val="53"/>
              <w:jc w:val="both"/>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3"/>
              <w:jc w:val="both"/>
              <w:rPr>
                <w:rFonts w:asciiTheme="minorHAnsi" w:hAnsiTheme="minorHAnsi" w:cstheme="minorHAnsi"/>
                <w:b/>
                <w:color w:val="auto"/>
              </w:rPr>
            </w:pPr>
          </w:p>
        </w:tc>
        <w:tc>
          <w:tcPr>
            <w:tcW w:w="856" w:type="dxa"/>
            <w:vMerge w:val="continue"/>
            <w:shd w:val="clear" w:color="auto" w:fill="auto"/>
          </w:tcPr>
          <w:p>
            <w:pPr>
              <w:pStyle w:val="53"/>
              <w:jc w:val="both"/>
              <w:rPr>
                <w:rFonts w:asciiTheme="minorHAnsi" w:hAnsiTheme="minorHAnsi" w:cstheme="minorHAnsi"/>
                <w:color w:val="auto"/>
              </w:rPr>
            </w:pPr>
          </w:p>
        </w:tc>
        <w:tc>
          <w:tcPr>
            <w:tcW w:w="2369"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jc w:val="both"/>
              <w:rPr>
                <w:rFonts w:asciiTheme="minorHAnsi" w:hAnsiTheme="minorHAnsi" w:cstheme="minorHAnsi"/>
                <w:color w:val="auto"/>
              </w:rPr>
            </w:pPr>
          </w:p>
          <w:p>
            <w:pPr>
              <w:pStyle w:val="53"/>
              <w:jc w:val="both"/>
              <w:rPr>
                <w:rFonts w:asciiTheme="minorHAnsi" w:hAnsiTheme="minorHAnsi" w:cstheme="minorHAnsi"/>
                <w:color w:val="auto"/>
              </w:rPr>
            </w:pPr>
          </w:p>
        </w:tc>
      </w:tr>
    </w:tbl>
    <w:p>
      <w:pPr>
        <w:pStyle w:val="3"/>
        <w:spacing w:before="120"/>
        <w:jc w:val="both"/>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jc w:val="both"/>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develop interactive and engaging websites, using a range of features from various, appropriate languages.</w:t>
      </w:r>
    </w:p>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working in web development environments who are required to produce client-side scripts as a common means of creating interactive websites. These scripts offer an effective simple means of enabling websites to provide greater interaction with clients.</w:t>
      </w:r>
    </w:p>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jc w:val="both"/>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numPr>
          <w:ilvl w:val="0"/>
          <w:numId w:val="0"/>
        </w:numPr>
        <w:spacing w:line="240" w:lineRule="auto"/>
        <w:ind w:left="720"/>
        <w:jc w:val="both"/>
        <w:rPr>
          <w:rFonts w:eastAsia="Times New Roman" w:asciiTheme="minorHAnsi" w:hAnsiTheme="minorHAnsi" w:cstheme="minorHAnsi"/>
          <w:bCs/>
          <w:color w:val="auto"/>
          <w:sz w:val="22"/>
          <w:szCs w:val="22"/>
          <w:highlight w:val="yellow"/>
          <w:lang w:val="en-US"/>
        </w:rPr>
      </w:pP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Analyse the requirements for web documents.</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Design and produce web documents.</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Test the scripts and debug.</w:t>
      </w:r>
    </w:p>
    <w:p>
      <w:pPr>
        <w:pStyle w:val="40"/>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Learner guide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PowerPoint presentation</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Unit Assessment Pack (UAP)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Access to other learning materials such as textbooks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bookmarkStart w:id="2" w:name="_Hlk521416925"/>
      <w:r>
        <w:rPr>
          <w:rFonts w:eastAsia="Times New Roman" w:asciiTheme="minorHAnsi" w:hAnsiTheme="minorHAnsi" w:cstheme="minorHAnsi"/>
          <w:color w:val="auto"/>
          <w:sz w:val="22"/>
          <w:szCs w:val="22"/>
          <w:lang w:val="en-US" w:bidi="hi-IN"/>
        </w:rPr>
        <w:t>Access to a computer, the Internet and word-processing system such as MS Word</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Industry software packages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web server</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client requirements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security policy</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Computer technology and documentation as required</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Codes of practice and standards issued by government regulators or industry groups</w:t>
      </w:r>
    </w:p>
    <w:bookmarkEnd w:id="2"/>
    <w:p>
      <w:pPr>
        <w:pStyle w:val="40"/>
        <w:numPr>
          <w:ilvl w:val="0"/>
          <w:numId w:val="0"/>
        </w:numPr>
        <w:shd w:val="clear" w:color="auto" w:fill="FFFFFF"/>
        <w:spacing w:before="0" w:after="0" w:line="240" w:lineRule="auto"/>
        <w:ind w:left="360"/>
        <w:jc w:val="both"/>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 </w:t>
      </w:r>
      <w:r>
        <w:rPr>
          <w:rFonts w:asciiTheme="minorHAnsi" w:hAnsiTheme="minorHAnsi" w:cstheme="minorHAnsi"/>
          <w:i/>
          <w:color w:val="auto"/>
          <w:sz w:val="22"/>
          <w:szCs w:val="22"/>
        </w:rPr>
        <w:t>Applicable in Victoria</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"https://training.gov.au/Training/Details/ICTWEB411" </w:instrText>
      </w:r>
      <w:r>
        <w:fldChar w:fldCharType="separate"/>
      </w:r>
      <w:r>
        <w:rPr>
          <w:rStyle w:val="20"/>
          <w:rFonts w:asciiTheme="minorHAnsi" w:hAnsiTheme="minorHAnsi" w:cstheme="minorHAnsi"/>
          <w:sz w:val="22"/>
          <w:szCs w:val="22"/>
        </w:rPr>
        <w:t>https://training.gov.au/Training/Details/ICTWEB411</w:t>
      </w:r>
      <w:r>
        <w:rPr>
          <w:rStyle w:val="20"/>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jc w:val="both"/>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jc w:val="both"/>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tc>
      </w:tr>
    </w:tbl>
    <w:p>
      <w:pPr>
        <w:jc w:val="both"/>
        <w:rPr>
          <w:lang w:val="en-US"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eight (8)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rPr>
      </w:pPr>
      <w:r>
        <w:rPr>
          <w:rFonts w:asciiTheme="minorHAnsi" w:hAnsiTheme="minorHAnsi" w:cstheme="minorHAnsi"/>
          <w:b/>
          <w:bCs/>
          <w:color w:val="auto"/>
          <w:sz w:val="22"/>
          <w:szCs w:val="22"/>
          <w:lang w:val="en-US"/>
        </w:rPr>
        <w:t>Purpose of the assessment</w:t>
      </w:r>
    </w:p>
    <w:p>
      <w:pPr>
        <w:spacing w:after="0" w:line="240" w:lineRule="auto"/>
        <w:jc w:val="both"/>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 xml:space="preserve">This assessment task is designed to evaluate student’s knowledge essential to </w:t>
      </w:r>
      <w:bookmarkStart w:id="3" w:name="_Hlk521417248"/>
      <w:r>
        <w:rPr>
          <w:rFonts w:asciiTheme="minorHAnsi" w:hAnsiTheme="minorHAnsi" w:cstheme="minorHAnsi"/>
          <w:bCs/>
          <w:color w:val="auto"/>
          <w:sz w:val="22"/>
          <w:szCs w:val="22"/>
          <w:lang w:val="en-US"/>
        </w:rPr>
        <w:t xml:space="preserve">develop interactive and engaging websites, using a range of features from various, appropriate languages </w:t>
      </w:r>
      <w:bookmarkEnd w:id="3"/>
      <w:r>
        <w:rPr>
          <w:rFonts w:asciiTheme="minorHAnsi" w:hAnsiTheme="minorHAnsi" w:cstheme="minorHAnsi"/>
          <w:bCs/>
          <w:color w:val="auto"/>
          <w:sz w:val="22"/>
          <w:szCs w:val="22"/>
          <w:lang w:val="en-US"/>
        </w:rPr>
        <w:t xml:space="preserve">&amp; Knowledge regarding to the following: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determine the necessary dynamic functionality of the web document and the appropriate language to achieve the functionality.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determine web document requirements.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design the web document, and embedded scripts to achieve the required functionality.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test the web document against the required functionality and reiterate until correct.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discuss the basic principles behind open platform programming. </w:t>
      </w:r>
    </w:p>
    <w:p>
      <w:pPr>
        <w:spacing w:after="0" w:line="240" w:lineRule="auto"/>
        <w:jc w:val="both"/>
        <w:rPr>
          <w:rFonts w:eastAsia="Times New Roman" w:asciiTheme="minorHAnsi" w:hAnsiTheme="minorHAnsi" w:cstheme="minorHAnsi"/>
          <w:b/>
          <w:bCs/>
          <w:color w:val="auto"/>
          <w:szCs w:val="22"/>
          <w:highlight w:val="yellow"/>
          <w:lang w:val="fr-CA" w:eastAsia="en-AU"/>
        </w:rPr>
      </w:pPr>
      <w:r>
        <w:rPr>
          <w:rFonts w:eastAsia="Times New Roman" w:asciiTheme="minorHAnsi" w:hAnsiTheme="minorHAnsi" w:cstheme="minorHAnsi"/>
          <w:b/>
          <w:bCs/>
          <w:color w:val="auto"/>
          <w:szCs w:val="22"/>
          <w:highlight w:val="yellow"/>
          <w:lang w:val="fr-CA" w:eastAsia="en-AU"/>
        </w:rPr>
        <w:br w:type="page"/>
      </w:r>
    </w:p>
    <w:p>
      <w:pPr>
        <w:pStyle w:val="3"/>
        <w:spacing w:before="12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purpose of this assessment task is to assess the students’ knowledge essential to develop interactive and engaging websites, using a range of features from various, appropriate languages.</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jc w:val="both"/>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highlight w:val="yellow"/>
          <w:lang w:val="en-US"/>
        </w:rPr>
      </w:pP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Question 1: </w:t>
      </w:r>
      <w:r>
        <w:rPr>
          <w:rFonts w:asciiTheme="minorHAnsi" w:hAnsiTheme="minorHAnsi" w:cstheme="minorHAnsi"/>
          <w:sz w:val="22"/>
          <w:szCs w:val="22"/>
          <w:lang w:val="en-US"/>
        </w:rPr>
        <w:t>Explain with an example "open platform programming" in your own 50-100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after="160" w:line="259" w:lineRule="auto"/>
              <w:jc w:val="both"/>
              <w:rPr>
                <w:rFonts w:hint="default" w:asciiTheme="minorHAnsi" w:hAnsiTheme="minorHAnsi" w:cstheme="minorHAnsi"/>
                <w:sz w:val="22"/>
                <w:szCs w:val="22"/>
                <w:highlight w:val="yellow"/>
                <w:lang w:eastAsia="en-US"/>
              </w:rPr>
            </w:pPr>
            <w:r>
              <w:rPr>
                <w:rFonts w:hint="default" w:asciiTheme="minorHAnsi" w:hAnsiTheme="minorHAnsi" w:cstheme="minorHAnsi"/>
                <w:sz w:val="22"/>
                <w:szCs w:val="22"/>
                <w:highlight w:val="yellow"/>
                <w:lang w:eastAsia="en-US"/>
              </w:rPr>
              <w:t>Open platform programming allows anyone to access some program/service and use it in a way that the developers did not directly intend. Mostly this consists of things that are completely free to use, or even, can be used at will with no sign up needed; for example using a font from google.</w:t>
            </w:r>
          </w:p>
          <w:p>
            <w:pPr>
              <w:spacing w:after="160" w:line="259" w:lineRule="auto"/>
              <w:jc w:val="both"/>
              <w:rPr>
                <w:rFonts w:hint="default" w:asciiTheme="minorHAnsi" w:hAnsiTheme="minorHAnsi" w:cstheme="minorHAnsi"/>
                <w:sz w:val="22"/>
                <w:szCs w:val="22"/>
                <w:highlight w:val="yellow"/>
                <w:lang w:eastAsia="en-US"/>
              </w:rPr>
            </w:pPr>
          </w:p>
          <w:p>
            <w:pPr>
              <w:keepNext w:val="0"/>
              <w:keepLines w:val="0"/>
              <w:widowControl/>
              <w:suppressLineNumbers w:val="0"/>
              <w:jc w:val="left"/>
              <w:rPr>
                <w:rFonts w:asciiTheme="minorHAnsi" w:hAnsiTheme="minorHAnsi" w:cstheme="minorHAnsi"/>
                <w:sz w:val="22"/>
                <w:szCs w:val="22"/>
                <w:highlight w:val="yellow"/>
                <w:lang w:eastAsia="en-US"/>
              </w:rPr>
            </w:pPr>
            <w:r>
              <w:rPr>
                <w:rFonts w:hint="default" w:asciiTheme="minorAscii" w:hAnsiTheme="minorAscii" w:cstheme="minorHAnsi"/>
                <w:sz w:val="22"/>
                <w:szCs w:val="22"/>
                <w:highlight w:val="yellow"/>
                <w:lang w:val="en" w:eastAsia="en-US"/>
              </w:rPr>
              <w:t xml:space="preserve">Reference: </w:t>
            </w:r>
            <w:r>
              <w:rPr>
                <w:rFonts w:hint="default" w:eastAsia="SimSun" w:cs="SimSun" w:asciiTheme="minorAscii" w:hAnsiTheme="minorAscii"/>
                <w:color w:val="0D0D0D"/>
                <w:kern w:val="0"/>
                <w:sz w:val="22"/>
                <w:szCs w:val="22"/>
                <w:lang w:val="en-US" w:eastAsia="zh-CN" w:bidi="ar"/>
              </w:rPr>
              <w:t xml:space="preserve">Medium. 2020. </w:t>
            </w:r>
            <w:r>
              <w:rPr>
                <w:rFonts w:hint="default" w:eastAsia="SimSun" w:cs="SimSun" w:asciiTheme="minorAscii" w:hAnsiTheme="minorAscii"/>
                <w:i/>
                <w:color w:val="0D0D0D"/>
                <w:kern w:val="0"/>
                <w:sz w:val="22"/>
                <w:szCs w:val="22"/>
                <w:lang w:val="en-US" w:eastAsia="zh-CN" w:bidi="ar"/>
              </w:rPr>
              <w:t>Scripts</w:t>
            </w:r>
            <w:r>
              <w:rPr>
                <w:rFonts w:hint="default" w:eastAsia="SimSun" w:cs="SimSun" w:asciiTheme="minorAscii" w:hAnsiTheme="minorAscii"/>
                <w:color w:val="0D0D0D"/>
                <w:kern w:val="0"/>
                <w:sz w:val="22"/>
                <w:szCs w:val="22"/>
                <w:lang w:val="en-US" w:eastAsia="zh-CN" w:bidi="ar"/>
              </w:rPr>
              <w:t>. [online] Available at: &lt;https://medium.com/@jamestaylor_15492/open-platform-programming-a568055c32b5&gt; [Accessed 23 November 2020].</w:t>
            </w:r>
          </w:p>
        </w:tc>
      </w:tr>
    </w:tbl>
    <w:p>
      <w:pPr>
        <w:spacing w:after="160" w:line="259" w:lineRule="auto"/>
        <w:jc w:val="both"/>
        <w:rPr>
          <w:rFonts w:asciiTheme="minorHAnsi" w:hAnsiTheme="minorHAnsi" w:cstheme="minorHAnsi"/>
          <w:sz w:val="22"/>
          <w:szCs w:val="22"/>
        </w:rPr>
      </w:pP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rPr>
        <w:t xml:space="preserve">Question 2: </w:t>
      </w:r>
      <w:r>
        <w:rPr>
          <w:rFonts w:asciiTheme="minorHAnsi" w:hAnsiTheme="minorHAnsi" w:cstheme="minorHAnsi"/>
          <w:sz w:val="22"/>
          <w:szCs w:val="22"/>
          <w:lang w:val="en-US"/>
        </w:rPr>
        <w:t>Outline what all three (3) open platform programming principles dictate?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The principles of open platform programming are listed below:</w:t>
            </w:r>
          </w:p>
          <w:p>
            <w:pPr>
              <w:numPr>
                <w:ilvl w:val="0"/>
                <w:numId w:val="17"/>
              </w:numPr>
              <w:spacing w:after="160" w:line="259" w:lineRule="auto"/>
              <w:ind w:left="720" w:leftChars="0" w:hanging="36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Open Resources</w:t>
            </w:r>
          </w:p>
          <w:p>
            <w:pPr>
              <w:numPr>
                <w:ilvl w:val="0"/>
                <w:numId w:val="17"/>
              </w:numPr>
              <w:spacing w:after="160" w:line="259" w:lineRule="auto"/>
              <w:ind w:left="720" w:leftChars="0" w:hanging="36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Open Processes</w:t>
            </w:r>
          </w:p>
          <w:p>
            <w:pPr>
              <w:numPr>
                <w:ilvl w:val="0"/>
                <w:numId w:val="17"/>
              </w:numPr>
              <w:spacing w:after="160" w:line="259" w:lineRule="auto"/>
              <w:ind w:left="720" w:leftChars="0" w:hanging="36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Opening Effects</w:t>
            </w:r>
          </w:p>
          <w:p>
            <w:pPr>
              <w:keepNext w:val="0"/>
              <w:keepLines w:val="0"/>
              <w:widowControl/>
              <w:suppressLineNumbers w:val="0"/>
              <w:jc w:val="left"/>
              <w:rPr>
                <w:rFonts w:hint="default" w:asciiTheme="minorHAnsi" w:hAnsiTheme="minorHAns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Research.ncl.ac.uk. 2020. </w:t>
            </w:r>
            <w:r>
              <w:rPr>
                <w:rFonts w:hint="default" w:eastAsia="SimSun" w:cs="SimSun" w:asciiTheme="minorAscii" w:hAnsiTheme="minorAscii"/>
                <w:i/>
                <w:color w:val="0D0D0D"/>
                <w:kern w:val="0"/>
                <w:sz w:val="22"/>
                <w:szCs w:val="22"/>
                <w:lang w:val="en-US" w:eastAsia="zh-CN" w:bidi="ar"/>
              </w:rPr>
              <w:t>Principles Of Open Platforms | Valuing Open Source Innovation In Health And Care | Newcastle University</w:t>
            </w:r>
            <w:r>
              <w:rPr>
                <w:rFonts w:hint="default" w:eastAsia="SimSun" w:cs="SimSun" w:asciiTheme="minorAscii" w:hAnsiTheme="minorAscii"/>
                <w:color w:val="0D0D0D"/>
                <w:kern w:val="0"/>
                <w:sz w:val="22"/>
                <w:szCs w:val="22"/>
                <w:lang w:val="en-US" w:eastAsia="zh-CN" w:bidi="ar"/>
              </w:rPr>
              <w:t>. [online] Available at: &lt;https://research.ncl.ac.uk/valuingopensource/abouttheproject/principlesofopenplatforms/&gt; [Accessed 23 November 2020].</w:t>
            </w:r>
            <w:bookmarkStart w:id="23" w:name="_GoBack"/>
            <w:bookmarkEnd w:id="23"/>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Question 3: </w:t>
      </w:r>
      <w:r>
        <w:rPr>
          <w:rFonts w:asciiTheme="minorHAnsi" w:hAnsiTheme="minorHAnsi" w:cstheme="minorHAnsi"/>
          <w:sz w:val="22"/>
          <w:szCs w:val="22"/>
          <w:lang w:val="en-US"/>
        </w:rPr>
        <w:t>What are the main differences between a client-side scripting and server-side scripting? (150-200 words)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 xml:space="preserve">web browsers execute client side scripting. It is use when browsers has all code. Source code used to transfer from web server to user’s computer over internet and run directly on browsers. It is also used for validations and functionality for user events. </w:t>
            </w:r>
          </w:p>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 xml:space="preserve">It allows for more interactivity. It usually performs several actions without going to user. It cannot be basically used to connect to databases on web server. These scripts cannot access file system that resides at web browser. Pages are altered on basis of users choice. It can also used to create “cookies” that store data on user’s computer. </w:t>
            </w:r>
          </w:p>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 xml:space="preserve">Web servers are used to execute server side scripting. They are basically used to create dynamic pages. It can also access the file system residing at web server. Server-side environment that runs on a scripting language is a web-server. </w:t>
            </w:r>
          </w:p>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 xml:space="preserve">Scripts can be written in any of a number of server-side scripting language available. It is used to retrieve and generate content for dynamic pages. It is used to require to download plugins. In this load times are generally faster than client-side scripting. When you need to store and retrieve information a database will be used to contain data. It can use huge resources of server. It reduces client-side computation overhead. Server sends pages to request of user/client. </w:t>
            </w:r>
          </w:p>
          <w:p>
            <w:pPr>
              <w:spacing w:after="160" w:line="259" w:lineRule="auto"/>
              <w:jc w:val="both"/>
              <w:rPr>
                <w:rFonts w:asciiTheme="minorHAnsi" w:hAnsiTheme="minorHAnsi" w:cstheme="minorHAnsi"/>
                <w:b/>
                <w:i/>
                <w:color w:val="FF0000"/>
                <w:sz w:val="22"/>
                <w:szCs w:val="22"/>
                <w:lang w:val="en-US"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GeeksforGeeks. 2020. </w:t>
            </w:r>
            <w:r>
              <w:rPr>
                <w:rFonts w:hint="default" w:eastAsia="SimSun" w:cs="SimSun" w:asciiTheme="minorAscii" w:hAnsiTheme="minorAscii"/>
                <w:i/>
                <w:color w:val="0D0D0D"/>
                <w:kern w:val="0"/>
                <w:sz w:val="22"/>
                <w:szCs w:val="22"/>
                <w:lang w:val="en-US" w:eastAsia="zh-CN" w:bidi="ar"/>
              </w:rPr>
              <w:t>Difference Between Server Side Scripting And Client Side Scripting - Geeksforgeeks</w:t>
            </w:r>
            <w:r>
              <w:rPr>
                <w:rFonts w:hint="default" w:eastAsia="SimSun" w:cs="SimSun" w:asciiTheme="minorAscii" w:hAnsiTheme="minorAscii"/>
                <w:color w:val="0D0D0D"/>
                <w:kern w:val="0"/>
                <w:sz w:val="22"/>
                <w:szCs w:val="22"/>
                <w:lang w:val="en-US" w:eastAsia="zh-CN" w:bidi="ar"/>
              </w:rPr>
              <w:t>. [online] Available at: &lt;https://www.geeksforgeeks.org/difference-between-server-side-scripting-and-client-side-scripting/&gt; [Accessed 23 November 2020].</w:t>
            </w:r>
          </w:p>
          <w:p>
            <w:pPr>
              <w:spacing w:after="160" w:line="259" w:lineRule="auto"/>
              <w:jc w:val="both"/>
              <w:rPr>
                <w:rFonts w:asciiTheme="minorHAnsi" w:hAnsiTheme="minorHAnsi" w:cstheme="minorHAnsi"/>
                <w:b/>
                <w:i/>
                <w:color w:val="FF0000"/>
                <w:sz w:val="22"/>
                <w:szCs w:val="22"/>
                <w:lang w:val="en-US" w:eastAsia="en-AU"/>
              </w:rPr>
            </w:pPr>
          </w:p>
        </w:tc>
      </w:tr>
    </w:tbl>
    <w:p>
      <w:pPr>
        <w:spacing w:after="160" w:line="259" w:lineRule="auto"/>
        <w:jc w:val="both"/>
        <w:rPr>
          <w:rFonts w:asciiTheme="minorHAnsi" w:hAnsiTheme="minorHAnsi" w:cstheme="minorHAnsi"/>
          <w:sz w:val="22"/>
          <w:szCs w:val="22"/>
        </w:rPr>
      </w:pP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rPr>
        <w:t xml:space="preserve">Question 4: </w:t>
      </w:r>
      <w:r>
        <w:rPr>
          <w:rFonts w:asciiTheme="minorHAnsi" w:hAnsiTheme="minorHAnsi" w:cstheme="minorHAnsi"/>
          <w:sz w:val="22"/>
          <w:szCs w:val="22"/>
          <w:lang w:val="en-US"/>
        </w:rPr>
        <w:t>Summarise in 50-100 words the explanation of each of the following concepts and their application/ sequence of events:</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4.1. Events and event handlers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4.2. Internet operations related to client computer and web server when a webpage consisting only of HTML tags is requested and displayed by a browser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4.3. Internet protocols</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4.4. Standard generalised markup language (SGML)</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4.5. Associated standards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4.1. In programming, an event is an action that occurs as a result of the user or another source, such as a mouse click. An event handler is a routine that deals with the event, allowing a programmer to write code that will be executed when the event occurs.</w:t>
            </w:r>
          </w:p>
          <w:p>
            <w:pPr>
              <w:spacing w:after="160" w:line="259" w:lineRule="auto"/>
              <w:jc w:val="both"/>
              <w:rPr>
                <w:rFonts w:hint="default"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 xml:space="preserve">Another example of an event is a user clicking on a button within a web page. This action creates what is known as a "click" event. </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Computerhope.com. 2020. </w:t>
            </w:r>
            <w:r>
              <w:rPr>
                <w:rFonts w:hint="default" w:eastAsia="SimSun" w:cs="SimSun" w:asciiTheme="minorAscii" w:hAnsiTheme="minorAscii"/>
                <w:i/>
                <w:color w:val="0D0D0D"/>
                <w:kern w:val="0"/>
                <w:sz w:val="22"/>
                <w:szCs w:val="22"/>
                <w:lang w:val="en-US" w:eastAsia="zh-CN" w:bidi="ar"/>
              </w:rPr>
              <w:t>What Is An Event (Event Handler)?</w:t>
            </w:r>
            <w:r>
              <w:rPr>
                <w:rFonts w:hint="default" w:eastAsia="SimSun" w:cs="SimSun" w:asciiTheme="minorAscii" w:hAnsiTheme="minorAscii"/>
                <w:color w:val="0D0D0D"/>
                <w:kern w:val="0"/>
                <w:sz w:val="22"/>
                <w:szCs w:val="22"/>
                <w:lang w:val="en-US" w:eastAsia="zh-CN" w:bidi="ar"/>
              </w:rPr>
              <w:t>. [online] Available at: &lt;https://www.computerhope.com/jargon/e/event.htm&gt; [Accessed 23 November 2020].</w:t>
            </w:r>
          </w:p>
          <w:p>
            <w:pPr>
              <w:spacing w:after="160" w:line="259" w:lineRule="auto"/>
              <w:jc w:val="both"/>
              <w:rPr>
                <w:rFonts w:hint="default" w:asciiTheme="minorHAnsi" w:hAnsiTheme="minorHAns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4.2. Client-side script is code that is sent to the client from the web server contained within the HTML data (or sometimes linked to an external file). The client-side script runs on the user's machine in the web browser. It may run the moment the web page loads or when an action occurs, like the clicking of a button.</w:t>
            </w:r>
          </w:p>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Server-side script is code that is run on the web server when a data request is received. It runs before it sends the data packets back to the client machine. The purpose of server-side script is to give a customized response to the person requesting the web page. Facebook is a good example of this, where the web server returns data that is customized to your login account - otherwise everyone would see the same web page.</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US"/>
              </w:rPr>
              <w:t xml:space="preserve">Reference: </w:t>
            </w:r>
            <w:r>
              <w:rPr>
                <w:rFonts w:hint="default" w:eastAsia="SimSun" w:cs="SimSun" w:asciiTheme="minorAscii" w:hAnsiTheme="minorAscii"/>
                <w:color w:val="0D0D0D"/>
                <w:kern w:val="0"/>
                <w:sz w:val="22"/>
                <w:szCs w:val="22"/>
                <w:lang w:val="en-US" w:eastAsia="zh-CN" w:bidi="ar"/>
              </w:rPr>
              <w:t xml:space="preserve">Coding at school. 2020. </w:t>
            </w:r>
            <w:r>
              <w:rPr>
                <w:rFonts w:hint="default" w:eastAsia="SimSun" w:cs="SimSun" w:asciiTheme="minorAscii" w:hAnsiTheme="minorAscii"/>
                <w:i/>
                <w:color w:val="0D0D0D"/>
                <w:kern w:val="0"/>
                <w:sz w:val="22"/>
                <w:szCs w:val="22"/>
                <w:lang w:val="en-US" w:eastAsia="zh-CN" w:bidi="ar"/>
              </w:rPr>
              <w:t>Client- And Server-Side Scripting</w:t>
            </w:r>
            <w:r>
              <w:rPr>
                <w:rFonts w:hint="default" w:eastAsia="SimSun" w:cs="SimSun" w:asciiTheme="minorAscii" w:hAnsiTheme="minorAscii"/>
                <w:color w:val="0D0D0D"/>
                <w:kern w:val="0"/>
                <w:sz w:val="22"/>
                <w:szCs w:val="22"/>
                <w:lang w:val="en-US" w:eastAsia="zh-CN" w:bidi="ar"/>
              </w:rPr>
              <w:t>. [online] Available at: &lt;http://codingatschool.weebly.com/client--and-server-side-scripting.html&gt; [Accessed 23 November 2020].</w:t>
            </w:r>
          </w:p>
          <w:p>
            <w:pPr>
              <w:spacing w:after="160" w:line="259" w:lineRule="auto"/>
              <w:jc w:val="both"/>
              <w:rPr>
                <w:rFonts w:hint="default" w:asciiTheme="minorHAnsi" w:hAnsiTheme="minorHAnsi" w:cstheme="minorHAnsi"/>
                <w:b/>
                <w:i/>
                <w:color w:val="FF0000"/>
                <w:sz w:val="22"/>
                <w:szCs w:val="22"/>
                <w:lang w:val="en"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Ascii" w:hAnsiTheme="minorAscii" w:cstheme="minorHAnsi"/>
                <w:b/>
                <w:i/>
                <w:color w:val="FF0000"/>
                <w:sz w:val="22"/>
                <w:szCs w:val="22"/>
                <w:lang w:val="en" w:eastAsia="en-US"/>
              </w:rPr>
            </w:pPr>
            <w:r>
              <w:rPr>
                <w:rFonts w:hint="default" w:asciiTheme="minorAscii" w:hAnsiTheme="minorAscii" w:cstheme="minorHAnsi"/>
                <w:b/>
                <w:i/>
                <w:color w:val="FF0000"/>
                <w:sz w:val="22"/>
                <w:szCs w:val="22"/>
                <w:lang w:val="en" w:eastAsia="en-US"/>
              </w:rPr>
              <w:t>4.3. The Internet Protocol (IP) is a protocol, or set of rules, for routing and addressing packets of data so that they can travel across networks and arrive at the correct destination. Data traversing the Internet is divided into smaller pieces, called packets. IP information is attached to each packet, and this information helps routers to send packets to the right place. Every device or domain that connects to the Internet is assigned an IP address, and as packets are directed to the IP address attached to them, data arrives where it is needed.</w:t>
            </w:r>
          </w:p>
          <w:p>
            <w:pPr>
              <w:keepNext w:val="0"/>
              <w:keepLines w:val="0"/>
              <w:widowControl/>
              <w:suppressLineNumbers w:val="0"/>
              <w:jc w:val="left"/>
              <w:rPr>
                <w:rFonts w:hint="default" w:asciiTheme="minorAscii" w:hAnsiTheme="minorAscii" w:cstheme="minorHAnsi"/>
                <w:b/>
                <w:i/>
                <w:color w:val="FF0000"/>
                <w:sz w:val="22"/>
                <w:szCs w:val="22"/>
                <w:lang w:val="en" w:eastAsia="en-US"/>
              </w:rPr>
            </w:pPr>
            <w:r>
              <w:rPr>
                <w:rFonts w:hint="default" w:asciiTheme="minorAscii" w:hAnsiTheme="minorAscii" w:cstheme="minorHAnsi"/>
                <w:b/>
                <w:i/>
                <w:color w:val="FF0000"/>
                <w:sz w:val="22"/>
                <w:szCs w:val="22"/>
                <w:lang w:val="en" w:eastAsia="en-US"/>
              </w:rPr>
              <w:t xml:space="preserve">Reference: </w:t>
            </w:r>
            <w:r>
              <w:rPr>
                <w:rFonts w:hint="default" w:eastAsia="SimSun" w:cs="SimSun" w:asciiTheme="minorAscii" w:hAnsiTheme="minorAscii"/>
                <w:color w:val="0D0D0D"/>
                <w:kern w:val="0"/>
                <w:sz w:val="22"/>
                <w:szCs w:val="22"/>
                <w:lang w:val="en-US" w:eastAsia="zh-CN" w:bidi="ar"/>
              </w:rPr>
              <w:t>2020. [online] Available at: &lt;https://www.</w:t>
            </w:r>
            <w:r>
              <w:rPr>
                <w:rFonts w:hint="default" w:eastAsia="SimSun" w:cs="SimSun" w:asciiTheme="minorAscii" w:hAnsiTheme="minorAscii"/>
                <w:color w:val="0D0D0D"/>
                <w:kern w:val="0"/>
                <w:sz w:val="22"/>
                <w:szCs w:val="22"/>
                <w:lang w:val="en-US" w:eastAsia="zh-CN" w:bidi="ar"/>
              </w:rPr>
              <w:t>cloudflare.com/learning/network-layer/internet-protocol/&gt; [Accessed 23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4.4. SGML (Standard Generalized Markup Language) is a standard for how to specify a document markup language or tag set. Such a specification is itself a document type definition (DTD). SGML is not in itself a document language, but a description of how to specify one. It is metadata.</w:t>
            </w:r>
          </w:p>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SGML is based on the idea that documents have structural and other semantic elements that can be described without reference to how such elements should be displayed.</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US"/>
              </w:rPr>
              <w:t xml:space="preserve">Reference: </w:t>
            </w:r>
            <w:r>
              <w:rPr>
                <w:rFonts w:hint="default" w:eastAsia="SimSun" w:cs="SimSun" w:asciiTheme="minorAscii" w:hAnsiTheme="minorAscii"/>
                <w:color w:val="0D0D0D"/>
                <w:kern w:val="0"/>
                <w:sz w:val="22"/>
                <w:szCs w:val="22"/>
                <w:lang w:val="en-US" w:eastAsia="zh-CN" w:bidi="ar"/>
              </w:rPr>
              <w:t xml:space="preserve">WhatIs.com. 2020. </w:t>
            </w:r>
            <w:r>
              <w:rPr>
                <w:rFonts w:hint="default" w:eastAsia="SimSun" w:cs="SimSun" w:asciiTheme="minorAscii" w:hAnsiTheme="minorAscii"/>
                <w:i/>
                <w:color w:val="0D0D0D"/>
                <w:kern w:val="0"/>
                <w:sz w:val="22"/>
                <w:szCs w:val="22"/>
                <w:lang w:val="en-US" w:eastAsia="zh-CN" w:bidi="ar"/>
              </w:rPr>
              <w:t>What Is SGML (Standard Generalized Markup Language)? - Definition From Whatis.Com</w:t>
            </w:r>
            <w:r>
              <w:rPr>
                <w:rFonts w:hint="default" w:eastAsia="SimSun" w:cs="SimSun" w:asciiTheme="minorAscii" w:hAnsiTheme="minorAscii"/>
                <w:color w:val="0D0D0D"/>
                <w:kern w:val="0"/>
                <w:sz w:val="22"/>
                <w:szCs w:val="22"/>
                <w:lang w:val="en-US" w:eastAsia="zh-CN" w:bidi="ar"/>
              </w:rPr>
              <w:t>. [online] Available at: &lt;https://whatis.techtarget.com/definition/SGML-Standard-</w:t>
            </w:r>
            <w:r>
              <w:rPr>
                <w:rFonts w:hint="default" w:eastAsia="SimSun" w:cs="SimSun" w:asciiTheme="minorAscii" w:hAnsiTheme="minorAscii"/>
                <w:color w:val="0D0D0D"/>
                <w:kern w:val="0"/>
                <w:sz w:val="22"/>
                <w:szCs w:val="22"/>
                <w:lang w:val="en-US" w:eastAsia="zh-CN" w:bidi="ar"/>
              </w:rPr>
              <w:t>Generalized-Markup-Language&gt; [Accessed 23 November 2020].</w:t>
            </w:r>
          </w:p>
          <w:p>
            <w:pPr>
              <w:spacing w:after="160" w:line="259" w:lineRule="auto"/>
              <w:jc w:val="both"/>
              <w:rPr>
                <w:rFonts w:hint="default" w:asciiTheme="minorHAnsi" w:hAnsiTheme="minorHAnsi" w:cstheme="minorHAnsi"/>
                <w:b/>
                <w:i/>
                <w:color w:val="FF0000"/>
                <w:sz w:val="22"/>
                <w:szCs w:val="22"/>
                <w:lang w:val="en"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4.5. Web standards are rules and guidelines established by the World Wide Web Consortium (W3C) developed to promote consistency in the design code which makes up a web page. Without getting technical, simply it's the guideline for the mark-up language which determines how a web page. displays in a visitor's browser window.</w:t>
            </w:r>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rPr>
        <w:t xml:space="preserve">Question 5: </w:t>
      </w:r>
      <w:r>
        <w:rPr>
          <w:rFonts w:asciiTheme="minorHAnsi" w:hAnsiTheme="minorHAnsi" w:cstheme="minorHAnsi"/>
          <w:sz w:val="22"/>
          <w:szCs w:val="22"/>
          <w:lang w:val="en-US"/>
        </w:rPr>
        <w:t xml:space="preserve">Answer the following questions regarding “security restrictions on server”: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5.1. Prepare a list of three security restrictions on servers.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5.2. How security restrictions can be established on servers. List two (2) possible options.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5.3. Explain with an example how hackers can exploit vulnerabilities in your server-side database to gain access to data? (50-70 words)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5.1. The security restrictions on servers are listed below:</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Use a strong firewall</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SSH keys</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VPNs and Private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numId w:val="0"/>
              </w:numPr>
              <w:spacing w:after="0" w:line="240" w:lineRule="auto"/>
              <w:ind w:left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5.2. External and internal attackers day after day are menacing your networks. Many intelligent methods are discovered in order to get access and damage your server. Currently, the Sun Java system application server can’t be as beneficial as it was previously since the tactics used by those attackers are being more dangerous nowadays.</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Use a strong firewall: The services are categorized into three groups so their user’s access aren’t the same. The first group is the public services which are accessed by everyone on the internet. The second is the private services which have some restrictions on the number of the users. They can be accessed just by a specific group of authorized accounts such as the database control panel. And the last one is the internal services. As its name means it is internal no exposition on the outside world is made.</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SSH keys:  The configuration of the SSH key is very simple, you just need to save the user’s public key on your server within a specific director. Regarding the private key you need to have a proof justify your possession of this private key since it is accessibility is very secure. While the verification of the availability of the private key with the user, no password will be demanded, just connect directly to the asked directory.</w:t>
            </w:r>
          </w:p>
          <w:p>
            <w:pPr>
              <w:numPr>
                <w:numId w:val="0"/>
              </w:numPr>
              <w:spacing w:after="0" w:line="240" w:lineRule="auto"/>
              <w:ind w:leftChars="0"/>
              <w:jc w:val="both"/>
              <w:rPr>
                <w:rFonts w:hint="default" w:ascii="Times New Roman" w:hAnsi="Times New Roman" w:eastAsia="Times New Roman"/>
                <w:color w:val="auto"/>
                <w:sz w:val="24"/>
                <w:szCs w:val="24"/>
                <w:lang w:val="en" w:eastAsia="en-AU"/>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 New Roman" w:cs="Times New Roman"/>
                <w:color w:val="auto"/>
                <w:sz w:val="22"/>
                <w:szCs w:val="22"/>
                <w:lang w:val="en" w:eastAsia="en-AU"/>
              </w:rPr>
              <w:t xml:space="preserve">Reference: </w:t>
            </w:r>
            <w:r>
              <w:rPr>
                <w:rFonts w:hint="default" w:ascii="Times New Roman" w:hAnsi="Times New Roman" w:eastAsia="SimSun" w:cs="Times New Roman"/>
                <w:color w:val="0D0D0D"/>
                <w:kern w:val="0"/>
                <w:sz w:val="22"/>
                <w:szCs w:val="22"/>
                <w:lang w:val="en-US" w:eastAsia="zh-CN" w:bidi="ar"/>
              </w:rPr>
              <w:t xml:space="preserve">Unixmen.com. 2020. </w:t>
            </w:r>
            <w:r>
              <w:rPr>
                <w:rFonts w:hint="default" w:ascii="Times New Roman" w:hAnsi="Times New Roman" w:eastAsia="SimSun" w:cs="Times New Roman"/>
                <w:i/>
                <w:color w:val="0D0D0D"/>
                <w:kern w:val="0"/>
                <w:sz w:val="22"/>
                <w:szCs w:val="22"/>
                <w:lang w:val="en-US" w:eastAsia="zh-CN" w:bidi="ar"/>
              </w:rPr>
              <w:t>Security Measures To Protect Your Servers | Unixmen</w:t>
            </w:r>
            <w:r>
              <w:rPr>
                <w:rFonts w:hint="default" w:ascii="Times New Roman" w:hAnsi="Times New Roman" w:eastAsia="SimSun" w:cs="Times New Roman"/>
                <w:color w:val="0D0D0D"/>
                <w:kern w:val="0"/>
                <w:sz w:val="22"/>
                <w:szCs w:val="22"/>
                <w:lang w:val="en-US" w:eastAsia="zh-CN" w:bidi="ar"/>
              </w:rPr>
              <w:t>. [online] Available at: &lt;https://www.unixmen.com/security-measures-protect-servers/&gt; [Accessed 23 November 2020].</w:t>
            </w:r>
          </w:p>
          <w:p>
            <w:pPr>
              <w:numPr>
                <w:numId w:val="0"/>
              </w:numPr>
              <w:spacing w:after="0" w:line="240" w:lineRule="auto"/>
              <w:ind w:leftChars="0"/>
              <w:jc w:val="both"/>
              <w:rPr>
                <w:rFonts w:hint="default" w:ascii="Times New Roman" w:hAnsi="Times New Roman" w:eastAsia="Times New Roman"/>
                <w:color w:val="auto"/>
                <w:sz w:val="24"/>
                <w:szCs w:val="24"/>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numId w:val="0"/>
              </w:numPr>
              <w:spacing w:after="0" w:line="240" w:lineRule="auto"/>
              <w:ind w:left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5.3. Websites experience 22 attacks per day on average— that’s over 8,000 attacks per year, according to SiteLock data. A website vulnerability is a weakness or misconfiguration in a website or web application code that allows an attacker to gain some level of control of the site, and possibly the hosting server. Most vulnerabilities are exploited through automated means, such as vulnerability scanners and botnets. Cybercriminals create specialized tools that scour the internet for certain platforms, like WordPress or Joomla, looking for common and publicized vulnerabilities. Once found, these vulnerabilities are then exploited to steal data, distribute malicious content, or inject defacement and spam content into the vulnerable site.</w:t>
            </w:r>
          </w:p>
          <w:p>
            <w:pPr>
              <w:numPr>
                <w:numId w:val="0"/>
              </w:numPr>
              <w:spacing w:after="0" w:line="240" w:lineRule="auto"/>
              <w:ind w:left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SQL injection vulnerabilities refer to areas in website code where direct user input is passed to a database. Bad actors utilize these forms to inject malicious code, sometimes called payloads, into a website’s database. This allows the cybercriminal to access the website in a variety of ways, including:</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 xml:space="preserve">    Injecting malicious/spam posts into a site</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 xml:space="preserve">    Stealing customer information</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 xml:space="preserve">    Bypassing authentication to gain full control of the website</w:t>
            </w:r>
          </w:p>
          <w:p>
            <w:pPr>
              <w:numPr>
                <w:numId w:val="0"/>
              </w:numPr>
              <w:spacing w:after="0" w:line="240" w:lineRule="auto"/>
              <w:jc w:val="both"/>
              <w:rPr>
                <w:rFonts w:hint="default" w:ascii="Times New Roman" w:hAnsi="Times New Roman" w:eastAsia="Times New Roman"/>
                <w:color w:val="auto"/>
                <w:sz w:val="24"/>
                <w:szCs w:val="24"/>
                <w:lang w:val="en" w:eastAsia="en-AU"/>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 New Roman" w:cs="Times New Roman"/>
                <w:color w:val="auto"/>
                <w:sz w:val="22"/>
                <w:szCs w:val="22"/>
                <w:lang w:val="en" w:eastAsia="en-AU"/>
              </w:rPr>
              <w:t xml:space="preserve">Reference: </w:t>
            </w:r>
            <w:r>
              <w:rPr>
                <w:rFonts w:hint="default" w:ascii="Times New Roman" w:hAnsi="Times New Roman" w:eastAsia="SimSun" w:cs="Times New Roman"/>
                <w:color w:val="0D0D0D"/>
                <w:kern w:val="0"/>
                <w:sz w:val="22"/>
                <w:szCs w:val="22"/>
                <w:lang w:val="en-US" w:eastAsia="zh-CN" w:bidi="ar"/>
              </w:rPr>
              <w:t xml:space="preserve">Ortega, J., 2020. </w:t>
            </w:r>
            <w:r>
              <w:rPr>
                <w:rFonts w:hint="default" w:ascii="Times New Roman" w:hAnsi="Times New Roman" w:eastAsia="SimSun" w:cs="Times New Roman"/>
                <w:i/>
                <w:color w:val="0D0D0D"/>
                <w:kern w:val="0"/>
                <w:sz w:val="22"/>
                <w:szCs w:val="22"/>
                <w:lang w:val="en-US" w:eastAsia="zh-CN" w:bidi="ar"/>
              </w:rPr>
              <w:t>What Is A Website Vulnerability And How Can It Be Exploited? – The Sitelock Blog</w:t>
            </w:r>
            <w:r>
              <w:rPr>
                <w:rFonts w:hint="default" w:ascii="Times New Roman" w:hAnsi="Times New Roman" w:eastAsia="SimSun" w:cs="Times New Roman"/>
                <w:color w:val="0D0D0D"/>
                <w:kern w:val="0"/>
                <w:sz w:val="22"/>
                <w:szCs w:val="22"/>
                <w:lang w:val="en-US" w:eastAsia="zh-CN" w:bidi="ar"/>
              </w:rPr>
              <w:t>. [online] Sitelock.com. Available at: &lt;https://www.sitelock.com/blog/what-is-a-website-vulnerability/&gt; [Accessed 23 November 2020].</w:t>
            </w:r>
          </w:p>
          <w:p>
            <w:pPr>
              <w:numPr>
                <w:numId w:val="0"/>
              </w:numPr>
              <w:spacing w:after="0" w:line="240" w:lineRule="auto"/>
              <w:jc w:val="both"/>
              <w:rPr>
                <w:rFonts w:hint="default" w:ascii="Times New Roman" w:hAnsi="Times New Roman" w:eastAsia="Times New Roman"/>
                <w:color w:val="auto"/>
                <w:sz w:val="24"/>
                <w:szCs w:val="24"/>
                <w:lang w:val="en" w:eastAsia="en-AU"/>
              </w:rPr>
            </w:pPr>
          </w:p>
        </w:tc>
      </w:tr>
    </w:tbl>
    <w:p>
      <w:pPr>
        <w:spacing w:after="160" w:line="259" w:lineRule="auto"/>
        <w:jc w:val="both"/>
        <w:rPr>
          <w:rFonts w:asciiTheme="minorHAnsi" w:hAnsiTheme="minorHAnsi" w:cstheme="minorHAnsi"/>
          <w:sz w:val="22"/>
          <w:szCs w:val="22"/>
        </w:rPr>
      </w:pPr>
    </w:p>
    <w:p>
      <w:pPr>
        <w:spacing w:after="160" w:line="259" w:lineRule="auto"/>
        <w:jc w:val="both"/>
        <w:rPr>
          <w:rFonts w:ascii="Times New Roman" w:hAnsi="Times New Roman" w:eastAsia="Times New Roman"/>
          <w:color w:val="auto"/>
          <w:sz w:val="24"/>
          <w:szCs w:val="24"/>
          <w:lang w:val="en-US"/>
        </w:rPr>
      </w:pPr>
      <w:r>
        <w:rPr>
          <w:rFonts w:asciiTheme="minorHAnsi" w:hAnsiTheme="minorHAnsi" w:cstheme="minorHAnsi"/>
          <w:sz w:val="22"/>
          <w:szCs w:val="22"/>
        </w:rPr>
        <w:t xml:space="preserve">Question 6: </w:t>
      </w:r>
      <w:r>
        <w:rPr>
          <w:rFonts w:asciiTheme="minorHAnsi" w:hAnsiTheme="minorHAnsi" w:cstheme="minorHAnsi"/>
          <w:sz w:val="22"/>
          <w:szCs w:val="22"/>
          <w:lang w:val="en-US"/>
        </w:rPr>
        <w:t xml:space="preserve">Describe the sequence of events for “Request message” in Hypertext Transfer Protocol (HTTP). (100-150 words)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US" w:eastAsia="en-AU"/>
              </w:rPr>
              <w:t>The Hypertext Transfer Protocol (HTTP) is an application layer protocol for distributed, collaborative, hypermedia information systems. HTTP</w:t>
            </w:r>
            <w:r>
              <w:rPr>
                <w:rFonts w:hint="default" w:ascii="Times New Roman" w:hAnsi="Times New Roman" w:eastAsia="Times New Roman"/>
                <w:color w:val="auto"/>
                <w:sz w:val="24"/>
                <w:szCs w:val="24"/>
                <w:lang w:val="en" w:eastAsia="en-AU"/>
              </w:rPr>
              <w:t xml:space="preserve"> </w:t>
            </w:r>
            <w:r>
              <w:rPr>
                <w:rFonts w:hint="default" w:ascii="Times New Roman" w:hAnsi="Times New Roman" w:eastAsia="Times New Roman"/>
                <w:color w:val="auto"/>
                <w:sz w:val="24"/>
                <w:szCs w:val="24"/>
                <w:lang w:val="en-US" w:eastAsia="en-AU"/>
              </w:rPr>
              <w:t xml:space="preserve">is the foundation of data communication for the World Wide Web, where hypertext documents include hyperlinks to other resources that the user can easily access, for example by a mouse click or by tapping the screen in a web browser. </w:t>
            </w:r>
            <w:r>
              <w:rPr>
                <w:rFonts w:hint="default" w:ascii="Times New Roman" w:hAnsi="Times New Roman" w:eastAsia="Times New Roman"/>
                <w:color w:val="auto"/>
                <w:sz w:val="24"/>
                <w:szCs w:val="24"/>
                <w:lang w:val="en" w:eastAsia="en-AU"/>
              </w:rPr>
              <w:t xml:space="preserve"> The client sends requests to the server and the server sends responses. The request message consists of the following: </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a request line (e.g., GET /images/logo.png HTTP/1.1, which requests a resource called /images/logo.png from the server)</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request header fields (e.g., Accept-Language: en)</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an empty line</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an optional message body</w:t>
            </w:r>
          </w:p>
          <w:p>
            <w:pPr>
              <w:numPr>
                <w:numId w:val="0"/>
              </w:numPr>
              <w:spacing w:after="0" w:line="240" w:lineRule="auto"/>
              <w:ind w:left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 xml:space="preserve">The request line and other header fields must each end with &lt;CR&gt;&lt;LF&gt; (that is, a carriage return character followed by a line feed character). The empty line must consist of only &lt;CR&gt;&lt;LF&gt; and no other whitespace. In the HTTP/1.1 protocol, all header fields except Host are optional. </w:t>
            </w:r>
          </w:p>
          <w:p>
            <w:pPr>
              <w:spacing w:after="0" w:line="240" w:lineRule="auto"/>
              <w:jc w:val="both"/>
              <w:rPr>
                <w:rFonts w:ascii="Times New Roman" w:hAnsi="Times New Roman" w:eastAsia="Times New Roman"/>
                <w:color w:val="auto"/>
                <w:sz w:val="24"/>
                <w:szCs w:val="24"/>
                <w:lang w:val="en-US" w:eastAsia="en-AU"/>
              </w:rPr>
            </w:pPr>
          </w:p>
          <w:p>
            <w:pPr>
              <w:keepNext w:val="0"/>
              <w:keepLines w:val="0"/>
              <w:widowControl/>
              <w:suppressLineNumbers w:val="0"/>
              <w:jc w:val="left"/>
              <w:rPr>
                <w:rFonts w:ascii="Times New Roman" w:hAnsi="Times New Roman" w:eastAsia="Times New Roman"/>
                <w:color w:val="auto"/>
                <w:sz w:val="24"/>
                <w:szCs w:val="24"/>
                <w:lang w:val="en-US" w:eastAsia="en-AU"/>
              </w:rPr>
            </w:pPr>
            <w:r>
              <w:rPr>
                <w:rFonts w:hint="default" w:ascii="Times New Roman" w:hAnsi="Times New Roman" w:eastAsia="Times New Roman" w:cs="Times New Roman"/>
                <w:color w:val="auto"/>
                <w:sz w:val="24"/>
                <w:szCs w:val="24"/>
                <w:lang w:val="en" w:eastAsia="en-AU"/>
              </w:rPr>
              <w:t xml:space="preserve">Reference: </w:t>
            </w:r>
            <w:r>
              <w:rPr>
                <w:rFonts w:hint="default" w:ascii="Times New Roman" w:hAnsi="Times New Roman" w:eastAsia="SimSun" w:cs="Times New Roman"/>
                <w:color w:val="0D0D0D"/>
                <w:kern w:val="0"/>
                <w:sz w:val="24"/>
                <w:szCs w:val="24"/>
                <w:lang w:val="en-US" w:eastAsia="zh-CN" w:bidi="ar"/>
              </w:rPr>
              <w:t xml:space="preserve">En.wikipedia.org. 2020. </w:t>
            </w:r>
            <w:r>
              <w:rPr>
                <w:rFonts w:hint="default" w:ascii="Times New Roman" w:hAnsi="Times New Roman" w:eastAsia="SimSun" w:cs="Times New Roman"/>
                <w:i/>
                <w:color w:val="0D0D0D"/>
                <w:kern w:val="0"/>
                <w:sz w:val="24"/>
                <w:szCs w:val="24"/>
                <w:lang w:val="en-US" w:eastAsia="zh-CN" w:bidi="ar"/>
              </w:rPr>
              <w:t>Hypertext Transfer Protocol</w:t>
            </w:r>
            <w:r>
              <w:rPr>
                <w:rFonts w:hint="default" w:ascii="Times New Roman" w:hAnsi="Times New Roman" w:eastAsia="SimSun" w:cs="Times New Roman"/>
                <w:color w:val="0D0D0D"/>
                <w:kern w:val="0"/>
                <w:sz w:val="24"/>
                <w:szCs w:val="24"/>
                <w:lang w:val="en-US" w:eastAsia="zh-CN" w:bidi="ar"/>
              </w:rPr>
              <w:t>. [online] Available at: &lt;https://en.wikipedia.org/wiki/Hypertext_Transfer_Protocol&gt; [Accessed 23 November 2020].</w:t>
            </w:r>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imes New Roman" w:hAnsi="Times New Roman" w:eastAsia="Times New Roman"/>
          <w:color w:val="auto"/>
          <w:sz w:val="24"/>
          <w:szCs w:val="24"/>
          <w:lang w:val="en-US"/>
        </w:rPr>
      </w:pPr>
      <w:r>
        <w:rPr>
          <w:rFonts w:asciiTheme="minorHAnsi" w:hAnsiTheme="minorHAnsi" w:cstheme="minorHAnsi"/>
          <w:sz w:val="22"/>
          <w:szCs w:val="22"/>
        </w:rPr>
        <w:t xml:space="preserve">Question 7: </w:t>
      </w:r>
      <w:r>
        <w:rPr>
          <w:rFonts w:asciiTheme="minorHAnsi" w:hAnsiTheme="minorHAnsi" w:cstheme="minorHAnsi"/>
          <w:sz w:val="22"/>
          <w:szCs w:val="22"/>
          <w:lang w:val="en-US"/>
        </w:rPr>
        <w:t>Discuss three (3) advantages of documents based on SGML (Standard Generalized Markup Language) standard.</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 xml:space="preserve"> SGML (Standard Generalized Markup Language) is a standard for how to specify a document markup language or tag set. Such a specification is itself a document type definition (DTD). SGML is not in itself a document language, but a description of how to specify one. It is metadata.</w:t>
            </w:r>
          </w:p>
          <w:p>
            <w:pPr>
              <w:spacing w:after="160" w:line="259"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 xml:space="preserve">SGML is based on the idea that documents have structural and other semantic elements that can be described without reference to how such elements should be displayed. The actual display of such a document may vary, depending on the output medium and style preferences. Some advantages of documents based on SGML are: </w:t>
            </w:r>
          </w:p>
          <w:p>
            <w:pPr>
              <w:spacing w:after="160" w:line="259" w:lineRule="auto"/>
              <w:jc w:val="both"/>
              <w:rPr>
                <w:rFonts w:hint="default" w:asciiTheme="minorHAnsi" w:hAnsiTheme="minorHAnsi" w:cstheme="minorHAnsi"/>
                <w:b/>
                <w:i/>
                <w:color w:val="FF0000"/>
                <w:sz w:val="22"/>
                <w:szCs w:val="22"/>
                <w:lang w:eastAsia="en-US"/>
              </w:rPr>
            </w:pPr>
          </w:p>
          <w:p>
            <w:pPr>
              <w:numPr>
                <w:ilvl w:val="0"/>
                <w:numId w:val="18"/>
              </w:numPr>
              <w:spacing w:after="160" w:line="259" w:lineRule="auto"/>
              <w:ind w:left="420" w:leftChars="0" w:hanging="420" w:firstLineChars="0"/>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They can be created by thinking in terms of document structure rather than appearance characteristics (which may change over time).</w:t>
            </w:r>
          </w:p>
          <w:p>
            <w:pPr>
              <w:numPr>
                <w:ilvl w:val="0"/>
                <w:numId w:val="18"/>
              </w:numPr>
              <w:spacing w:after="160" w:line="259" w:lineRule="auto"/>
              <w:ind w:left="420" w:leftChars="0" w:hanging="420" w:firstLineChars="0"/>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They will be more portable because an SGML compiler can interpret any document by reference to its document type definition (DTD).</w:t>
            </w:r>
          </w:p>
          <w:p>
            <w:pPr>
              <w:numPr>
                <w:ilvl w:val="0"/>
                <w:numId w:val="18"/>
              </w:numPr>
              <w:spacing w:after="160" w:line="259" w:lineRule="auto"/>
              <w:ind w:left="420" w:leftChars="0" w:hanging="420" w:firstLineChars="0"/>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Documents originally intended for the print medium can easily be re-adapted for other media, such as the computer display screen.</w:t>
            </w:r>
          </w:p>
          <w:p>
            <w:pPr>
              <w:spacing w:after="160" w:line="259" w:lineRule="auto"/>
              <w:jc w:val="both"/>
              <w:rPr>
                <w:rFonts w:hint="default" w:asciiTheme="minorHAnsi" w:hAnsiTheme="minorHAns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HAnsi" w:hAnsiTheme="minorHAns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WhatIs.com. 2020. </w:t>
            </w:r>
            <w:r>
              <w:rPr>
                <w:rFonts w:hint="default" w:eastAsia="SimSun" w:cs="SimSun" w:asciiTheme="minorAscii" w:hAnsiTheme="minorAscii"/>
                <w:i/>
                <w:color w:val="0D0D0D"/>
                <w:kern w:val="0"/>
                <w:sz w:val="22"/>
                <w:szCs w:val="22"/>
                <w:lang w:val="en-US" w:eastAsia="zh-CN" w:bidi="ar"/>
              </w:rPr>
              <w:t>What Is SGML (Standard Generalized Markup Language)? - Definition From Whatis.Com</w:t>
            </w:r>
            <w:r>
              <w:rPr>
                <w:rFonts w:hint="default" w:eastAsia="SimSun" w:cs="SimSun" w:asciiTheme="minorAscii" w:hAnsiTheme="minorAscii"/>
                <w:color w:val="0D0D0D"/>
                <w:kern w:val="0"/>
                <w:sz w:val="22"/>
                <w:szCs w:val="22"/>
                <w:lang w:val="en-US" w:eastAsia="zh-CN" w:bidi="ar"/>
              </w:rPr>
              <w:t>. [online] Available at: &lt;https://whatis.techtarget.com/definition/SGML-Standard-Generalized-Markup-Language&gt; [Accessed 23 November 2020].</w:t>
            </w:r>
          </w:p>
          <w:p>
            <w:pPr>
              <w:spacing w:after="160" w:line="259" w:lineRule="auto"/>
              <w:jc w:val="both"/>
              <w:rPr>
                <w:rFonts w:hint="default" w:asciiTheme="minorHAnsi" w:hAnsiTheme="minorHAnsi" w:cstheme="minorHAnsi"/>
                <w:b/>
                <w:i/>
                <w:color w:val="FF0000"/>
                <w:sz w:val="22"/>
                <w:szCs w:val="22"/>
                <w:lang w:val="en" w:eastAsia="en-AU"/>
              </w:rPr>
            </w:pPr>
          </w:p>
        </w:tc>
      </w:tr>
    </w:tbl>
    <w:p>
      <w:pPr>
        <w:spacing w:after="0" w:line="240" w:lineRule="auto"/>
        <w:jc w:val="both"/>
        <w:rPr>
          <w:rFonts w:ascii="Times New Roman" w:hAnsi="Times New Roman" w:eastAsia="Times New Roman"/>
          <w:color w:val="auto"/>
          <w:sz w:val="24"/>
          <w:szCs w:val="24"/>
          <w:lang w:val="en-US"/>
        </w:rPr>
      </w:pPr>
    </w:p>
    <w:p>
      <w:pPr>
        <w:spacing w:line="240" w:lineRule="auto"/>
        <w:jc w:val="both"/>
        <w:rPr>
          <w:rFonts w:asciiTheme="minorHAnsi" w:hAnsiTheme="minorHAnsi" w:cstheme="minorHAnsi"/>
          <w:sz w:val="22"/>
          <w:szCs w:val="22"/>
          <w:lang w:val="en-US"/>
        </w:rPr>
      </w:pPr>
      <w:r>
        <w:rPr>
          <w:rFonts w:asciiTheme="minorHAnsi" w:hAnsiTheme="minorHAnsi" w:cstheme="minorHAnsi"/>
          <w:sz w:val="22"/>
          <w:szCs w:val="22"/>
          <w:lang w:val="en-US"/>
        </w:rPr>
        <w:t>Question 8: Explain the standards associated with programming documentation in your own 50-100 words.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heme="minorHAnsi" w:hAnsiTheme="minorHAnsi" w:cstheme="minorHAnsi"/>
                <w:sz w:val="22"/>
                <w:szCs w:val="22"/>
                <w:lang w:val="en-US" w:eastAsia="en-AU"/>
              </w:rPr>
            </w:pPr>
            <w:r>
              <w:rPr>
                <w:rFonts w:hint="default" w:asciiTheme="minorHAnsi" w:hAnsiTheme="minorHAnsi" w:cstheme="minorHAnsi"/>
                <w:sz w:val="22"/>
                <w:szCs w:val="22"/>
                <w:lang w:val="en-US" w:eastAsia="en-AU"/>
              </w:rPr>
              <w:t>Documentation standards in a software project are important because documents are the only tangible way of representing the software and the software process. Standardi</w:t>
            </w:r>
            <w:r>
              <w:rPr>
                <w:rFonts w:hint="default" w:asciiTheme="minorHAnsi" w:hAnsiTheme="minorHAnsi" w:cstheme="minorHAnsi"/>
                <w:sz w:val="22"/>
                <w:szCs w:val="22"/>
                <w:lang w:val="en" w:eastAsia="en-AU"/>
              </w:rPr>
              <w:t>z</w:t>
            </w:r>
            <w:r>
              <w:rPr>
                <w:rFonts w:hint="default" w:asciiTheme="minorHAnsi" w:hAnsiTheme="minorHAnsi" w:cstheme="minorHAnsi"/>
                <w:sz w:val="22"/>
                <w:szCs w:val="22"/>
                <w:lang w:val="en-US" w:eastAsia="en-AU"/>
              </w:rPr>
              <w:t>ed documents have a consistent appearance, structure and quality, and should therefore be easier to read and understand.</w:t>
            </w:r>
          </w:p>
          <w:p>
            <w:pPr>
              <w:spacing w:after="0" w:line="240" w:lineRule="auto"/>
              <w:jc w:val="both"/>
              <w:rPr>
                <w:rFonts w:hint="default" w:asciiTheme="minorHAnsi" w:hAnsiTheme="minorHAnsi" w:cstheme="minorHAnsi"/>
                <w:sz w:val="22"/>
                <w:szCs w:val="22"/>
                <w:lang w:val="en-US" w:eastAsia="en-AU"/>
              </w:rPr>
            </w:pPr>
            <w:r>
              <w:rPr>
                <w:rFonts w:hint="default" w:asciiTheme="minorHAnsi" w:hAnsiTheme="minorHAnsi" w:cstheme="minorHAnsi"/>
                <w:sz w:val="22"/>
                <w:szCs w:val="22"/>
                <w:lang w:val="en-US" w:eastAsia="en-AU"/>
              </w:rPr>
              <w:t>There are three types of documentation standards:</w:t>
            </w:r>
          </w:p>
          <w:p>
            <w:pPr>
              <w:numPr>
                <w:ilvl w:val="0"/>
                <w:numId w:val="18"/>
              </w:numPr>
              <w:spacing w:after="0" w:line="240" w:lineRule="auto"/>
              <w:ind w:left="420" w:leftChars="0" w:hanging="420" w:firstLineChars="0"/>
              <w:jc w:val="both"/>
              <w:rPr>
                <w:rFonts w:hint="default" w:asciiTheme="minorHAnsi" w:hAnsiTheme="minorHAnsi" w:cstheme="minorHAnsi"/>
                <w:sz w:val="22"/>
                <w:szCs w:val="22"/>
                <w:lang w:val="en-US" w:eastAsia="en-AU"/>
              </w:rPr>
            </w:pPr>
            <w:r>
              <w:rPr>
                <w:rFonts w:hint="default" w:asciiTheme="minorHAnsi" w:hAnsiTheme="minorHAnsi" w:cstheme="minorHAnsi"/>
                <w:sz w:val="22"/>
                <w:szCs w:val="22"/>
                <w:lang w:val="en-US" w:eastAsia="en-AU"/>
              </w:rPr>
              <w:t>Documentation process standards These standards define the process that should be followed for document production.</w:t>
            </w:r>
          </w:p>
          <w:p>
            <w:pPr>
              <w:numPr>
                <w:ilvl w:val="0"/>
                <w:numId w:val="18"/>
              </w:numPr>
              <w:spacing w:after="0" w:line="240" w:lineRule="auto"/>
              <w:ind w:left="420" w:leftChars="0" w:hanging="420" w:firstLineChars="0"/>
              <w:jc w:val="both"/>
              <w:rPr>
                <w:rFonts w:hint="default" w:asciiTheme="minorHAnsi" w:hAnsiTheme="minorHAnsi" w:cstheme="minorHAnsi"/>
                <w:sz w:val="22"/>
                <w:szCs w:val="22"/>
                <w:lang w:val="en-US" w:eastAsia="en-AU"/>
              </w:rPr>
            </w:pPr>
            <w:r>
              <w:rPr>
                <w:rFonts w:hint="default" w:asciiTheme="minorHAnsi" w:hAnsiTheme="minorHAnsi" w:cstheme="minorHAnsi"/>
                <w:sz w:val="22"/>
                <w:szCs w:val="22"/>
                <w:lang w:val="en-US" w:eastAsia="en-AU"/>
              </w:rPr>
              <w:t>Document standards These standards govern the structure and presentation of documents.</w:t>
            </w:r>
          </w:p>
          <w:p>
            <w:pPr>
              <w:numPr>
                <w:ilvl w:val="0"/>
                <w:numId w:val="18"/>
              </w:numPr>
              <w:spacing w:after="0" w:line="240" w:lineRule="auto"/>
              <w:ind w:left="420" w:leftChars="0" w:hanging="420" w:firstLineChars="0"/>
              <w:jc w:val="both"/>
              <w:rPr>
                <w:rFonts w:hint="default" w:asciiTheme="minorHAnsi" w:hAnsiTheme="minorHAnsi" w:cstheme="minorHAnsi"/>
                <w:sz w:val="22"/>
                <w:szCs w:val="22"/>
                <w:lang w:val="en-US" w:eastAsia="en-AU"/>
              </w:rPr>
            </w:pPr>
            <w:r>
              <w:rPr>
                <w:rFonts w:hint="default" w:asciiTheme="minorHAnsi" w:hAnsiTheme="minorHAnsi" w:cstheme="minorHAnsi"/>
                <w:sz w:val="22"/>
                <w:szCs w:val="22"/>
                <w:lang w:val="en-US" w:eastAsia="en-AU"/>
              </w:rPr>
              <w:t>Document interchange standards These standards ensure that all electronic copies of documents are compatible.</w:t>
            </w:r>
          </w:p>
          <w:p>
            <w:pPr>
              <w:numPr>
                <w:numId w:val="0"/>
              </w:numPr>
              <w:spacing w:after="0" w:line="240" w:lineRule="auto"/>
              <w:jc w:val="both"/>
              <w:rPr>
                <w:rFonts w:hint="default" w:asciiTheme="minorHAnsi" w:hAnsiTheme="minorHAnsi" w:cstheme="minorHAnsi"/>
                <w:sz w:val="22"/>
                <w:szCs w:val="22"/>
                <w:lang w:val="en-US" w:eastAsia="en-AU"/>
              </w:rPr>
            </w:pPr>
          </w:p>
          <w:p>
            <w:pPr>
              <w:keepNext w:val="0"/>
              <w:keepLines w:val="0"/>
              <w:widowControl/>
              <w:suppressLineNumbers w:val="0"/>
              <w:jc w:val="left"/>
              <w:rPr>
                <w:rFonts w:asciiTheme="minorHAnsi" w:hAnsiTheme="minorHAnsi" w:cstheme="minorHAnsi"/>
                <w:sz w:val="22"/>
                <w:szCs w:val="22"/>
                <w:lang w:val="en-US" w:eastAsia="en-AU"/>
              </w:rPr>
            </w:pPr>
            <w:r>
              <w:rPr>
                <w:rFonts w:hint="default" w:asciiTheme="minorAscii" w:hAnsiTheme="minorAscii" w:cstheme="minorHAnsi"/>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Ifs.host.cs.st-andrews.ac.uk. 2020. </w:t>
            </w:r>
            <w:r>
              <w:rPr>
                <w:rFonts w:hint="default" w:eastAsia="SimSun" w:cs="SimSun" w:asciiTheme="minorAscii" w:hAnsiTheme="minorAscii"/>
                <w:i/>
                <w:color w:val="0D0D0D"/>
                <w:kern w:val="0"/>
                <w:sz w:val="22"/>
                <w:szCs w:val="22"/>
                <w:lang w:val="en-US" w:eastAsia="zh-CN" w:bidi="ar"/>
              </w:rPr>
              <w:t>Documentation Standards</w:t>
            </w:r>
            <w:r>
              <w:rPr>
                <w:rFonts w:hint="default" w:eastAsia="SimSun" w:cs="SimSun" w:asciiTheme="minorAscii" w:hAnsiTheme="minorAscii"/>
                <w:color w:val="0D0D0D"/>
                <w:kern w:val="0"/>
                <w:sz w:val="22"/>
                <w:szCs w:val="22"/>
                <w:lang w:val="en-US" w:eastAsia="zh-CN" w:bidi="ar"/>
              </w:rPr>
              <w:t>. [online] Available at: &lt;https://ifs.host.cs.st-andrews.ac.uk/Books/SE9/Web/QualityMan/docstandards.html&gt; [Accessed 23 November 2020].</w:t>
            </w:r>
          </w:p>
        </w:tc>
      </w:tr>
    </w:tbl>
    <w:p>
      <w:pPr>
        <w:spacing w:after="0" w:line="240"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 </w:t>
      </w:r>
    </w:p>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ICTWEB411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Produce basic client-side script for dynamic web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19"/>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0"/>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jc w:val="both"/>
        <w:rPr>
          <w:rFonts w:asciiTheme="minorHAnsi" w:hAnsiTheme="minorHAnsi" w:cstheme="minorHAnsi"/>
          <w:lang w:val="nl-NL" w:eastAsia="en-AU"/>
        </w:rPr>
      </w:pPr>
    </w:p>
    <w:p>
      <w:pPr>
        <w:spacing w:after="0" w:line="240" w:lineRule="auto"/>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tc>
      </w:tr>
    </w:tbl>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2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 </w:t>
      </w:r>
      <w:r>
        <w:rPr>
          <w:rFonts w:asciiTheme="minorHAnsi" w:hAnsiTheme="minorHAnsi" w:cstheme="minorHAnsi"/>
          <w:bCs/>
          <w:color w:val="auto"/>
          <w:sz w:val="22"/>
          <w:szCs w:val="22"/>
        </w:rPr>
        <w:t>Develop interactive and engaging website, using a range of features from various, appropriate language</w:t>
      </w:r>
    </w:p>
    <w:p>
      <w:pPr>
        <w:pStyle w:val="40"/>
        <w:numPr>
          <w:ilvl w:val="0"/>
          <w:numId w:val="0"/>
        </w:numPr>
        <w:spacing w:after="0" w:line="240" w:lineRule="auto"/>
        <w:ind w:left="72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3"/>
        <w:numPr>
          <w:ilvl w:val="0"/>
          <w:numId w:val="14"/>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 required to perform the following activities in this assessment task:</w:t>
      </w:r>
    </w:p>
    <w:p>
      <w:pPr>
        <w:pStyle w:val="40"/>
        <w:numPr>
          <w:ilvl w:val="1"/>
          <w:numId w:val="14"/>
        </w:numPr>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 xml:space="preserve">Prepare a project proposal </w:t>
      </w:r>
    </w:p>
    <w:p>
      <w:pPr>
        <w:pStyle w:val="40"/>
        <w:numPr>
          <w:ilvl w:val="1"/>
          <w:numId w:val="14"/>
        </w:numPr>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 xml:space="preserve">Prepare a website </w:t>
      </w:r>
    </w:p>
    <w:p>
      <w:pPr>
        <w:pStyle w:val="40"/>
        <w:numPr>
          <w:ilvl w:val="1"/>
          <w:numId w:val="14"/>
        </w:numPr>
        <w:spacing w:after="0"/>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Test and debug the web document functionality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shd w:val="clear" w:color="auto" w:fill="FFFF00"/>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in continuation to the previous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bookmarkStart w:id="4" w:name="_Hlk521419165"/>
      <w:r>
        <w:rPr>
          <w:rFonts w:asciiTheme="minorHAnsi" w:hAnsiTheme="minorHAnsi" w:cstheme="minorHAnsi"/>
          <w:bCs/>
          <w:color w:val="auto"/>
          <w:sz w:val="22"/>
          <w:szCs w:val="22"/>
        </w:rPr>
        <w:t>develop interactive and engaging website, using a range of features from various, appropriate language</w:t>
      </w:r>
      <w:bookmarkEnd w:id="4"/>
      <w:r>
        <w:rPr>
          <w:rFonts w:asciiTheme="minorHAnsi" w:hAnsiTheme="minorHAnsi" w:cstheme="minorHAnsi"/>
          <w:color w:val="auto"/>
          <w:sz w:val="22"/>
          <w:szCs w:val="22"/>
          <w:lang w:val="en-US"/>
        </w:rPr>
        <w:t xml:space="preserve"> in this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rPr>
        <w:t>develop interactive and engaging website, using a range of features from various, appropriate language</w:t>
      </w:r>
      <w:r>
        <w:rPr>
          <w:rFonts w:asciiTheme="minorHAnsi" w:hAnsiTheme="minorHAnsi" w:cstheme="minorHAnsi"/>
          <w:color w:val="auto"/>
          <w:sz w:val="22"/>
          <w:szCs w:val="22"/>
          <w:lang w:val="en-US"/>
        </w:rPr>
        <w:t xml:space="preserve"> is provided within the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bookmarkStart w:id="5" w:name="_Hlk521424296"/>
      <w:r>
        <w:rPr>
          <w:rFonts w:asciiTheme="minorHAnsi" w:hAnsiTheme="minorHAnsi" w:cstheme="minorHAnsi"/>
          <w:b/>
          <w:color w:val="auto"/>
          <w:sz w:val="22"/>
          <w:szCs w:val="22"/>
          <w:lang w:val="en-US"/>
        </w:rPr>
        <w:t xml:space="preserve">Purpose of the assessment task: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the requirements for web documents.</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design and produce web documents. </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to test the scripts and debug.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cs="Calibri" w:asciiTheme="minorHAnsi" w:hAnsiTheme="minorHAnsi"/>
          <w:color w:val="auto"/>
          <w:sz w:val="22"/>
          <w:szCs w:val="22"/>
          <w:lang w:bidi="hi-IN"/>
        </w:rPr>
        <w:t xml:space="preserve">Skills to develop material for a specific audience, using detailed ICT language, to convey explicit information.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identify, analyse and research the risks appropriately according to the provided guidelines.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w:t>
      </w:r>
      <w:r>
        <w:rPr>
          <w:rFonts w:asciiTheme="minorHAnsi" w:hAnsiTheme="minorHAnsi" w:cstheme="minorHAnsi"/>
          <w:color w:val="auto"/>
          <w:sz w:val="22"/>
          <w:szCs w:val="22"/>
        </w:rPr>
        <w:t>sequences, schedules and prioritises own work activities</w:t>
      </w:r>
      <w:r>
        <w:rPr>
          <w:rFonts w:asciiTheme="minorHAnsi" w:hAnsiTheme="minorHAnsi" w:cstheme="minorHAnsi"/>
          <w:color w:val="auto"/>
          <w:sz w:val="22"/>
          <w:szCs w:val="22"/>
          <w:lang w:val="en-US"/>
        </w:rPr>
        <w:t xml:space="preserve">. </w:t>
      </w:r>
    </w:p>
    <w:bookmarkEnd w:id="5"/>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jc w:val="both"/>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jc w:val="both"/>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jc w:val="both"/>
        <w:rPr>
          <w:rFonts w:ascii="Calibri" w:hAnsi="Calibri" w:cs="Calibri"/>
          <w:color w:val="auto"/>
          <w:sz w:val="22"/>
          <w:szCs w:val="22"/>
          <w:lang w:bidi="hi-IN"/>
        </w:rPr>
      </w:pPr>
    </w:p>
    <w:p>
      <w:pPr>
        <w:spacing w:after="0" w:line="240" w:lineRule="auto"/>
        <w:jc w:val="both"/>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spacing w:after="0" w:line="240" w:lineRule="auto"/>
        <w:jc w:val="both"/>
        <w:rPr>
          <w:rFonts w:asciiTheme="minorHAnsi" w:hAnsiTheme="minorHAnsi"/>
          <w:color w:val="auto"/>
          <w:sz w:val="22"/>
          <w:szCs w:val="22"/>
          <w:lang w:val="en-US"/>
        </w:rPr>
      </w:pPr>
    </w:p>
    <w:p>
      <w:p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Assessment task Instructions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This assessment task requires you to assume/ take on the role of a Website Developed.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You must analyse the client requirements to prepare and debug website.</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You must prepare project proposal as per the provided template.</w:t>
      </w:r>
    </w:p>
    <w:p>
      <w:pPr>
        <w:spacing w:after="160" w:line="259" w:lineRule="auto"/>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pPr>
        <w:spacing w:after="160" w:line="259" w:lineRule="auto"/>
        <w:jc w:val="both"/>
        <w:rPr>
          <w:rFonts w:asciiTheme="minorHAnsi" w:hAnsiTheme="minorHAnsi" w:cstheme="minorHAnsi"/>
          <w:b/>
          <w:sz w:val="22"/>
          <w:szCs w:val="22"/>
          <w:lang w:eastAsia="en-AU"/>
        </w:rPr>
      </w:pPr>
      <w:bookmarkStart w:id="6" w:name="_Hlk521421748"/>
      <w:r>
        <w:rPr>
          <w:rFonts w:asciiTheme="minorHAnsi" w:hAnsiTheme="minorHAnsi" w:cstheme="minorHAnsi"/>
          <w:b/>
          <w:sz w:val="22"/>
          <w:szCs w:val="22"/>
          <w:lang w:eastAsia="en-AU"/>
        </w:rPr>
        <w:t xml:space="preserve">Project Task: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Students are required to perform the following activities in this assessment task: </w:t>
      </w:r>
    </w:p>
    <w:p>
      <w:pPr>
        <w:numPr>
          <w:ilvl w:val="0"/>
          <w:numId w:val="23"/>
        </w:numPr>
        <w:spacing w:before="60" w:after="160" w:line="259" w:lineRule="auto"/>
        <w:contextualSpacing/>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project proposal </w:t>
      </w:r>
    </w:p>
    <w:p>
      <w:pPr>
        <w:numPr>
          <w:ilvl w:val="0"/>
          <w:numId w:val="23"/>
        </w:numPr>
        <w:spacing w:before="60" w:after="160" w:line="259" w:lineRule="auto"/>
        <w:contextualSpacing/>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website </w:t>
      </w:r>
    </w:p>
    <w:p>
      <w:pPr>
        <w:numPr>
          <w:ilvl w:val="0"/>
          <w:numId w:val="23"/>
        </w:numPr>
        <w:spacing w:before="60" w:after="160" w:line="259" w:lineRule="auto"/>
        <w:contextualSpacing/>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Test and debug the web document functionality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The project is to assess the skills and knowledge required to develop interactive and engaging website, using a range of features from various, appropriate languages.</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a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activity, you are required to prepare a project proposal. Your project proposal and website must be based upon the following scenario: </w:t>
      </w:r>
    </w:p>
    <w:p>
      <w:pPr>
        <w:spacing w:after="160" w:line="259" w:lineRule="auto"/>
        <w:jc w:val="both"/>
        <w:rPr>
          <w:rFonts w:asciiTheme="minorHAnsi" w:hAnsiTheme="minorHAnsi" w:cstheme="minorHAnsi"/>
          <w:i/>
          <w:sz w:val="22"/>
          <w:szCs w:val="22"/>
          <w:lang w:val="en-US" w:eastAsia="en-AU"/>
        </w:rPr>
      </w:pPr>
      <w:r>
        <w:rPr>
          <w:rFonts w:asciiTheme="minorHAnsi" w:hAnsiTheme="minorHAnsi" w:cstheme="minorHAnsi"/>
          <w:i/>
          <w:sz w:val="22"/>
          <w:szCs w:val="22"/>
          <w:lang w:val="en-US" w:eastAsia="en-AU"/>
        </w:rPr>
        <w:t xml:space="preserve">Scenario: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 consulting firm which provides a variety of services to assist in time management, personal achievement, planning, work / life balance, and communication would like a Website developed which could provide the following: self-help tools, articles, links to external sites those are useful and relevant, and “Ask the Expert section”. They also require home page, site map, blogs and contact us page on their website.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They have provided you the following instructions to develop the website: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They need a universal navigation panel on their website for all web pages.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They want you to select a template that complements their business slogan “People. Productivity. Profitability.” The slogan should appear on each page under the website logo.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Images used should be available “free to use” and/or “labelled for reuse” and do not breach any copyright or license.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Detailed description for all the services organisation offers need to be included on the respective web-pages. Information on each web-page should be between 200 to 250 words.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Ask the expert sections requires “registration of users”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include username, email address, password, confirm password, first name, last name, gender, full address including street, suburb, postcode, and state, phone number and submit and reset options.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provide appropriate validation requirements in terms of characters required for each of the above-mentioned fields.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Mouseover and mouseout styles should be included for submit and reset buttons.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Assuming your trainer/assessor as the client, you are required to gain client approval on project proposal, development of website and testing and debugging the web document functionality. </w:t>
      </w:r>
    </w:p>
    <w:p>
      <w:pPr>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make sure that no one can download any image from the website as a security policy.  </w:t>
      </w:r>
    </w:p>
    <w:p>
      <w:pPr>
        <w:spacing w:after="160" w:line="259" w:lineRule="auto"/>
        <w:ind w:left="720"/>
        <w:jc w:val="both"/>
        <w:rPr>
          <w:rFonts w:asciiTheme="minorHAnsi" w:hAnsiTheme="minorHAnsi" w:cstheme="minorHAnsi"/>
          <w:sz w:val="22"/>
          <w:szCs w:val="22"/>
          <w:lang w:val="en-US" w:eastAsia="en-AU"/>
        </w:rPr>
      </w:pPr>
    </w:p>
    <w:p>
      <w:pPr>
        <w:spacing w:after="160" w:line="259" w:lineRule="auto"/>
        <w:ind w:left="720"/>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i/>
          <w:sz w:val="22"/>
          <w:szCs w:val="22"/>
          <w:lang w:val="en-US" w:eastAsia="en-AU"/>
        </w:rPr>
      </w:pPr>
      <w:r>
        <w:rPr>
          <w:rFonts w:asciiTheme="minorHAnsi" w:hAnsiTheme="minorHAnsi" w:cstheme="minorHAnsi"/>
          <w:i/>
          <w:sz w:val="22"/>
          <w:szCs w:val="22"/>
          <w:lang w:val="en-US" w:eastAsia="en-AU"/>
        </w:rPr>
        <w:t xml:space="preserve">Requirements: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Before you develop the website, you must prepare a project proposal. Your project proposal must be approved by your trainer/assessor before you start working on your website.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Your project proposal must determine the following: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Necessary dynamic functionality required in terms of special purpose tools, equipment and materials, industry software packages, the web server, the client requirements, the security policy, functionality and scope requirements after analysing the requirements mentioned in the scenario.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Appropriate language required to achieve that functionality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website design brief for each webpage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Necessary web document requirements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Website design analysis</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The proposal should also contain as a minimum, the following “Project Management Deliverables”:</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Project Charter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Preliminary Project Scope Statement and functional requirements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Level 1 – Work Breakdown Structure (WBS)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You must document your response in the project proposal template provided. (Template 1)</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speak with your trainer/assessor to confirm project brief and project proposal. You need to: </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Use oral skills to conduct the presentation by discussing the requirements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Use listening skills to record the responses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confirm whether the project proposal have been developed successfully, and to undertake any remedial work based on feedback received from your trainer/assessor. You must submit the copy of your final project proposal to your trainer/assessor for this assessment activity. </w:t>
      </w: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keepNext/>
              <w:numPr>
                <w:ilvl w:val="1"/>
                <w:numId w:val="0"/>
              </w:numPr>
              <w:spacing w:before="240" w:after="0" w:line="240" w:lineRule="auto"/>
              <w:ind w:left="851" w:hanging="851"/>
              <w:jc w:val="both"/>
              <w:outlineLvl w:val="1"/>
              <w:rPr>
                <w:rFonts w:asciiTheme="minorHAnsi" w:hAnsiTheme="minorHAnsi" w:cstheme="minorHAnsi"/>
                <w:b/>
                <w:bCs/>
                <w:sz w:val="28"/>
                <w:szCs w:val="22"/>
                <w:lang w:val="en-US" w:eastAsia="en-AU"/>
              </w:rPr>
            </w:pPr>
            <w:bookmarkStart w:id="7" w:name="_Toc194395456"/>
            <w:r>
              <w:rPr>
                <w:rFonts w:asciiTheme="minorHAnsi" w:hAnsiTheme="minorHAnsi" w:cstheme="minorHAnsi"/>
                <w:b/>
                <w:bCs/>
                <w:sz w:val="28"/>
                <w:szCs w:val="22"/>
                <w:lang w:val="en-US" w:eastAsia="en-AU"/>
              </w:rPr>
              <w:t>Template 1: Project proposal template</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r>
              <w:rPr>
                <w:rFonts w:eastAsia="Times New Roman" w:cs="Arial" w:asciiTheme="minorHAnsi" w:hAnsiTheme="minorHAnsi"/>
                <w:b/>
                <w:iCs/>
                <w:color w:val="auto"/>
                <w:kern w:val="32"/>
                <w:sz w:val="28"/>
                <w:szCs w:val="28"/>
                <w:lang w:eastAsia="en-AU"/>
              </w:rPr>
              <w:t>Purpose</w:t>
            </w:r>
            <w:bookmarkEnd w:id="7"/>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Provide a statement about the purpose of this document. </w:t>
            </w:r>
            <w:r>
              <w:rPr>
                <w:rFonts w:eastAsia="Times New Roman" w:asciiTheme="minorHAnsi" w:hAnsiTheme="minorHAnsi"/>
                <w:i/>
                <w:color w:val="auto"/>
                <w:sz w:val="22"/>
                <w:szCs w:val="22"/>
                <w:lang w:eastAsia="en-AU"/>
              </w:rPr>
              <w:t xml:space="preserve"> </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The purpose of this document is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r>
              <w:rPr>
                <w:rFonts w:eastAsia="Times New Roman" w:asciiTheme="minorHAnsi" w:hAnsiTheme="minorHAnsi"/>
                <w:i/>
                <w:color w:val="0070C0"/>
                <w:sz w:val="22"/>
                <w:szCs w:val="22"/>
                <w:lang w:eastAsia="en-AU"/>
              </w:rPr>
              <w:t xml:space="preserve">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8" w:name="_Toc194395458"/>
            <w:r>
              <w:rPr>
                <w:rFonts w:eastAsia="Times New Roman" w:cs="Arial" w:asciiTheme="minorHAnsi" w:hAnsiTheme="minorHAnsi"/>
                <w:b/>
                <w:iCs/>
                <w:color w:val="auto"/>
                <w:kern w:val="32"/>
                <w:sz w:val="28"/>
                <w:szCs w:val="28"/>
                <w:lang w:eastAsia="en-AU"/>
              </w:rPr>
              <w:t>Working Title for the Proposed Project</w:t>
            </w:r>
            <w:bookmarkEnd w:id="8"/>
          </w:p>
          <w:p>
            <w:pPr>
              <w:spacing w:before="100" w:beforeAutospacing="1" w:after="100" w:afterAutospacing="1" w:line="240" w:lineRule="auto"/>
              <w:jc w:val="both"/>
              <w:rPr>
                <w:rFonts w:eastAsia="Times New Roman" w:asciiTheme="minorHAnsi" w:hAnsiTheme="minorHAnsi"/>
                <w:iCs/>
                <w:color w:val="0070C0"/>
                <w:sz w:val="22"/>
                <w:szCs w:val="22"/>
                <w:lang w:eastAsia="en-AU"/>
              </w:rPr>
            </w:pPr>
            <w:r>
              <w:rPr>
                <w:rFonts w:eastAsia="Times New Roman" w:asciiTheme="minorHAnsi" w:hAnsiTheme="minorHAnsi"/>
                <w:i/>
                <w:iCs/>
                <w:color w:val="0070C0"/>
                <w:sz w:val="22"/>
                <w:szCs w:val="22"/>
                <w:lang w:eastAsia="en-AU"/>
              </w:rPr>
              <w:t>The working title is an interim title.  It may change once the project is approved</w:t>
            </w:r>
            <w:r>
              <w:rPr>
                <w:rFonts w:eastAsia="Times New Roman" w:asciiTheme="minorHAnsi" w:hAnsiTheme="minorHAnsi"/>
                <w:iCs/>
                <w:color w:val="0070C0"/>
                <w:sz w:val="22"/>
                <w:szCs w:val="22"/>
                <w:lang w:eastAsia="en-AU"/>
              </w:rPr>
              <w:t>.</w:t>
            </w:r>
            <w:r>
              <w:rPr>
                <w:rFonts w:eastAsia="Times New Roman" w:asciiTheme="minorHAnsi" w:hAnsiTheme="minorHAnsi"/>
                <w:i/>
                <w:iCs/>
                <w:color w:val="0070C0"/>
                <w:sz w:val="22"/>
                <w:szCs w:val="22"/>
                <w:lang w:eastAsia="en-AU"/>
              </w:rPr>
              <w:t xml:space="preserve"> Include both the abbreviation and long title.</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The working title for the project is the</w:t>
            </w:r>
            <w:r>
              <w:rPr>
                <w:rFonts w:eastAsia="Times New Roman" w:asciiTheme="minorHAnsi" w:hAnsiTheme="minorHAnsi"/>
                <w:i/>
                <w:color w:val="0070C0"/>
                <w:sz w:val="22"/>
                <w:szCs w:val="22"/>
                <w:lang w:eastAsia="en-AU"/>
              </w:rPr>
              <w:t xml:space="preserve"> </w:t>
            </w:r>
            <w:r>
              <w:rPr>
                <w:rFonts w:eastAsia="Times New Roman" w:asciiTheme="minorHAnsi" w:hAnsiTheme="minorHAnsi"/>
                <w:color w:val="auto"/>
                <w:sz w:val="22"/>
                <w:szCs w:val="22"/>
                <w:lang w:eastAsia="en-AU"/>
              </w:rPr>
              <w:t xml:space="preserve">&lt;_____________________________________________________________________&gt; Project.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r>
              <w:rPr>
                <w:rFonts w:eastAsia="Times New Roman" w:cs="Arial" w:asciiTheme="minorHAnsi" w:hAnsiTheme="minorHAnsi"/>
                <w:b/>
                <w:iCs/>
                <w:color w:val="auto"/>
                <w:kern w:val="32"/>
                <w:sz w:val="28"/>
                <w:szCs w:val="28"/>
                <w:lang w:eastAsia="en-AU"/>
              </w:rPr>
              <w:t>Project Charter</w:t>
            </w:r>
          </w:p>
          <w:p>
            <w:pPr>
              <w:spacing w:before="100" w:beforeAutospacing="1" w:after="100" w:afterAutospacing="1" w:line="240" w:lineRule="auto"/>
              <w:jc w:val="both"/>
              <w:rPr>
                <w:rFonts w:eastAsia="Times New Roman" w:cs="Arial" w:asciiTheme="minorHAnsi" w:hAnsiTheme="minorHAnsi"/>
                <w:i/>
                <w:iCs/>
                <w:color w:val="auto"/>
                <w:sz w:val="22"/>
                <w:szCs w:val="22"/>
                <w:lang w:eastAsia="en-AU"/>
              </w:rPr>
            </w:pPr>
            <w:r>
              <w:rPr>
                <w:rFonts w:eastAsia="Times New Roman" w:asciiTheme="minorHAnsi" w:hAnsiTheme="minorHAnsi"/>
                <w:i/>
                <w:iCs/>
                <w:color w:val="0070C0"/>
                <w:sz w:val="22"/>
                <w:szCs w:val="22"/>
                <w:lang w:eastAsia="en-AU"/>
              </w:rPr>
              <w:t>An objective is a high-level description or statement of the overarching rationale for why the project is being conducted and should be directly related to the Corporate Objectives and the business driver(s) for the project. It focuses on what the project is going to achieve, rather than what is produced. A project can have one or more objectives, which do not need to be measurable.  Each should be listed as a single sentence</w:t>
            </w:r>
            <w:r>
              <w:rPr>
                <w:rFonts w:eastAsia="Times New Roman" w:cs="Arial" w:asciiTheme="minorHAnsi" w:hAnsiTheme="minorHAnsi"/>
                <w:i/>
                <w:iCs/>
                <w:color w:val="auto"/>
                <w:sz w:val="22"/>
                <w:szCs w:val="22"/>
                <w:lang w:eastAsia="en-AU"/>
              </w:rPr>
              <w:t>.</w:t>
            </w:r>
          </w:p>
          <w:p>
            <w:pPr>
              <w:keepLines/>
              <w:spacing w:before="100" w:beforeAutospacing="1" w:after="100" w:afterAutospacing="1" w:line="240" w:lineRule="auto"/>
              <w:jc w:val="both"/>
              <w:rPr>
                <w:rFonts w:eastAsia="Times New Roman" w:asciiTheme="minorHAnsi" w:hAnsiTheme="minorHAnsi"/>
                <w:color w:val="auto"/>
                <w:sz w:val="22"/>
                <w:szCs w:val="22"/>
                <w:lang w:eastAsia="en-AU"/>
              </w:rPr>
            </w:pPr>
            <w:r>
              <w:rPr>
                <w:rFonts w:eastAsia="Times New Roman" w:asciiTheme="minorHAnsi" w:hAnsiTheme="minorHAnsi"/>
                <w:color w:val="auto"/>
                <w:sz w:val="22"/>
                <w:szCs w:val="22"/>
                <w:lang w:eastAsia="en-AU"/>
              </w:rPr>
              <w:t>The objective of the &lt;____________________________________________________________&gt; Project is to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9" w:name="_Toc191355612"/>
            <w:bookmarkStart w:id="10" w:name="_Toc194395460"/>
            <w:r>
              <w:rPr>
                <w:rFonts w:eastAsia="Times New Roman" w:cs="Arial" w:asciiTheme="minorHAnsi" w:hAnsiTheme="minorHAnsi"/>
                <w:b/>
                <w:iCs/>
                <w:color w:val="auto"/>
                <w:kern w:val="32"/>
                <w:sz w:val="28"/>
                <w:szCs w:val="28"/>
                <w:lang w:eastAsia="en-AU"/>
              </w:rPr>
              <w:t>Project Complexity</w:t>
            </w:r>
            <w:bookmarkEnd w:id="9"/>
            <w:bookmarkEnd w:id="10"/>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Provide a statement as to the expected complexity of the proposed project as well as an outline of how you have made this assessment.  This information provides stakeholders/senior management with the opportunity to discuss and agree the complexity of the project.  If it is decided the project is complex, a fully documented Business Case may be required.</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1" w:name="_Toc191355615"/>
            <w:bookmarkStart w:id="12" w:name="_Toc194395462"/>
            <w:r>
              <w:rPr>
                <w:rFonts w:eastAsia="Times New Roman" w:cs="Arial" w:asciiTheme="minorHAnsi" w:hAnsiTheme="minorHAnsi"/>
                <w:b/>
                <w:iCs/>
                <w:color w:val="auto"/>
                <w:kern w:val="32"/>
                <w:sz w:val="28"/>
                <w:szCs w:val="28"/>
                <w:lang w:eastAsia="en-AU"/>
              </w:rPr>
              <w:t>Feasibility Statement</w:t>
            </w:r>
            <w:bookmarkEnd w:id="11"/>
            <w:bookmarkEnd w:id="12"/>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This section should make a statement about the feasibility of the proposed project, eg does the organisation have capacity and capability to deliver the project.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3" w:name="_Toc191355620"/>
            <w:bookmarkStart w:id="14" w:name="_Toc194395467"/>
            <w:r>
              <w:rPr>
                <w:rFonts w:eastAsia="Times New Roman" w:cs="Arial" w:asciiTheme="minorHAnsi" w:hAnsiTheme="minorHAnsi"/>
                <w:b/>
                <w:iCs/>
                <w:color w:val="auto"/>
                <w:kern w:val="32"/>
                <w:sz w:val="28"/>
                <w:szCs w:val="28"/>
                <w:lang w:eastAsia="en-AU"/>
              </w:rPr>
              <w:t>Consultation</w:t>
            </w:r>
            <w:bookmarkEnd w:id="13"/>
            <w:bookmarkEnd w:id="14"/>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Provide a summary of any consultation with stakeholders undertaken to date and their respective levels of support for the concept.  Initial negative support may indicate increased risk for the proposed project.</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5"/>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5" w:type="dxa"/>
                </w:tcPr>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spacing w:after="160" w:line="259" w:lineRule="auto"/>
                    <w:jc w:val="both"/>
                    <w:rPr>
                      <w:rFonts w:asciiTheme="minorHAnsi" w:hAnsiTheme="minorHAnsi" w:cstheme="minorHAnsi"/>
                      <w:sz w:val="22"/>
                      <w:szCs w:val="22"/>
                      <w:lang w:val="en-US" w:eastAsia="en-AU"/>
                    </w:rPr>
                  </w:pPr>
                </w:p>
              </w:tc>
              <w:tc>
                <w:tcPr>
                  <w:tcW w:w="4395" w:type="dxa"/>
                </w:tcPr>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p>
                  <w:pPr>
                    <w:spacing w:after="160" w:line="259" w:lineRule="auto"/>
                    <w:jc w:val="both"/>
                    <w:rPr>
                      <w:rFonts w:asciiTheme="minorHAnsi" w:hAnsiTheme="minorHAnsi" w:cstheme="minorHAnsi"/>
                      <w:sz w:val="22"/>
                      <w:szCs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5" w:type="dxa"/>
                </w:tcPr>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tc>
              <w:tc>
                <w:tcPr>
                  <w:tcW w:w="4395" w:type="dxa"/>
                </w:tcPr>
                <w:p>
                  <w:pPr>
                    <w:spacing w:after="160" w:line="259" w:lineRule="auto"/>
                    <w:jc w:val="both"/>
                    <w:rPr>
                      <w:rFonts w:asciiTheme="minorHAnsi" w:hAnsiTheme="minorHAnsi" w:cstheme="minorHAnsi"/>
                      <w:sz w:val="22"/>
                      <w:szCs w:val="22"/>
                      <w:lang w:val="en-US" w:eastAsia="en-AU"/>
                    </w:rPr>
                  </w:pPr>
                </w:p>
              </w:tc>
            </w:tr>
          </w:tbl>
          <w:p>
            <w:pPr>
              <w:spacing w:after="160" w:line="259" w:lineRule="auto"/>
              <w:jc w:val="both"/>
              <w:rPr>
                <w:rFonts w:asciiTheme="minorHAnsi" w:hAnsiTheme="minorHAnsi" w:cstheme="minorHAnsi"/>
                <w:sz w:val="22"/>
                <w:szCs w:val="22"/>
                <w:lang w:val="en-US" w:eastAsia="en-AU"/>
              </w:rPr>
            </w:pPr>
          </w:p>
          <w:p>
            <w:pPr>
              <w:keepNext/>
              <w:keepLines/>
              <w:spacing w:before="280" w:after="0" w:line="240" w:lineRule="auto"/>
              <w:ind w:left="851" w:hanging="851"/>
              <w:jc w:val="both"/>
              <w:outlineLvl w:val="0"/>
              <w:rPr>
                <w:rFonts w:eastAsia="Times New Roman" w:cs="Arial" w:asciiTheme="minorHAnsi" w:hAnsiTheme="minorHAnsi"/>
                <w:b/>
                <w:iCs/>
                <w:color w:val="auto"/>
                <w:kern w:val="32"/>
                <w:sz w:val="28"/>
                <w:szCs w:val="28"/>
                <w:lang w:eastAsia="en-AU"/>
              </w:rPr>
            </w:pPr>
            <w:bookmarkStart w:id="15" w:name="_Toc191355621"/>
            <w:bookmarkStart w:id="16" w:name="_Toc194395468"/>
            <w:r>
              <w:rPr>
                <w:rFonts w:eastAsia="Times New Roman" w:cs="Arial" w:asciiTheme="minorHAnsi" w:hAnsiTheme="minorHAnsi"/>
                <w:b/>
                <w:iCs/>
                <w:color w:val="auto"/>
                <w:kern w:val="32"/>
                <w:sz w:val="28"/>
                <w:szCs w:val="28"/>
                <w:lang w:eastAsia="en-AU"/>
              </w:rPr>
              <w:t>Proposed Scope</w:t>
            </w:r>
            <w:bookmarkEnd w:id="15"/>
            <w:bookmarkEnd w:id="16"/>
          </w:p>
          <w:p>
            <w:pPr>
              <w:jc w:val="both"/>
              <w:rPr>
                <w:rFonts w:asciiTheme="minorHAnsi" w:hAnsiTheme="minorHAnsi"/>
                <w:i/>
                <w:color w:val="0070C0"/>
                <w:lang w:eastAsia="en-AU"/>
              </w:rPr>
            </w:pPr>
            <w:r>
              <w:rPr>
                <w:rFonts w:asciiTheme="minorHAnsi" w:hAnsiTheme="minorHAnsi"/>
                <w:i/>
                <w:color w:val="0070C0"/>
                <w:lang w:eastAsia="en-AU"/>
              </w:rPr>
              <w:t>Based on the information outlined a</w:t>
            </w:r>
            <w:r>
              <w:rPr>
                <w:i/>
                <w:color w:val="0070C0"/>
                <w:lang w:eastAsia="en-AU"/>
              </w:rPr>
              <w:t>bove</w:t>
            </w:r>
            <w:r>
              <w:rPr>
                <w:rFonts w:asciiTheme="minorHAnsi" w:hAnsiTheme="minorHAnsi"/>
                <w:i/>
                <w:color w:val="0070C0"/>
                <w:lang w:eastAsia="en-AU"/>
              </w:rPr>
              <w:t xml:space="preserve">, begin to scope the project that will implement the recommended option and describe how the project will be managed.  </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keepLines/>
              <w:spacing w:before="360" w:after="120" w:line="240" w:lineRule="auto"/>
              <w:jc w:val="both"/>
              <w:outlineLvl w:val="1"/>
              <w:rPr>
                <w:rFonts w:eastAsia="Times New Roman" w:cs="Arial" w:asciiTheme="minorHAnsi" w:hAnsiTheme="minorHAnsi"/>
                <w:b/>
                <w:iCs/>
                <w:color w:val="auto"/>
                <w:kern w:val="32"/>
                <w:sz w:val="28"/>
                <w:szCs w:val="28"/>
                <w:lang w:eastAsia="en-AU"/>
              </w:rPr>
            </w:pPr>
            <w:bookmarkStart w:id="17" w:name="_Toc191355622"/>
            <w:bookmarkStart w:id="18" w:name="_Toc194395469"/>
            <w:r>
              <w:rPr>
                <w:rFonts w:eastAsia="Times New Roman" w:cs="Arial" w:asciiTheme="minorHAnsi" w:hAnsiTheme="minorHAnsi"/>
                <w:b/>
                <w:iCs/>
                <w:color w:val="auto"/>
                <w:kern w:val="32"/>
                <w:sz w:val="28"/>
                <w:szCs w:val="28"/>
                <w:lang w:eastAsia="en-AU"/>
              </w:rPr>
              <w:t>Scope Definition</w:t>
            </w:r>
            <w:bookmarkEnd w:id="17"/>
            <w:bookmarkEnd w:id="18"/>
          </w:p>
          <w:p>
            <w:pPr>
              <w:jc w:val="both"/>
              <w:rPr>
                <w:rFonts w:asciiTheme="minorHAnsi" w:hAnsiTheme="minorHAnsi"/>
                <w:i/>
                <w:color w:val="0070C0"/>
                <w:lang w:eastAsia="en-AU"/>
              </w:rPr>
            </w:pPr>
            <w:r>
              <w:rPr>
                <w:rFonts w:asciiTheme="minorHAnsi" w:hAnsiTheme="minorHAnsi"/>
                <w:i/>
                <w:color w:val="0070C0"/>
                <w:lang w:eastAsia="en-AU"/>
              </w:rPr>
              <w:t xml:space="preserve">Outline the broad scope of the proposed project, including any assumptions or constraints that may be relevant.  </w:t>
            </w:r>
          </w:p>
          <w:p>
            <w:pPr>
              <w:keepNext/>
              <w:spacing w:after="120" w:line="240" w:lineRule="auto"/>
              <w:jc w:val="both"/>
              <w:rPr>
                <w:rFonts w:eastAsia="Times New Roman" w:cs="Arial" w:asciiTheme="minorHAnsi" w:hAnsiTheme="minorHAnsi"/>
                <w:b/>
                <w:bCs/>
                <w:color w:val="auto"/>
                <w:sz w:val="22"/>
                <w:szCs w:val="22"/>
                <w:lang w:eastAsia="en-AU"/>
              </w:rPr>
            </w:pPr>
            <w:r>
              <w:rPr>
                <w:rFonts w:eastAsia="Times New Roman" w:cs="Arial" w:asciiTheme="minorHAnsi" w:hAnsiTheme="minorHAnsi"/>
                <w:b/>
                <w:bCs/>
                <w:color w:val="auto"/>
                <w:sz w:val="22"/>
                <w:szCs w:val="22"/>
                <w:lang w:eastAsia="en-AU"/>
              </w:rPr>
              <w:t>Table &lt;n&gt;:  &lt;Project&gt; Proposed Scope</w:t>
            </w:r>
          </w:p>
          <w:tbl>
            <w:tblPr>
              <w:tblStyle w:val="8"/>
              <w:tblW w:w="4812"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628"/>
              <w:gridCol w:w="704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Borders>
                    <w:top w:val="single" w:color="auto" w:sz="12" w:space="0"/>
                    <w:bottom w:val="single" w:color="auto" w:sz="12" w:space="0"/>
                  </w:tcBorders>
                  <w:shd w:val="clear" w:color="auto" w:fill="D9D9D9"/>
                </w:tcPr>
                <w:p>
                  <w:pPr>
                    <w:jc w:val="both"/>
                    <w:rPr>
                      <w:rFonts w:asciiTheme="minorHAnsi" w:hAnsiTheme="minorHAnsi"/>
                      <w:b/>
                    </w:rPr>
                  </w:pPr>
                  <w:r>
                    <w:rPr>
                      <w:rFonts w:asciiTheme="minorHAnsi" w:hAnsiTheme="minorHAnsi"/>
                      <w:b/>
                    </w:rPr>
                    <w:t>Element</w:t>
                  </w:r>
                </w:p>
              </w:tc>
              <w:tc>
                <w:tcPr>
                  <w:tcW w:w="4062" w:type="pct"/>
                  <w:tcBorders>
                    <w:top w:val="single" w:color="auto" w:sz="12" w:space="0"/>
                    <w:bottom w:val="single" w:color="auto" w:sz="12" w:space="0"/>
                  </w:tcBorders>
                  <w:shd w:val="clear" w:color="auto" w:fill="D9D9D9"/>
                </w:tcPr>
                <w:p>
                  <w:pPr>
                    <w:jc w:val="both"/>
                    <w:rPr>
                      <w:rFonts w:asciiTheme="minorHAnsi" w:hAnsiTheme="minorHAnsi"/>
                      <w:b/>
                    </w:rPr>
                  </w:pPr>
                  <w:r>
                    <w:rPr>
                      <w:rFonts w:asciiTheme="minorHAnsi" w:hAnsiTheme="minorHAnsi"/>
                      <w:b/>
                    </w:rPr>
                    <w:t>Detail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Objective</w:t>
                  </w:r>
                </w:p>
              </w:tc>
              <w:tc>
                <w:tcPr>
                  <w:tcW w:w="4062" w:type="pct"/>
                  <w:tcBorders>
                    <w:bottom w:val="single" w:color="auto" w:sz="6" w:space="0"/>
                  </w:tcBorders>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Outcome</w:t>
                  </w:r>
                </w:p>
              </w:tc>
              <w:tc>
                <w:tcPr>
                  <w:tcW w:w="4062" w:type="pct"/>
                  <w:tcBorders>
                    <w:top w:val="single" w:color="auto" w:sz="6" w:space="0"/>
                    <w:bottom w:val="single" w:color="auto" w:sz="6" w:space="0"/>
                  </w:tcBorders>
                  <w:shd w:val="clear" w:color="auto" w:fill="auto"/>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jc w:val="both"/>
                    <w:rPr>
                      <w:rFonts w:asciiTheme="minorHAnsi" w:hAnsiTheme="minorHAnsi"/>
                    </w:rPr>
                  </w:pPr>
                  <w:r>
                    <w:rPr>
                      <w:rFonts w:asciiTheme="minorHAnsi" w:hAnsiTheme="minorHAnsi"/>
                    </w:rPr>
                    <w:t>Output</w:t>
                  </w:r>
                </w:p>
              </w:tc>
              <w:tc>
                <w:tcPr>
                  <w:tcW w:w="4062" w:type="pct"/>
                  <w:tcBorders>
                    <w:top w:val="single" w:color="auto" w:sz="6" w:space="0"/>
                  </w:tcBorders>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Quality Criteria</w:t>
                  </w:r>
                </w:p>
              </w:tc>
              <w:tc>
                <w:tcPr>
                  <w:tcW w:w="4062" w:type="pct"/>
                </w:tcPr>
                <w:p>
                  <w:pPr>
                    <w:jc w:val="both"/>
                    <w:rPr>
                      <w:rFonts w:asciiTheme="minorHAnsi" w:hAnsiTheme="minorHAnsi"/>
                      <w:i/>
                      <w:color w:val="0070C0"/>
                    </w:rPr>
                  </w:pPr>
                </w:p>
                <w:p>
                  <w:pPr>
                    <w:jc w:val="both"/>
                    <w:rPr>
                      <w:rFonts w:asciiTheme="minorHAnsi" w:hAnsiTheme="minorHAnsi"/>
                      <w:i/>
                      <w:color w:val="0070C0"/>
                    </w:rPr>
                  </w:pPr>
                </w:p>
              </w:tc>
            </w:tr>
          </w:tbl>
          <w:p>
            <w:pPr>
              <w:spacing w:after="160" w:line="259" w:lineRule="auto"/>
              <w:jc w:val="both"/>
              <w:rPr>
                <w:rFonts w:asciiTheme="minorHAnsi" w:hAnsiTheme="minorHAnsi" w:cstheme="minorHAnsi"/>
                <w:b/>
                <w:bCs/>
                <w:sz w:val="22"/>
                <w:szCs w:val="22"/>
                <w:lang w:val="en-US" w:eastAsia="en-AU"/>
              </w:rPr>
            </w:pP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9" w:name="_Toc194395470"/>
            <w:bookmarkStart w:id="20" w:name="_Toc191355623"/>
            <w:r>
              <w:rPr>
                <w:rFonts w:eastAsia="Times New Roman" w:cs="Arial" w:asciiTheme="minorHAnsi" w:hAnsiTheme="minorHAnsi"/>
                <w:b/>
                <w:iCs/>
                <w:color w:val="auto"/>
                <w:kern w:val="32"/>
                <w:sz w:val="28"/>
                <w:szCs w:val="28"/>
                <w:lang w:eastAsia="en-AU"/>
              </w:rPr>
              <w:t>Assumptions</w:t>
            </w:r>
            <w:bookmarkEnd w:id="19"/>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It is essential that assumptions made during the planning process are recognised and recorded, for example resource availability, environment, technology, security etc.  </w:t>
            </w:r>
          </w:p>
          <w:p>
            <w:pPr>
              <w:keepLines/>
              <w:spacing w:before="100" w:beforeAutospacing="1" w:after="100" w:afterAutospacing="1" w:line="240" w:lineRule="auto"/>
              <w:jc w:val="both"/>
              <w:rPr>
                <w:rFonts w:eastAsia="Times New Roman" w:asciiTheme="minorHAnsi" w:hAnsiTheme="minorHAnsi"/>
                <w:color w:val="auto"/>
                <w:sz w:val="22"/>
                <w:szCs w:val="22"/>
                <w:lang w:eastAsia="en-AU"/>
              </w:rPr>
            </w:pPr>
            <w:r>
              <w:rPr>
                <w:rFonts w:eastAsia="Times New Roman" w:asciiTheme="minorHAnsi" w:hAnsiTheme="minorHAnsi"/>
                <w:color w:val="auto"/>
                <w:sz w:val="22"/>
                <w:szCs w:val="22"/>
                <w:lang w:eastAsia="en-AU"/>
              </w:rPr>
              <w:t>The main assumptions are:</w:t>
            </w:r>
          </w:p>
          <w:p>
            <w:pPr>
              <w:keepLines/>
              <w:numPr>
                <w:ilvl w:val="0"/>
                <w:numId w:val="28"/>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Lines/>
              <w:numPr>
                <w:ilvl w:val="0"/>
                <w:numId w:val="28"/>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Lines/>
              <w:numPr>
                <w:ilvl w:val="0"/>
                <w:numId w:val="28"/>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21" w:name="_Toc194395472"/>
            <w:r>
              <w:rPr>
                <w:rFonts w:eastAsia="Times New Roman" w:cs="Arial" w:asciiTheme="minorHAnsi" w:hAnsiTheme="minorHAnsi"/>
                <w:b/>
                <w:iCs/>
                <w:color w:val="auto"/>
                <w:kern w:val="32"/>
                <w:sz w:val="28"/>
                <w:szCs w:val="28"/>
                <w:lang w:eastAsia="en-AU"/>
              </w:rPr>
              <w:t>Scope of Work</w:t>
            </w:r>
            <w:bookmarkEnd w:id="20"/>
            <w:bookmarkEnd w:id="21"/>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The scope of work is defined as the processes that are required to produce the project outputs.</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The following table initially identifies all of the project work that clearly falls within the scope of the project, that which is outside the scope, and any work that requires further consideration.</w:t>
            </w:r>
          </w:p>
          <w:tbl>
            <w:tblPr>
              <w:tblStyle w:val="8"/>
              <w:tblW w:w="82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7"/>
              <w:gridCol w:w="1647"/>
              <w:gridCol w:w="1647"/>
              <w:gridCol w:w="1647"/>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7" w:hRule="atLeast"/>
              </w:trPr>
              <w:tc>
                <w:tcPr>
                  <w:tcW w:w="8241" w:type="dxa"/>
                  <w:gridSpan w:val="5"/>
                  <w:tcBorders>
                    <w:top w:val="nil"/>
                    <w:left w:val="nil"/>
                    <w:bottom w:val="single" w:color="auto" w:sz="12" w:space="0"/>
                    <w:right w:val="nil"/>
                  </w:tcBorders>
                </w:tcPr>
                <w:p>
                  <w:pPr>
                    <w:keepLines/>
                    <w:spacing w:before="60" w:after="60" w:line="240" w:lineRule="auto"/>
                    <w:jc w:val="both"/>
                    <w:rPr>
                      <w:rFonts w:eastAsia="Times New Roman" w:cs="Arial" w:asciiTheme="minorHAnsi" w:hAnsiTheme="minorHAnsi"/>
                      <w:b/>
                      <w:color w:val="auto"/>
                      <w:sz w:val="22"/>
                      <w:szCs w:val="22"/>
                      <w:lang w:eastAsia="en-AU"/>
                    </w:rPr>
                  </w:pPr>
                  <w:bookmarkStart w:id="22" w:name="OLE_LINK4"/>
                  <w:r>
                    <w:rPr>
                      <w:rFonts w:eastAsia="Times New Roman" w:asciiTheme="minorHAnsi" w:hAnsiTheme="minorHAnsi"/>
                      <w:b/>
                      <w:color w:val="auto"/>
                      <w:sz w:val="22"/>
                      <w:szCs w:val="22"/>
                      <w:lang w:eastAsia="en-AU"/>
                    </w:rPr>
                    <w:t>Table &lt;n&gt;: &lt;Project Title&gt; Scope of Work</w:t>
                  </w:r>
                </w:p>
              </w:tc>
            </w:tr>
            <w:bookmarkEnd w:id="2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7" w:hRule="atLeast"/>
              </w:trPr>
              <w:tc>
                <w:tcPr>
                  <w:tcW w:w="1647" w:type="dxa"/>
                  <w:tcBorders>
                    <w:top w:val="single" w:color="auto" w:sz="12" w:space="0"/>
                    <w:bottom w:val="single" w:color="auto" w:sz="12" w:space="0"/>
                    <w:right w:val="dotted" w:color="auto" w:sz="4"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Part of the Project</w:t>
                  </w:r>
                  <w:r>
                    <w:rPr>
                      <w:rFonts w:eastAsia="Times New Roman" w:asciiTheme="minorHAnsi" w:hAnsiTheme="minorHAnsi"/>
                      <w:b/>
                      <w:color w:val="auto"/>
                      <w:sz w:val="20"/>
                      <w:szCs w:val="22"/>
                      <w:lang w:eastAsia="en-AU"/>
                    </w:rPr>
                    <w:br w:type="textWrapping"/>
                  </w:r>
                  <w:r>
                    <w:rPr>
                      <w:rFonts w:eastAsia="Times New Roman" w:asciiTheme="minorHAnsi" w:hAnsiTheme="minorHAnsi"/>
                      <w:b/>
                      <w:color w:val="auto"/>
                      <w:sz w:val="20"/>
                      <w:szCs w:val="22"/>
                      <w:lang w:eastAsia="en-AU"/>
                    </w:rPr>
                    <w:t>(Inside Scope)</w:t>
                  </w:r>
                </w:p>
              </w:tc>
              <w:tc>
                <w:tcPr>
                  <w:tcW w:w="1647" w:type="dxa"/>
                  <w:tcBorders>
                    <w:top w:val="single" w:color="auto" w:sz="12" w:space="0"/>
                    <w:left w:val="dotted" w:color="auto" w:sz="4"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 xml:space="preserve">Responsibility </w:t>
                  </w:r>
                </w:p>
              </w:tc>
              <w:tc>
                <w:tcPr>
                  <w:tcW w:w="1647" w:type="dxa"/>
                  <w:tcBorders>
                    <w:top w:val="single" w:color="auto" w:sz="12" w:space="0"/>
                    <w:bottom w:val="single" w:color="auto" w:sz="12" w:space="0"/>
                    <w:right w:val="dotted" w:color="auto" w:sz="4"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Not Part of the Project</w:t>
                  </w:r>
                  <w:r>
                    <w:rPr>
                      <w:rFonts w:eastAsia="Times New Roman" w:asciiTheme="minorHAnsi" w:hAnsiTheme="minorHAnsi"/>
                      <w:b/>
                      <w:color w:val="auto"/>
                      <w:sz w:val="20"/>
                      <w:szCs w:val="22"/>
                      <w:lang w:eastAsia="en-AU"/>
                    </w:rPr>
                    <w:br w:type="textWrapping"/>
                  </w:r>
                  <w:r>
                    <w:rPr>
                      <w:rFonts w:eastAsia="Times New Roman" w:asciiTheme="minorHAnsi" w:hAnsiTheme="minorHAnsi"/>
                      <w:b/>
                      <w:color w:val="auto"/>
                      <w:sz w:val="20"/>
                      <w:szCs w:val="22"/>
                      <w:lang w:eastAsia="en-AU"/>
                    </w:rPr>
                    <w:t>(Outside Scope)</w:t>
                  </w:r>
                </w:p>
              </w:tc>
              <w:tc>
                <w:tcPr>
                  <w:tcW w:w="1647" w:type="dxa"/>
                  <w:tcBorders>
                    <w:top w:val="single" w:color="auto" w:sz="12" w:space="0"/>
                    <w:left w:val="dotted" w:color="auto" w:sz="4"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 xml:space="preserve">Responsibility </w:t>
                  </w:r>
                </w:p>
              </w:tc>
              <w:tc>
                <w:tcPr>
                  <w:tcW w:w="1650" w:type="dxa"/>
                  <w:tcBorders>
                    <w:top w:val="single" w:color="auto" w:sz="12"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Uncertain or Unresolved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3" w:hRule="atLeast"/>
              </w:trPr>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50" w:type="dxa"/>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50" w:type="dxa"/>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t xml:space="preserve">Work breakdown structure </w:t>
            </w: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drawing>
                <wp:inline distT="0" distB="0" distL="0" distR="0">
                  <wp:extent cx="5572125" cy="3629025"/>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pPr>
        <w:spacing w:after="160" w:line="259" w:lineRule="auto"/>
        <w:jc w:val="both"/>
        <w:rPr>
          <w:rFonts w:asciiTheme="minorHAnsi" w:hAnsiTheme="minorHAnsi" w:cstheme="minorHAnsi"/>
          <w:b/>
          <w:bCs/>
          <w:sz w:val="22"/>
          <w:szCs w:val="22"/>
          <w:lang w:val="en-US" w:eastAsia="en-AU"/>
        </w:rPr>
      </w:pPr>
    </w:p>
    <w:bookmarkEnd w:id="6"/>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keepNext/>
        <w:keepLines/>
        <w:spacing w:before="120" w:after="120" w:line="240" w:lineRule="auto"/>
        <w:contextualSpacing/>
        <w:jc w:val="both"/>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Performance checklist criteria: Part A</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1"/>
        <w:gridCol w:w="734"/>
        <w:gridCol w:w="687"/>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6065" w:type="dxa"/>
            <w:gridSpan w:val="3"/>
          </w:tcPr>
          <w:p>
            <w:pPr>
              <w:numPr>
                <w:ilvl w:val="0"/>
                <w:numId w:val="15"/>
              </w:numPr>
              <w:spacing w:before="60" w:after="60"/>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Prepare a project proposal </w:t>
            </w:r>
          </w:p>
          <w:p>
            <w:pPr>
              <w:numPr>
                <w:ilvl w:val="0"/>
                <w:numId w:val="15"/>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6065" w:type="dxa"/>
            <w:gridSpan w:val="3"/>
          </w:tcPr>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Project proposal template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Interaction with trainer/assessor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73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87"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64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Prepared project proposal using the template provided.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Project proposal was based on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eastAsia="en-AU"/>
              </w:rPr>
              <w:t xml:space="preserve">Project proposal determined the necessary </w:t>
            </w:r>
            <w:r>
              <w:rPr>
                <w:rFonts w:cs="Calibri" w:asciiTheme="minorHAnsi" w:hAnsiTheme="minorHAnsi"/>
                <w:color w:val="auto"/>
                <w:sz w:val="22"/>
                <w:szCs w:val="22"/>
                <w:lang w:val="en-US" w:eastAsia="en-AU"/>
              </w:rPr>
              <w:t xml:space="preserve">dynamic functionality required in terms of special purpose tools, equipment and materials, industry software packages, the web server, the client requirements, the security policy, functionality and scope requirements after analysing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Language used was appropriate to achieve the functionality.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Necessary web documents were established.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Website design analysis was conducted and documented.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Project Charter was in line with the specified client requirements. </w:t>
            </w:r>
          </w:p>
          <w:p>
            <w:pPr>
              <w:spacing w:after="160" w:line="259" w:lineRule="auto"/>
              <w:jc w:val="both"/>
              <w:rPr>
                <w:rFonts w:asciiTheme="minorHAnsi" w:hAnsiTheme="minorHAnsi" w:cstheme="minorHAnsi"/>
                <w:sz w:val="22"/>
                <w:szCs w:val="22"/>
                <w:lang w:val="en-US"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Kick-off meeting minutes were included in the project proposal.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Stakeholder analysis was conducted and was based on given case study.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i/>
                <w:color w:val="auto"/>
                <w:sz w:val="22"/>
                <w:szCs w:val="22"/>
                <w:lang w:eastAsia="en-AU"/>
              </w:rPr>
            </w:pPr>
            <w:r>
              <w:rPr>
                <w:rFonts w:cs="Calibri" w:asciiTheme="minorHAnsi" w:hAnsiTheme="minorHAnsi"/>
                <w:color w:val="auto"/>
                <w:sz w:val="22"/>
                <w:szCs w:val="22"/>
                <w:lang w:eastAsia="en-AU"/>
              </w:rPr>
              <w:t>Project scope defined the project that will implement, the recommended option and described how the project will be managed</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Included any assumptions and scope of project was documented.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Work breakdown structure was effective and was in line with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Confirmed project brief and proposal with the trainer/assessor. </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Used oral skills to conduct the presentation by discussing the requirements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Used listening skills to record the responses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br w:type="page"/>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b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This assessment activity is in in continuation to the previous assessment activity.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task, you are required to develop a website.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use basic client-side script for developing the dynamic web pages for your website. Your website should include: </w:t>
      </w:r>
    </w:p>
    <w:p>
      <w:pPr>
        <w:numPr>
          <w:ilvl w:val="0"/>
          <w:numId w:val="30"/>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Web-pages according to the requirements and functionality specified in the project proposal. </w:t>
      </w:r>
    </w:p>
    <w:p>
      <w:pPr>
        <w:numPr>
          <w:ilvl w:val="0"/>
          <w:numId w:val="30"/>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Layout should be consistent and responsive to different viewport sizes </w:t>
      </w:r>
    </w:p>
    <w:p>
      <w:pPr>
        <w:numPr>
          <w:ilvl w:val="0"/>
          <w:numId w:val="30"/>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Main section takes up 80% of the screen width, and the aside section takes up 20% of the screen width.</w:t>
      </w:r>
    </w:p>
    <w:p>
      <w:pPr>
        <w:numPr>
          <w:ilvl w:val="0"/>
          <w:numId w:val="30"/>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Mouseover and mouseout styles have been applied using JavaScript for buttons and links.</w:t>
      </w: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keepNext/>
        <w:keepLines/>
        <w:spacing w:before="120" w:after="120" w:line="240" w:lineRule="auto"/>
        <w:contextualSpacing/>
        <w:jc w:val="both"/>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Performance checklist criteria: Part B</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1"/>
        <w:gridCol w:w="734"/>
        <w:gridCol w:w="687"/>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6065" w:type="dxa"/>
            <w:gridSpan w:val="3"/>
          </w:tcPr>
          <w:p>
            <w:pPr>
              <w:numPr>
                <w:ilvl w:val="0"/>
                <w:numId w:val="15"/>
              </w:numPr>
              <w:spacing w:before="60" w:after="60"/>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Prepare a website </w:t>
            </w:r>
          </w:p>
          <w:p>
            <w:pPr>
              <w:numPr>
                <w:ilvl w:val="0"/>
                <w:numId w:val="15"/>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6065" w:type="dxa"/>
            <w:gridSpan w:val="3"/>
          </w:tcPr>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spacing w:before="60" w:after="0" w:line="276" w:lineRule="auto"/>
              <w:ind w:left="720"/>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73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87"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64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Used basic client-side script for developing the dynamic web pages for your website.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Embedded script achieved the required functionality.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Web pages prepared were in accordance with the client specifications </w:t>
            </w:r>
            <w:r>
              <w:rPr>
                <w:rFonts w:eastAsia="Times New Roman" w:asciiTheme="minorHAnsi" w:hAnsiTheme="minorHAnsi" w:cstheme="minorHAnsi"/>
                <w:color w:val="222222"/>
                <w:sz w:val="22"/>
                <w:szCs w:val="22"/>
                <w:lang w:val="en-US" w:eastAsia="en-AU"/>
              </w:rPr>
              <w:t>and functionality specified in the project proposal.</w:t>
            </w: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951" w:type="dxa"/>
          </w:tcPr>
          <w:p>
            <w:pPr>
              <w:spacing w:after="0" w:line="276" w:lineRule="auto"/>
              <w:jc w:val="both"/>
              <w:rPr>
                <w:rFonts w:eastAsia="Times New Roman" w:asciiTheme="minorHAnsi" w:hAnsiTheme="minorHAnsi" w:cstheme="minorHAnsi"/>
                <w:color w:val="222222"/>
                <w:sz w:val="22"/>
                <w:szCs w:val="22"/>
                <w:lang w:val="en-US" w:eastAsia="en-AU"/>
              </w:rPr>
            </w:pPr>
            <w:r>
              <w:rPr>
                <w:rFonts w:eastAsia="Times New Roman" w:asciiTheme="minorHAnsi" w:hAnsiTheme="minorHAnsi" w:cstheme="minorHAnsi"/>
                <w:color w:val="222222"/>
                <w:sz w:val="22"/>
                <w:szCs w:val="22"/>
                <w:lang w:val="en-US" w:eastAsia="en-AU"/>
              </w:rPr>
              <w:t xml:space="preserve">Layout was consistent and responsive to different viewport sizes.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Website pages main section took 80% of total proportion of the screen and the 20% was kept aside as screen width.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Mouseover and mouseout styles were applied using JavaScript for buttons and links.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sz w:val="22"/>
          <w:szCs w:val="22"/>
          <w:lang w:val="en-US" w:eastAsia="en-AU"/>
        </w:rPr>
        <w:br w:type="textWrapping"/>
      </w:r>
    </w:p>
    <w:p>
      <w:pPr>
        <w:rPr>
          <w:lang w:val="en-US" w:eastAsia="en-AU"/>
        </w:rPr>
      </w:pPr>
      <w:r>
        <w:rPr>
          <w:lang w:val="en-US" w:eastAsia="en-AU"/>
        </w:rPr>
        <w:br w:type="page"/>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C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This assessment activity is in in continuation to the previous assessment activity.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task, you are required to test and debug the web document functionality.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Using the project proposal developed in the assessment activity a, you are required to test your website to ensure that all requirements have been met.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You will need to create a checklist of the functions you have tested on the website. These tests must be based on client requirements based on which the project proposal was prepared. You must submit the checklist to your trainer/assessor. You must use the template provided. (Template 2)</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confirm whether the website and all of its functionalities have been developed successfully, and to undertake any remedial work based on feedback received from your trainer/assessor. You must submit the copy of your website to your trainer/assessor for this assessment activity. </w:t>
      </w:r>
    </w:p>
    <w:p>
      <w:pPr>
        <w:spacing w:after="160" w:line="259" w:lineRule="auto"/>
        <w:jc w:val="both"/>
        <w:rPr>
          <w:rFonts w:asciiTheme="minorHAnsi" w:hAnsiTheme="minorHAnsi" w:cstheme="minorHAnsi"/>
          <w:i/>
          <w:sz w:val="22"/>
          <w:szCs w:val="22"/>
          <w:lang w:eastAsia="en-AU"/>
        </w:rPr>
      </w:pPr>
      <w:r>
        <w:rPr>
          <w:rFonts w:asciiTheme="minorHAnsi" w:hAnsiTheme="minorHAnsi" w:cstheme="minorHAnsi"/>
          <w:i/>
          <w:sz w:val="22"/>
          <w:szCs w:val="22"/>
          <w:lang w:eastAsia="en-AU"/>
        </w:rPr>
        <w:t xml:space="preserve">Template 2: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5"/>
        <w:gridCol w:w="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center"/>
              <w:rPr>
                <w:rFonts w:asciiTheme="minorHAnsi" w:hAnsiTheme="minorHAnsi" w:cstheme="minorHAnsi"/>
                <w:b/>
                <w:sz w:val="22"/>
                <w:szCs w:val="22"/>
                <w:lang w:eastAsia="en-AU"/>
              </w:rPr>
            </w:pPr>
            <w:r>
              <w:rPr>
                <w:rFonts w:asciiTheme="minorHAnsi" w:hAnsiTheme="minorHAnsi" w:cstheme="minorHAnsi"/>
                <w:b/>
                <w:sz w:val="22"/>
                <w:szCs w:val="22"/>
                <w:lang w:eastAsia="en-AU"/>
              </w:rPr>
              <w:t>Tests conducted</w:t>
            </w:r>
          </w:p>
        </w:tc>
        <w:tc>
          <w:tcPr>
            <w:tcW w:w="831" w:type="dxa"/>
          </w:tcPr>
          <w:p>
            <w:pPr>
              <w:spacing w:after="160" w:line="259" w:lineRule="auto"/>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5" w:type="dxa"/>
          </w:tcPr>
          <w:p>
            <w:pPr>
              <w:spacing w:after="160" w:line="259" w:lineRule="auto"/>
              <w:jc w:val="both"/>
              <w:rPr>
                <w:rFonts w:asciiTheme="minorHAnsi" w:hAnsiTheme="minorHAnsi" w:cstheme="minorHAnsi"/>
                <w:sz w:val="22"/>
                <w:szCs w:val="22"/>
                <w:lang w:eastAsia="en-AU"/>
              </w:rPr>
            </w:pPr>
          </w:p>
        </w:tc>
        <w:tc>
          <w:tcPr>
            <w:tcW w:w="831" w:type="dxa"/>
          </w:tcPr>
          <w:p>
            <w:pPr>
              <w:spacing w:after="160" w:line="259" w:lineRule="auto"/>
              <w:jc w:val="center"/>
              <w:rPr>
                <w:rFonts w:asciiTheme="minorHAnsi" w:hAnsiTheme="minorHAnsi" w:cstheme="minorHAnsi"/>
                <w:sz w:val="22"/>
                <w:szCs w:val="22"/>
                <w:lang w:eastAsia="en-AU"/>
              </w:rPr>
            </w:pPr>
            <w:r>
              <w:rPr>
                <w:rFonts w:hint="eastAsia" w:ascii="MS Gothic" w:hAnsi="MS Gothic" w:eastAsia="MS Gothic"/>
                <w:lang w:eastAsia="en-AU"/>
              </w:rPr>
              <w:t>☐</w:t>
            </w:r>
          </w:p>
        </w:tc>
      </w:tr>
    </w:tbl>
    <w:p>
      <w:pPr>
        <w:spacing w:after="160" w:line="259" w:lineRule="auto"/>
        <w:jc w:val="both"/>
        <w:rPr>
          <w:rFonts w:asciiTheme="minorHAnsi" w:hAnsiTheme="minorHAnsi" w:cstheme="minorHAnsi"/>
          <w:sz w:val="22"/>
          <w:szCs w:val="22"/>
          <w:lang w:eastAsia="en-AU"/>
        </w:rPr>
      </w:pPr>
    </w:p>
    <w:p>
      <w:pPr>
        <w:spacing w:after="160" w:line="259" w:lineRule="auto"/>
        <w:jc w:val="both"/>
        <w:rPr>
          <w:rFonts w:asciiTheme="minorHAnsi" w:hAnsiTheme="minorHAnsi" w:cstheme="minorHAnsi"/>
          <w:sz w:val="22"/>
          <w:szCs w:val="22"/>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keepNext/>
        <w:keepLines/>
        <w:spacing w:before="120" w:after="120" w:line="240" w:lineRule="auto"/>
        <w:contextualSpacing/>
        <w:jc w:val="both"/>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Performance checklist criteria : Part 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2"/>
        <w:gridCol w:w="753"/>
        <w:gridCol w:w="659"/>
        <w:gridCol w:w="4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2"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5994" w:type="dxa"/>
            <w:gridSpan w:val="3"/>
          </w:tcPr>
          <w:p>
            <w:pPr>
              <w:numPr>
                <w:ilvl w:val="0"/>
                <w:numId w:val="15"/>
              </w:numPr>
              <w:spacing w:before="60" w:after="60"/>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Test and debug the web document functionality </w:t>
            </w:r>
          </w:p>
          <w:p>
            <w:pPr>
              <w:numPr>
                <w:ilvl w:val="0"/>
                <w:numId w:val="15"/>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2"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5994" w:type="dxa"/>
            <w:gridSpan w:val="3"/>
          </w:tcPr>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29"/>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22"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753"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59"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582"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2"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Considered the client requirements when testing the functionality of the website. </w:t>
            </w:r>
          </w:p>
          <w:p>
            <w:pPr>
              <w:numPr>
                <w:ilvl w:val="0"/>
                <w:numId w:val="28"/>
              </w:numPr>
              <w:autoSpaceDE w:val="0"/>
              <w:autoSpaceDN w:val="0"/>
              <w:adjustRightInd w:val="0"/>
              <w:spacing w:before="60" w:after="0" w:line="240" w:lineRule="auto"/>
              <w:contextualSpacing/>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Navigation panels were tested. </w:t>
            </w:r>
          </w:p>
          <w:p>
            <w:pPr>
              <w:numPr>
                <w:ilvl w:val="0"/>
                <w:numId w:val="28"/>
              </w:numPr>
              <w:autoSpaceDE w:val="0"/>
              <w:autoSpaceDN w:val="0"/>
              <w:adjustRightInd w:val="0"/>
              <w:spacing w:before="60" w:after="0" w:line="240" w:lineRule="auto"/>
              <w:contextualSpacing/>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Slogan was checked if it appears on each page. </w:t>
            </w:r>
          </w:p>
          <w:p>
            <w:pPr>
              <w:numPr>
                <w:ilvl w:val="0"/>
                <w:numId w:val="28"/>
              </w:numPr>
              <w:autoSpaceDE w:val="0"/>
              <w:autoSpaceDN w:val="0"/>
              <w:adjustRightInd w:val="0"/>
              <w:spacing w:before="60" w:after="0" w:line="240" w:lineRule="auto"/>
              <w:contextualSpacing/>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Tested the </w:t>
            </w:r>
            <w:r>
              <w:rPr>
                <w:rFonts w:cs="Calibri" w:asciiTheme="minorHAnsi" w:hAnsiTheme="minorHAnsi"/>
                <w:color w:val="auto"/>
                <w:sz w:val="22"/>
                <w:szCs w:val="22"/>
                <w:lang w:val="en-US" w:eastAsia="en-AU"/>
              </w:rPr>
              <w:t xml:space="preserve">username, email address, password, confirm password, first name, last name, gender, full address including street, suburb, postcode, and state, phone number and submit and reset options. </w:t>
            </w:r>
          </w:p>
          <w:p>
            <w:pPr>
              <w:numPr>
                <w:ilvl w:val="0"/>
                <w:numId w:val="28"/>
              </w:numPr>
              <w:autoSpaceDE w:val="0"/>
              <w:autoSpaceDN w:val="0"/>
              <w:adjustRightInd w:val="0"/>
              <w:spacing w:before="60" w:after="0" w:line="240" w:lineRule="auto"/>
              <w:contextualSpacing/>
              <w:jc w:val="both"/>
              <w:rPr>
                <w:rFonts w:cs="Calibri" w:asciiTheme="minorHAnsi" w:hAnsiTheme="minorHAnsi"/>
                <w:color w:val="auto"/>
                <w:sz w:val="22"/>
                <w:szCs w:val="22"/>
                <w:lang w:eastAsia="en-AU"/>
              </w:rPr>
            </w:pPr>
            <w:r>
              <w:rPr>
                <w:rFonts w:cs="Calibri" w:asciiTheme="minorHAnsi" w:hAnsiTheme="minorHAnsi"/>
                <w:color w:val="auto"/>
                <w:sz w:val="22"/>
                <w:szCs w:val="22"/>
                <w:lang w:val="en-US" w:eastAsia="en-AU"/>
              </w:rPr>
              <w:t xml:space="preserve">Mouseover and mouseout styles were tested for submit and reset buttons. </w:t>
            </w:r>
          </w:p>
          <w:p>
            <w:pPr>
              <w:autoSpaceDE w:val="0"/>
              <w:autoSpaceDN w:val="0"/>
              <w:adjustRightInd w:val="0"/>
              <w:spacing w:before="60" w:after="0" w:line="240" w:lineRule="auto"/>
              <w:ind w:left="720"/>
              <w:contextualSpacing/>
              <w:jc w:val="both"/>
              <w:rPr>
                <w:rFonts w:cs="Calibri" w:asciiTheme="minorHAnsi" w:hAnsiTheme="minorHAnsi"/>
                <w:color w:val="auto"/>
                <w:sz w:val="22"/>
                <w:szCs w:val="22"/>
                <w:lang w:eastAsia="en-AU"/>
              </w:rPr>
            </w:pPr>
          </w:p>
        </w:tc>
        <w:tc>
          <w:tcPr>
            <w:tcW w:w="753"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2"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Confirmed whether the website and all of its functionalities have been developed successfully.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53"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2"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Undertook any remedial work, if required, based on feedback received from your trainer/assessor.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53"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bl>
    <w:p>
      <w:pPr>
        <w:jc w:val="both"/>
        <w:rPr>
          <w:lang w:val="nl-NL" w:eastAsia="en-AU"/>
        </w:rPr>
      </w:pPr>
    </w:p>
    <w:p>
      <w:pPr>
        <w:spacing w:after="160" w:line="259" w:lineRule="auto"/>
        <w:jc w:val="both"/>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ICTWEB411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Produce basic client-side script for dynamic web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6275" w:type="dxa"/>
                  <w:shd w:val="clear" w:color="auto" w:fill="E7E6E6" w:themeFill="background2"/>
                </w:tcPr>
                <w:p>
                  <w:pPr>
                    <w:pStyle w:val="40"/>
                    <w:numPr>
                      <w:ilvl w:val="0"/>
                      <w:numId w:val="19"/>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0"/>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1"/>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jc w:val="both"/>
      </w:pPr>
    </w:p>
    <w:sectPr>
      <w:headerReference r:id="rId5" w:type="default"/>
      <w:footerReference r:id="rId6" w:type="default"/>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Calibri">
    <w:altName w:val="Trebuchet MS"/>
    <w:panose1 w:val="020F0502020204030204"/>
    <w:charset w:val="01"/>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val="en-US"/>
      </w:rPr>
    </w:pPr>
    <w:r>
      <w:rPr>
        <w:lang w:val="en-US"/>
      </w:rPr>
      <w:t>ACC@2020V2.0</w:t>
    </w:r>
  </w:p>
  <w:p>
    <w:pPr>
      <w:pStyle w:val="18"/>
      <w:rPr>
        <w:rFonts w:asciiTheme="minorHAnsi" w:hAnsiTheme="minorHAnsi"/>
        <w:b/>
        <w:bCs/>
        <w:snapToGrid w:val="0"/>
        <w:sz w:val="12"/>
        <w:szCs w:val="12"/>
        <w:highlight w:val="yellow"/>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 xml:space="preserve">E                                                            s </w:t>
    </w:r>
    <w:r>
      <w:rPr>
        <w:rFonts w:ascii="Tahoma" w:hAnsi="Tahoma"/>
        <w:b/>
        <w:sz w:val="24"/>
      </w:rPr>
      <w:drawing>
        <wp:inline distT="0" distB="0" distL="0" distR="0">
          <wp:extent cx="971550" cy="704850"/>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030880" cy="7478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DB7BC790"/>
    <w:multiLevelType w:val="singleLevel"/>
    <w:tmpl w:val="DB7BC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2">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4">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0">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1">
    <w:nsid w:val="256B2C4F"/>
    <w:multiLevelType w:val="multilevel"/>
    <w:tmpl w:val="256B2C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3BB3A7A"/>
    <w:multiLevelType w:val="multilevel"/>
    <w:tmpl w:val="33BB3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4AA29AC"/>
    <w:multiLevelType w:val="multilevel"/>
    <w:tmpl w:val="34AA29AC"/>
    <w:lvl w:ilvl="0" w:tentative="0">
      <w:start w:val="1"/>
      <w:numFmt w:val="bullet"/>
      <w:pStyle w:val="40"/>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A736971"/>
    <w:multiLevelType w:val="multilevel"/>
    <w:tmpl w:val="4A73697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BF81B66"/>
    <w:multiLevelType w:val="multilevel"/>
    <w:tmpl w:val="4BF81B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1BC6045"/>
    <w:multiLevelType w:val="multilevel"/>
    <w:tmpl w:val="51BC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32D37C3"/>
    <w:multiLevelType w:val="multilevel"/>
    <w:tmpl w:val="532D37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A123B2A"/>
    <w:multiLevelType w:val="multilevel"/>
    <w:tmpl w:val="5A123B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7">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28">
    <w:nsid w:val="7D7F4A8B"/>
    <w:multiLevelType w:val="multilevel"/>
    <w:tmpl w:val="7D7F4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14"/>
  </w:num>
  <w:num w:numId="4">
    <w:abstractNumId w:val="8"/>
  </w:num>
  <w:num w:numId="5">
    <w:abstractNumId w:val="29"/>
  </w:num>
  <w:num w:numId="6">
    <w:abstractNumId w:val="26"/>
  </w:num>
  <w:num w:numId="7">
    <w:abstractNumId w:val="3"/>
  </w:num>
  <w:num w:numId="8">
    <w:abstractNumId w:val="12"/>
  </w:num>
  <w:num w:numId="9">
    <w:abstractNumId w:val="20"/>
  </w:num>
  <w:num w:numId="10">
    <w:abstractNumId w:val="22"/>
  </w:num>
  <w:num w:numId="11">
    <w:abstractNumId w:val="15"/>
  </w:num>
  <w:num w:numId="12">
    <w:abstractNumId w:val="27"/>
  </w:num>
  <w:num w:numId="13">
    <w:abstractNumId w:val="7"/>
  </w:num>
  <w:num w:numId="14">
    <w:abstractNumId w:val="2"/>
  </w:num>
  <w:num w:numId="15">
    <w:abstractNumId w:val="21"/>
  </w:num>
  <w:num w:numId="16">
    <w:abstractNumId w:val="16"/>
  </w:num>
  <w:num w:numId="17">
    <w:abstractNumId w:val="24"/>
  </w:num>
  <w:num w:numId="18">
    <w:abstractNumId w:val="0"/>
  </w:num>
  <w:num w:numId="19">
    <w:abstractNumId w:val="9"/>
  </w:num>
  <w:num w:numId="20">
    <w:abstractNumId w:val="10"/>
  </w:num>
  <w:num w:numId="21">
    <w:abstractNumId w:val="17"/>
  </w:num>
  <w:num w:numId="22">
    <w:abstractNumId w:val="6"/>
  </w:num>
  <w:num w:numId="23">
    <w:abstractNumId w:val="18"/>
  </w:num>
  <w:num w:numId="24">
    <w:abstractNumId w:val="19"/>
  </w:num>
  <w:num w:numId="25">
    <w:abstractNumId w:val="13"/>
  </w:num>
  <w:num w:numId="26">
    <w:abstractNumId w:val="28"/>
  </w:num>
  <w:num w:numId="27">
    <w:abstractNumId w:val="11"/>
  </w:num>
  <w:num w:numId="28">
    <w:abstractNumId w:val="25"/>
  </w:num>
  <w:num w:numId="29">
    <w:abstractNumId w:val="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35A5"/>
    <w:rsid w:val="000C4345"/>
    <w:rsid w:val="000C43DA"/>
    <w:rsid w:val="000C50DD"/>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A7E1C"/>
    <w:rsid w:val="004B2C14"/>
    <w:rsid w:val="004B374C"/>
    <w:rsid w:val="004B3CDB"/>
    <w:rsid w:val="004B3E29"/>
    <w:rsid w:val="004C01DD"/>
    <w:rsid w:val="004C2D12"/>
    <w:rsid w:val="004D2182"/>
    <w:rsid w:val="004D521A"/>
    <w:rsid w:val="004E0988"/>
    <w:rsid w:val="004E29C8"/>
    <w:rsid w:val="004E57B7"/>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03F6F"/>
    <w:rsid w:val="00710034"/>
    <w:rsid w:val="0072144C"/>
    <w:rsid w:val="00721EB6"/>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4FB8"/>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01D5"/>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4808"/>
    <w:rsid w:val="00D8504A"/>
    <w:rsid w:val="00D904B6"/>
    <w:rsid w:val="00D90E72"/>
    <w:rsid w:val="00D91C0B"/>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0B1E"/>
    <w:rsid w:val="00FD2354"/>
    <w:rsid w:val="00FD2BCE"/>
    <w:rsid w:val="00FD3D59"/>
    <w:rsid w:val="00FD4A6D"/>
    <w:rsid w:val="00FD5C10"/>
    <w:rsid w:val="00FE3148"/>
    <w:rsid w:val="00FE6C10"/>
    <w:rsid w:val="00FF0A0A"/>
    <w:rsid w:val="00FF1E68"/>
    <w:rsid w:val="00FF2EDE"/>
    <w:rsid w:val="00FF4B41"/>
    <w:rsid w:val="1FE987E3"/>
    <w:rsid w:val="4DFF70B4"/>
    <w:rsid w:val="58C7E02B"/>
    <w:rsid w:val="5D93A51A"/>
    <w:rsid w:val="75FD25B8"/>
    <w:rsid w:val="77B5FC18"/>
    <w:rsid w:val="9EFFEF67"/>
    <w:rsid w:val="BDFF0E5A"/>
    <w:rsid w:val="F773A60E"/>
    <w:rsid w:val="FFF7F90D"/>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1"/>
    <w:semiHidden/>
    <w:unhideWhenUsed/>
    <w:uiPriority w:val="0"/>
    <w:pPr>
      <w:spacing w:after="0" w:line="240" w:lineRule="auto"/>
    </w:pPr>
    <w:rPr>
      <w:rFonts w:ascii="Segoe UI" w:hAnsi="Segoe UI" w:cs="Segoe UI"/>
      <w:sz w:val="18"/>
      <w:szCs w:val="18"/>
    </w:rPr>
  </w:style>
  <w:style w:type="paragraph" w:styleId="10">
    <w:name w:val="Body Text"/>
    <w:basedOn w:val="1"/>
    <w:link w:val="52"/>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uiPriority w:val="99"/>
    <w:rPr>
      <w:sz w:val="18"/>
      <w:szCs w:val="18"/>
    </w:rPr>
  </w:style>
  <w:style w:type="paragraph" w:styleId="14">
    <w:name w:val="annotation text"/>
    <w:basedOn w:val="1"/>
    <w:link w:val="65"/>
    <w:unhideWhenUsed/>
    <w:uiPriority w:val="99"/>
    <w:pPr>
      <w:spacing w:line="240" w:lineRule="auto"/>
    </w:pPr>
    <w:rPr>
      <w:sz w:val="24"/>
      <w:szCs w:val="24"/>
    </w:rPr>
  </w:style>
  <w:style w:type="paragraph" w:styleId="15">
    <w:name w:val="annotation subject"/>
    <w:basedOn w:val="14"/>
    <w:next w:val="14"/>
    <w:link w:val="66"/>
    <w:semiHidden/>
    <w:unhideWhenUsed/>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uiPriority w:val="99"/>
    <w:rPr>
      <w:color w:val="954F72" w:themeColor="followedHyperlink"/>
      <w:u w:val="single"/>
      <w14:textFill>
        <w14:solidFill>
          <w14:schemeClr w14:val="folHlink"/>
        </w14:solidFill>
      </w14:textFill>
    </w:rPr>
  </w:style>
  <w:style w:type="paragraph" w:styleId="18">
    <w:name w:val="footer"/>
    <w:basedOn w:val="1"/>
    <w:link w:val="39"/>
    <w:unhideWhenUsed/>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uiPriority w:val="0"/>
    <w:rPr>
      <w:color w:val="FFFFFF"/>
    </w:rPr>
  </w:style>
  <w:style w:type="character" w:styleId="20">
    <w:name w:val="Hyperlink"/>
    <w:unhideWhenUsed/>
    <w:uiPriority w:val="99"/>
    <w:rPr>
      <w:color w:val="0000FF"/>
      <w:u w:val="single"/>
    </w:rPr>
  </w:style>
  <w:style w:type="paragraph" w:styleId="21">
    <w:name w:val="List Bullet"/>
    <w:basedOn w:val="1"/>
    <w:unhideWhenUsed/>
    <w:uiPriority w:val="99"/>
    <w:pPr>
      <w:numPr>
        <w:ilvl w:val="0"/>
        <w:numId w:val="1"/>
      </w:numPr>
      <w:spacing w:before="60" w:after="120"/>
    </w:pPr>
  </w:style>
  <w:style w:type="paragraph" w:styleId="22">
    <w:name w:val="List Bullet 2"/>
    <w:basedOn w:val="1"/>
    <w:unhideWhenUsed/>
    <w:uiPriority w:val="0"/>
    <w:pPr>
      <w:numPr>
        <w:ilvl w:val="1"/>
        <w:numId w:val="1"/>
      </w:numPr>
      <w:spacing w:before="60" w:after="120"/>
    </w:pPr>
  </w:style>
  <w:style w:type="paragraph" w:styleId="23">
    <w:name w:val="List Number"/>
    <w:basedOn w:val="1"/>
    <w:unhideWhenUsed/>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uiPriority w:val="39"/>
    <w:pPr>
      <w:spacing w:before="60" w:after="100"/>
    </w:pPr>
    <w:rPr>
      <w:rFonts w:eastAsia="Times New Roman"/>
      <w:b/>
      <w:szCs w:val="22"/>
      <w:lang w:val="en-US"/>
    </w:rPr>
  </w:style>
  <w:style w:type="paragraph" w:styleId="28">
    <w:name w:val="toc 2"/>
    <w:basedOn w:val="1"/>
    <w:next w:val="1"/>
    <w:unhideWhenUsed/>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uiPriority w:val="39"/>
    <w:pPr>
      <w:spacing w:after="120"/>
      <w:ind w:left="442"/>
    </w:pPr>
    <w:rPr>
      <w:rFonts w:eastAsia="Times New Roman"/>
      <w:szCs w:val="22"/>
      <w:lang w:val="en-US"/>
    </w:rPr>
  </w:style>
  <w:style w:type="character" w:customStyle="1" w:styleId="30">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uiPriority w:val="11"/>
    <w:rPr>
      <w:rFonts w:ascii="Myriad Pro" w:hAnsi="Myriad Pro" w:eastAsia="Times New Roman" w:cs="Times New Roman"/>
      <w:color w:val="FFFFFF"/>
      <w:sz w:val="48"/>
      <w:szCs w:val="22"/>
      <w:lang w:bidi="ar-SA"/>
    </w:rPr>
  </w:style>
  <w:style w:type="character" w:customStyle="1" w:styleId="38">
    <w:name w:val="Header Char"/>
    <w:basedOn w:val="7"/>
    <w:link w:val="19"/>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numPr>
        <w:ilvl w:val="0"/>
        <w:numId w:val="3"/>
      </w:numPr>
      <w:spacing w:before="60" w:after="60"/>
      <w:contextualSpacing/>
    </w:pPr>
  </w:style>
  <w:style w:type="paragraph" w:customStyle="1" w:styleId="41">
    <w:name w:val="List Paragraph No."/>
    <w:basedOn w:val="40"/>
    <w:qFormat/>
    <w:uiPriority w:val="0"/>
    <w:pPr>
      <w:numPr>
        <w:numId w:val="4"/>
      </w:numPr>
      <w:spacing w:after="120"/>
      <w:ind w:left="357" w:hanging="357"/>
    </w:pPr>
  </w:style>
  <w:style w:type="paragraph" w:customStyle="1" w:styleId="42">
    <w:name w:val="List Paragraph Level 2"/>
    <w:basedOn w:val="40"/>
    <w:qFormat/>
    <w:uiPriority w:val="0"/>
    <w:pPr>
      <w:numPr>
        <w:numId w:val="0"/>
      </w:numPr>
    </w:pPr>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uiPriority w:val="99"/>
    <w:rPr>
      <w:color w:val="808080"/>
    </w:rPr>
  </w:style>
  <w:style w:type="character" w:customStyle="1" w:styleId="51">
    <w:name w:val="Balloon Text Char"/>
    <w:basedOn w:val="7"/>
    <w:link w:val="9"/>
    <w:semiHidden/>
    <w:uiPriority w:val="0"/>
    <w:rPr>
      <w:rFonts w:ascii="Segoe UI" w:hAnsi="Segoe UI" w:eastAsia="Calibri" w:cs="Segoe UI"/>
      <w:color w:val="0D0D0D"/>
      <w:sz w:val="18"/>
      <w:szCs w:val="18"/>
      <w:lang w:bidi="ar-SA"/>
    </w:rPr>
  </w:style>
  <w:style w:type="character" w:customStyle="1" w:styleId="52">
    <w:name w:val="Body Text Char"/>
    <w:basedOn w:val="7"/>
    <w:link w:val="10"/>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uiPriority w:val="0"/>
    <w:rPr>
      <w:rFonts w:ascii="Calibri" w:hAnsi="Calibri" w:eastAsia="Calibri" w:cs="Times New Roman"/>
      <w:color w:val="404040"/>
      <w:szCs w:val="22"/>
      <w:lang w:bidi="ar-SA"/>
    </w:rPr>
  </w:style>
  <w:style w:type="character" w:customStyle="1" w:styleId="55">
    <w:name w:val="apple-converted-space"/>
    <w:basedOn w:val="7"/>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5"/>
      </w:numPr>
      <w:spacing w:before="0"/>
    </w:pPr>
  </w:style>
  <w:style w:type="paragraph" w:customStyle="1" w:styleId="60">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2">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3">
    <w:name w:val="body_bold1"/>
    <w:basedOn w:val="7"/>
    <w:uiPriority w:val="0"/>
    <w:rPr>
      <w:rFonts w:hint="default" w:ascii="Verdana" w:hAnsi="Verdana"/>
      <w:b/>
      <w:bCs/>
      <w:color w:val="000000"/>
      <w:sz w:val="22"/>
      <w:szCs w:val="22"/>
    </w:rPr>
  </w:style>
  <w:style w:type="table" w:customStyle="1" w:styleId="64">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5">
    <w:name w:val="Comment Text Char"/>
    <w:basedOn w:val="7"/>
    <w:link w:val="14"/>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uiPriority w:val="99"/>
    <w:rPr>
      <w:rFonts w:ascii="Myriad Pro" w:hAnsi="Myriad Pro" w:eastAsia="Calibri" w:cs="Times New Roman"/>
      <w:b/>
      <w:bCs/>
      <w:color w:val="0D0D0D"/>
      <w:sz w:val="20"/>
      <w:szCs w:val="24"/>
      <w:lang w:bidi="ar-SA"/>
    </w:rPr>
  </w:style>
  <w:style w:type="paragraph" w:customStyle="1" w:styleId="67">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uiPriority w:val="1"/>
    <w:rPr>
      <w:rFonts w:ascii="Myriad Pro" w:hAnsi="Myriad Pro" w:eastAsia="Calibri" w:cs="Times New Roman"/>
      <w:color w:val="0D0D0D"/>
      <w:sz w:val="21"/>
      <w:lang w:bidi="ar-SA"/>
    </w:rPr>
  </w:style>
  <w:style w:type="paragraph" w:customStyle="1" w:styleId="69">
    <w:name w:val="New ARA - Level 01 content"/>
    <w:basedOn w:val="2"/>
    <w:link w:val="70"/>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6">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List Paragraph Char"/>
    <w:basedOn w:val="7"/>
    <w:link w:val="40"/>
    <w:locked/>
    <w:uiPriority w:val="34"/>
    <w:rPr>
      <w:rFonts w:ascii="Myriad Pro" w:hAnsi="Myriad Pro" w:eastAsia="Calibri" w:cs="Times New Roman"/>
      <w:color w:val="0D0D0D"/>
      <w:sz w:val="21"/>
      <w:lang w:bidi="ar-SA"/>
    </w:rPr>
  </w:style>
  <w:style w:type="character" w:customStyle="1" w:styleId="78">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2B9F8AA-2E13-49B3-B383-A5EEEE6A48E7}" type="doc">
      <dgm:prSet loTypeId="urn:microsoft.com/office/officeart/2005/8/layout/orgChart1" loCatId="hierarchy" qsTypeId="urn:microsoft.com/office/officeart/2005/8/quickstyle/simple1" qsCatId="simple" csTypeId="urn:microsoft.com/office/officeart/2005/8/colors/accent1_2" csCatId="accent1"/>
      <dgm:spPr/>
    </dgm:pt>
    <dgm:pt modelId="{9E8E804B-364D-4FDE-AC6F-9CBA1A9A6E33}">
      <dgm:prSet/>
      <dgm: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ctr" rtl="0">
            <a:buNone/>
          </a:pPr>
          <a:r>
            <a:rPr lang="en-US" b="1" i="0" u="none" strike="noStrike" baseline="0">
              <a:solidFill>
                <a:sysClr val="window" lastClr="FFFFFF"/>
              </a:solidFill>
              <a:latin typeface="Arial" panose="020B0604020202020204" pitchFamily="2" charset="0"/>
              <a:ea typeface="+mn-ea"/>
              <a:cs typeface="+mn-cs"/>
            </a:rPr>
            <a:t>Deliverable Based Example WBS</a:t>
          </a:r>
        </a:p>
        <a:p>
          <a:pPr marR="0" algn="ctr" rtl="0">
            <a:buNone/>
          </a:pPr>
          <a:r>
            <a:rPr lang="en-US" b="1" i="1" u="none" strike="noStrike" baseline="0">
              <a:solidFill>
                <a:srgbClr val="0000FF"/>
              </a:solidFill>
              <a:latin typeface="Arial" panose="020B0604020202020204" pitchFamily="2" charset="0"/>
              <a:ea typeface="+mn-ea"/>
              <a:cs typeface="+mn-cs"/>
            </a:rPr>
            <a:t>&lt;Project Name&gt;</a:t>
          </a:r>
          <a:endParaRPr lang="en-US">
            <a:solidFill>
              <a:sysClr val="window" lastClr="FFFFFF"/>
            </a:solidFill>
            <a:latin typeface="Calibri" panose="020F0502020204030204"/>
            <a:ea typeface="+mn-ea"/>
            <a:cs typeface="+mn-cs"/>
          </a:endParaRPr>
        </a:p>
      </dgm:t>
    </dgm:pt>
    <dgm:pt modelId="{DE8D4BB6-5409-4371-AA1D-99186CBF945D}" cxnId="{07810CD4-EC36-4B57-96A6-3F7017525250}" type="parTrans">
      <dgm:prSet/>
      <dgm:spPr/>
      <dgm:t>
        <a:bodyPr/>
        <a:p>
          <a:endParaRPr lang="en-US"/>
        </a:p>
      </dgm:t>
    </dgm:pt>
    <dgm:pt modelId="{6573F0AF-90E9-44C8-884B-0C92877FD1E8}" cxnId="{07810CD4-EC36-4B57-96A6-3F7017525250}" type="sibTrans">
      <dgm:prSet/>
      <dgm:spPr/>
      <dgm:t>
        <a:bodyPr/>
        <a:p>
          <a:endParaRPr lang="en-US"/>
        </a:p>
      </dgm:t>
    </dgm:pt>
    <dgm:pt modelId="{8A80F2AB-9B83-4012-8DC3-FCD496F036EC}">
      <dgm:prSet/>
      <dgm: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 Function 1</a:t>
          </a:r>
          <a:endParaRPr lang="en-US">
            <a:solidFill>
              <a:sysClr val="window" lastClr="FFFFFF"/>
            </a:solidFill>
            <a:latin typeface="Calibri" panose="020F0502020204030204"/>
            <a:ea typeface="+mn-ea"/>
            <a:cs typeface="+mn-cs"/>
          </a:endParaRPr>
        </a:p>
      </dgm:t>
    </dgm:pt>
    <dgm:pt modelId="{3FCAFCAD-33B2-4C44-B849-A29DFFBA4541}" cxnId="{5BE1CCE1-060B-487C-B66E-3D45A1AD7AA0}" type="parTrans">
      <dgm:prSet/>
      <dgm: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63320ADB-838C-46DA-8026-F6EAE5B531FF}" cxnId="{5BE1CCE1-060B-487C-B66E-3D45A1AD7AA0}" type="sibTrans">
      <dgm:prSet/>
      <dgm:spPr/>
      <dgm:t>
        <a:bodyPr/>
        <a:p>
          <a:endParaRPr lang="en-US"/>
        </a:p>
      </dgm:t>
    </dgm:pt>
    <dgm:pt modelId="{DBABAB10-3944-444D-8B54-9519F7C7AF92}">
      <dgm:prSet/>
      <dgm: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 Deliverable One</a:t>
          </a:r>
          <a:endParaRPr lang="en-US">
            <a:solidFill>
              <a:sysClr val="window" lastClr="FFFFFF"/>
            </a:solidFill>
            <a:latin typeface="Calibri" panose="020F0502020204030204"/>
            <a:ea typeface="+mn-ea"/>
            <a:cs typeface="+mn-cs"/>
          </a:endParaRPr>
        </a:p>
      </dgm:t>
    </dgm:pt>
    <dgm:pt modelId="{D55E157D-8C04-4041-9FA3-37275B06F6F9}" cxnId="{40B4F9E2-9BE2-454D-8DAC-06ACCDD175BC}" type="parTrans">
      <dgm:prSet/>
      <dgm: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36B87D6E-9B98-45D6-B903-2A0FF84FA058}" cxnId="{40B4F9E2-9BE2-454D-8DAC-06ACCDD175BC}" type="sibTrans">
      <dgm:prSet/>
      <dgm:spPr/>
      <dgm:t>
        <a:bodyPr/>
        <a:p>
          <a:endParaRPr lang="en-US"/>
        </a:p>
      </dgm:t>
    </dgm:pt>
    <dgm:pt modelId="{74FEE77D-D5B3-4170-8C9A-198F51142867}">
      <dgm:prSet/>
      <dgm: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(1.1.1) Work Package One</a:t>
          </a:r>
          <a:endParaRPr lang="en-US">
            <a:solidFill>
              <a:sysClr val="window" lastClr="FFFFFF"/>
            </a:solidFill>
            <a:latin typeface="Calibri" panose="020F0502020204030204"/>
            <a:ea typeface="+mn-ea"/>
            <a:cs typeface="+mn-cs"/>
          </a:endParaRPr>
        </a:p>
      </dgm:t>
    </dgm:pt>
    <dgm:pt modelId="{C07519AC-862F-4798-9539-2CD71D3F7539}" cxnId="{7403660C-AA76-4899-9EE6-30CB5FC966D1}" type="parTrans">
      <dgm:prSet/>
      <dgm: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68D4EABA-E86F-4523-A7E9-BA9F8BAC8B47}" cxnId="{7403660C-AA76-4899-9EE6-30CB5FC966D1}" type="sibTrans">
      <dgm:prSet/>
      <dgm:spPr/>
      <dgm:t>
        <a:bodyPr/>
        <a:p>
          <a:endParaRPr lang="en-US"/>
        </a:p>
      </dgm:t>
    </dgm:pt>
    <dgm:pt modelId="{63A6B014-7F61-4C5E-87A8-3DD53F90DE1F}">
      <dgm:prSet/>
      <dgm: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(1.1.2) Work Package Two</a:t>
          </a:r>
          <a:endParaRPr lang="en-US">
            <a:solidFill>
              <a:sysClr val="window" lastClr="FFFFFF"/>
            </a:solidFill>
            <a:latin typeface="Calibri" panose="020F0502020204030204"/>
            <a:ea typeface="+mn-ea"/>
            <a:cs typeface="+mn-cs"/>
          </a:endParaRPr>
        </a:p>
      </dgm:t>
    </dgm:pt>
    <dgm:pt modelId="{78124B5B-B8CE-4536-991A-0FD84F3EF091}" cxnId="{0C2AECE6-825E-43F2-BC5A-A893E4A3221F}" type="parTrans">
      <dgm:prSet/>
      <dgm: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910ED697-5838-4FA9-806A-09A7FDD6838B}" cxnId="{0C2AECE6-825E-43F2-BC5A-A893E4A3221F}" type="sibTrans">
      <dgm:prSet/>
      <dgm:spPr/>
      <dgm:t>
        <a:bodyPr/>
        <a:p>
          <a:endParaRPr lang="en-US"/>
        </a:p>
      </dgm:t>
    </dgm:pt>
    <dgm:pt modelId="{B5BDB04B-EBAA-43C7-8A65-EB9B23C0AB96}">
      <dgm:prSet/>
      <dgm: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 Function 2</a:t>
          </a:r>
          <a:endParaRPr lang="en-US">
            <a:solidFill>
              <a:sysClr val="window" lastClr="FFFFFF"/>
            </a:solidFill>
            <a:latin typeface="Calibri" panose="020F0502020204030204"/>
            <a:ea typeface="+mn-ea"/>
            <a:cs typeface="+mn-cs"/>
          </a:endParaRPr>
        </a:p>
      </dgm:t>
    </dgm:pt>
    <dgm:pt modelId="{8CF8E0E0-8533-42E5-83A5-052363B50683}" cxnId="{55BBD9D7-B919-4ED7-8DC7-FA59E206B7C7}" type="parTrans">
      <dgm:prSet/>
      <dgm: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AA633AB3-FBA4-434F-B85B-33F155C343C7}" cxnId="{55BBD9D7-B919-4ED7-8DC7-FA59E206B7C7}" type="sibTrans">
      <dgm:prSet/>
      <dgm:spPr/>
      <dgm:t>
        <a:bodyPr/>
        <a:p>
          <a:endParaRPr lang="en-US"/>
        </a:p>
      </dgm:t>
    </dgm:pt>
    <dgm:pt modelId="{4DFD55D4-C940-4C62-BD62-87251105349E}">
      <dgm:prSet/>
      <dgm: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(2.1) Deliverable One</a:t>
          </a:r>
          <a:endParaRPr lang="en-US">
            <a:solidFill>
              <a:sysClr val="window" lastClr="FFFFFF"/>
            </a:solidFill>
            <a:latin typeface="Calibri" panose="020F0502020204030204"/>
            <a:ea typeface="+mn-ea"/>
            <a:cs typeface="+mn-cs"/>
          </a:endParaRPr>
        </a:p>
      </dgm:t>
    </dgm:pt>
    <dgm:pt modelId="{0AA9D8A2-D397-4276-AAC8-DFE95EA5D358}" cxnId="{1947D433-2CAF-4F21-8CA7-2ECD596BE10E}" type="parTrans">
      <dgm:prSet/>
      <dgm: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588153F4-160E-4809-ABFB-91CB2B5DCFBF}" cxnId="{1947D433-2CAF-4F21-8CA7-2ECD596BE10E}" type="sibTrans">
      <dgm:prSet/>
      <dgm:spPr/>
      <dgm:t>
        <a:bodyPr/>
        <a:p>
          <a:endParaRPr lang="en-US"/>
        </a:p>
      </dgm:t>
    </dgm:pt>
    <dgm:pt modelId="{14EB2DBD-814A-47BC-B23C-E32594A2F34D}">
      <dgm:prSet/>
      <dgm: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(2.1.1) Work Package One</a:t>
          </a:r>
          <a:endParaRPr lang="en-US">
            <a:solidFill>
              <a:sysClr val="window" lastClr="FFFFFF"/>
            </a:solidFill>
            <a:latin typeface="Calibri" panose="020F0502020204030204"/>
            <a:ea typeface="+mn-ea"/>
            <a:cs typeface="+mn-cs"/>
          </a:endParaRPr>
        </a:p>
      </dgm:t>
    </dgm:pt>
    <dgm:pt modelId="{265B4A62-5B25-47C8-9B3C-7A0FFBC6A479}" cxnId="{320F286A-67A2-49B8-A1AC-1C898B622219}" type="parTrans">
      <dgm:prSet/>
      <dgm: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04B19F21-1758-4017-82CE-22FBB749CD2C}" cxnId="{320F286A-67A2-49B8-A1AC-1C898B622219}" type="sibTrans">
      <dgm:prSet/>
      <dgm:spPr/>
      <dgm:t>
        <a:bodyPr/>
        <a:p>
          <a:endParaRPr lang="en-US"/>
        </a:p>
      </dgm:t>
    </dgm:pt>
    <dgm:pt modelId="{F4A0EBAE-4F5F-42DA-BB1B-738F339A3DD4}">
      <dgm:prSet/>
      <dgm: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 Function 3</a:t>
          </a:r>
          <a:endParaRPr lang="en-US">
            <a:solidFill>
              <a:sysClr val="window" lastClr="FFFFFF"/>
            </a:solidFill>
            <a:latin typeface="Calibri" panose="020F0502020204030204"/>
            <a:ea typeface="+mn-ea"/>
            <a:cs typeface="+mn-cs"/>
          </a:endParaRPr>
        </a:p>
      </dgm:t>
    </dgm:pt>
    <dgm:pt modelId="{026FF5F8-038C-4829-9204-BAF53F6C1993}" cxnId="{FE16F16C-F45F-4422-942F-CA497FD679DD}" type="parTrans">
      <dgm:prSet/>
      <dgm: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D1DB962A-55BF-41F7-B983-4DED625BFD0B}" cxnId="{FE16F16C-F45F-4422-942F-CA497FD679DD}" type="sibTrans">
      <dgm:prSet/>
      <dgm:spPr/>
      <dgm:t>
        <a:bodyPr/>
        <a:p>
          <a:endParaRPr lang="en-US"/>
        </a:p>
      </dgm:t>
    </dgm:pt>
    <dgm:pt modelId="{019A6373-C509-4538-A84D-FB045A14FAF1}">
      <dgm:prSet/>
      <dgm: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(3.1) Deliverable One</a:t>
          </a:r>
          <a:endParaRPr lang="en-US">
            <a:solidFill>
              <a:sysClr val="window" lastClr="FFFFFF"/>
            </a:solidFill>
            <a:latin typeface="Calibri" panose="020F0502020204030204"/>
            <a:ea typeface="+mn-ea"/>
            <a:cs typeface="+mn-cs"/>
          </a:endParaRPr>
        </a:p>
      </dgm:t>
    </dgm:pt>
    <dgm:pt modelId="{E9D5BFBB-7CBF-40E0-9782-E44AEABCFC4F}" cxnId="{E3B4936A-1A2D-4153-B4D1-2903A84FCED1}" type="parTrans">
      <dgm:prSet/>
      <dgm: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D0DE5FC3-E128-4C5C-986D-91DAD7D12822}" cxnId="{E3B4936A-1A2D-4153-B4D1-2903A84FCED1}" type="sibTrans">
      <dgm:prSet/>
      <dgm:spPr/>
      <dgm:t>
        <a:bodyPr/>
        <a:p>
          <a:endParaRPr lang="en-US"/>
        </a:p>
      </dgm:t>
    </dgm:pt>
    <dgm:pt modelId="{0EE5B170-CE46-47D5-A12B-3A7A9D738CB7}">
      <dgm:prSet/>
      <dgm: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(3.2) Deliverable Two</a:t>
          </a:r>
        </a:p>
      </dgm:t>
    </dgm:pt>
    <dgm:pt modelId="{5BB1BFB2-7260-4FB2-A2C1-B05470B70273}" cxnId="{C1FAB355-5452-4328-8637-189FCC8C5895}" type="parTrans">
      <dgm:prSet/>
      <dgm: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EBECBD48-5DB2-43AF-AE51-8CD336A18AC6}" cxnId="{C1FAB355-5452-4328-8637-189FCC8C5895}" type="sibTrans">
      <dgm:prSet/>
      <dgm:spPr/>
      <dgm:t>
        <a:bodyPr/>
        <a:p>
          <a:endParaRPr lang="en-US"/>
        </a:p>
      </dgm:t>
    </dgm:pt>
    <dgm:pt modelId="{E3CAB998-46AC-4F4A-BF49-E6AA3117B0ED}">
      <dgm:prSet/>
      <dgm: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(3.3) Deliverable Three</a:t>
          </a:r>
        </a:p>
      </dgm:t>
    </dgm:pt>
    <dgm:pt modelId="{C2AA6637-9BFD-4612-B1CC-A672544504B4}" cxnId="{4E239088-0298-43C1-AE0F-7EF2C298AB6C}" type="parTrans">
      <dgm:prSet/>
      <dgm: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8800F4C8-5F49-4560-8B64-21974DC6D604}" cxnId="{4E239088-0298-43C1-AE0F-7EF2C298AB6C}" type="sibTrans">
      <dgm:prSet/>
      <dgm:spPr/>
      <dgm:t>
        <a:bodyPr/>
        <a:p>
          <a:endParaRPr lang="en-US"/>
        </a:p>
      </dgm:t>
    </dgm:pt>
    <dgm:pt modelId="{5C6F88B7-1C96-4069-8039-6A6F5FB74157}">
      <dgm:prSet/>
      <dgm: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 Function 4</a:t>
          </a:r>
          <a:endParaRPr lang="en-US">
            <a:solidFill>
              <a:sysClr val="window" lastClr="FFFFFF"/>
            </a:solidFill>
            <a:latin typeface="Calibri" panose="020F0502020204030204"/>
            <a:ea typeface="+mn-ea"/>
            <a:cs typeface="+mn-cs"/>
          </a:endParaRPr>
        </a:p>
      </dgm:t>
    </dgm:pt>
    <dgm:pt modelId="{5F9DFB77-4DEF-4A81-82FE-82C1FDBAD387}" cxnId="{CC34B377-C9D4-4495-B58D-185BB7898DB6}" type="parTrans">
      <dgm:prSet/>
      <dgm: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B2C49DC4-D8CB-45EE-A078-1842D3CB5A2F}" cxnId="{CC34B377-C9D4-4495-B58D-185BB7898DB6}" type="sibTrans">
      <dgm:prSet/>
      <dgm:spPr/>
      <dgm:t>
        <a:bodyPr/>
        <a:p>
          <a:endParaRPr lang="en-US"/>
        </a:p>
      </dgm:t>
    </dgm:pt>
    <dgm:pt modelId="{7B0945D8-8390-4BEE-ACA0-48CCE099371D}">
      <dgm:prSet/>
      <dgm: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(4.1) Deliverable One</a:t>
          </a:r>
          <a:endParaRPr lang="en-US">
            <a:solidFill>
              <a:sysClr val="window" lastClr="FFFFFF"/>
            </a:solidFill>
            <a:latin typeface="Calibri" panose="020F0502020204030204"/>
            <a:ea typeface="+mn-ea"/>
            <a:cs typeface="+mn-cs"/>
          </a:endParaRPr>
        </a:p>
      </dgm:t>
    </dgm:pt>
    <dgm:pt modelId="{08D5DB20-1949-411E-848E-D3820D8813B8}" cxnId="{A5AFB6E8-AE27-49A3-9FF8-E9B78A1A63CE}" type="parTrans">
      <dgm:prSet/>
      <dgm: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A5792CA6-D164-4A8A-91B2-5DB1F06F20F3}" cxnId="{A5AFB6E8-AE27-49A3-9FF8-E9B78A1A63CE}" type="sibTrans">
      <dgm:prSet/>
      <dgm:spPr/>
      <dgm:t>
        <a:bodyPr/>
        <a:p>
          <a:endParaRPr lang="en-US"/>
        </a:p>
      </dgm:t>
    </dgm:pt>
    <dgm:pt modelId="{8784FF4E-D5B9-432C-8148-93A86F95073B}">
      <dgm:prSet/>
      <dgm: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(4.2) Deliverable Two</a:t>
          </a:r>
          <a:endParaRPr lang="en-US">
            <a:solidFill>
              <a:sysClr val="window" lastClr="FFFFFF"/>
            </a:solidFill>
            <a:latin typeface="Calibri" panose="020F0502020204030204"/>
            <a:ea typeface="+mn-ea"/>
            <a:cs typeface="+mn-cs"/>
          </a:endParaRPr>
        </a:p>
      </dgm:t>
    </dgm:pt>
    <dgm:pt modelId="{2BAFDAC9-5996-4F3F-9F3F-D0458F8C26BD}" cxnId="{8573A54E-7AE7-4852-A667-0BB783C6E91F}" type="parTrans">
      <dgm:prSet/>
      <dgm: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92187A24-8916-45DD-893A-953427EB7BFC}" cxnId="{8573A54E-7AE7-4852-A667-0BB783C6E91F}" type="sibTrans">
      <dgm:prSet/>
      <dgm:spPr/>
      <dgm:t>
        <a:bodyPr/>
        <a:p>
          <a:endParaRPr lang="en-US"/>
        </a:p>
      </dgm:t>
    </dgm:pt>
    <dgm:pt modelId="{8748ED03-1133-405E-A8B9-5F8F905C21E5}">
      <dgm:prSet/>
      <dgm: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(4.2.1) Work Package One</a:t>
          </a:r>
          <a:endParaRPr lang="en-US">
            <a:solidFill>
              <a:sysClr val="window" lastClr="FFFFFF"/>
            </a:solidFill>
            <a:latin typeface="Calibri" panose="020F0502020204030204"/>
            <a:ea typeface="+mn-ea"/>
            <a:cs typeface="+mn-cs"/>
          </a:endParaRPr>
        </a:p>
      </dgm:t>
    </dgm:pt>
    <dgm:pt modelId="{A8F3D9B8-047B-4E07-B801-C618D100716E}" cxnId="{E6CF28F5-875D-4C29-9826-CCE333816247}" type="parTrans">
      <dgm:prSet/>
      <dgm: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AA543626-8196-4110-89CA-414145585687}" cxnId="{E6CF28F5-875D-4C29-9826-CCE333816247}" type="sibTrans">
      <dgm:prSet/>
      <dgm:spPr/>
      <dgm:t>
        <a:bodyPr/>
        <a:p>
          <a:endParaRPr lang="en-US"/>
        </a:p>
      </dgm:t>
    </dgm:pt>
    <dgm:pt modelId="{D098147F-FA7A-4F13-AB04-A5029D052786}">
      <dgm:prSet/>
      <dgm: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 Function 5</a:t>
          </a:r>
          <a:endParaRPr lang="en-US">
            <a:solidFill>
              <a:sysClr val="window" lastClr="FFFFFF"/>
            </a:solidFill>
            <a:latin typeface="Calibri" panose="020F0502020204030204"/>
            <a:ea typeface="+mn-ea"/>
            <a:cs typeface="+mn-cs"/>
          </a:endParaRPr>
        </a:p>
      </dgm:t>
    </dgm:pt>
    <dgm:pt modelId="{4FACD629-9727-47E8-B056-9AAFF55CB2B1}" cxnId="{1463747D-6BCF-47E9-B587-28FBAC952C34}" type="parTrans">
      <dgm:prSet/>
      <dgm: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7D7BC6F5-68C8-42BA-B5C6-5822B4E3E69A}" cxnId="{1463747D-6BCF-47E9-B587-28FBAC952C34}" type="sibTrans">
      <dgm:prSet/>
      <dgm:spPr/>
      <dgm:t>
        <a:bodyPr/>
        <a:p>
          <a:endParaRPr lang="en-US"/>
        </a:p>
      </dgm:t>
    </dgm:pt>
    <dgm:pt modelId="{3E43A53B-E564-4FD9-B716-694D274304ED}">
      <dgm:prSet/>
      <dgm: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(5.1) Deliverable One</a:t>
          </a:r>
          <a:endParaRPr lang="en-US">
            <a:solidFill>
              <a:sysClr val="window" lastClr="FFFFFF"/>
            </a:solidFill>
            <a:latin typeface="Calibri" panose="020F0502020204030204"/>
            <a:ea typeface="+mn-ea"/>
            <a:cs typeface="+mn-cs"/>
          </a:endParaRPr>
        </a:p>
      </dgm:t>
    </dgm:pt>
    <dgm:pt modelId="{08E2C8A1-AA79-4CC4-86BE-306C64083853}" cxnId="{6BF1A22B-1083-4BC4-9484-7528D65405D6}" type="parTrans">
      <dgm:prSet/>
      <dgm: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C5602DAC-8127-4B22-8FA6-5BE4551D0C1D}" cxnId="{6BF1A22B-1083-4BC4-9484-7528D65405D6}" type="sibTrans">
      <dgm:prSet/>
      <dgm:spPr/>
      <dgm:t>
        <a:bodyPr/>
        <a:p>
          <a:endParaRPr lang="en-US"/>
        </a:p>
      </dgm:t>
    </dgm:pt>
    <dgm:pt modelId="{AC9C5146-2595-4537-AF2E-65C8B6329CC6}">
      <dgm:prSet/>
      <dgm: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(5.2) Deliverable Two</a:t>
          </a:r>
          <a:endParaRPr lang="en-US">
            <a:solidFill>
              <a:sysClr val="window" lastClr="FFFFFF"/>
            </a:solidFill>
            <a:latin typeface="Calibri" panose="020F0502020204030204"/>
            <a:ea typeface="+mn-ea"/>
            <a:cs typeface="+mn-cs"/>
          </a:endParaRPr>
        </a:p>
      </dgm:t>
    </dgm:pt>
    <dgm:pt modelId="{727F5AFF-8E68-41C7-957B-B5A265444729}" cxnId="{E16A6C27-D8F5-4644-B526-02685CC827D4}" type="parTrans">
      <dgm:prSet/>
      <dgm: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6ECB1E2F-A0EE-451B-8600-E0C937610B4E}" cxnId="{E16A6C27-D8F5-4644-B526-02685CC827D4}" type="sibTrans">
      <dgm:prSet/>
      <dgm:spPr/>
      <dgm:t>
        <a:bodyPr/>
        <a:p>
          <a:endParaRPr lang="en-US"/>
        </a:p>
      </dgm:t>
    </dgm:pt>
    <dgm:pt modelId="{BD4BE45A-E3CA-4D11-807E-777024A5B2D5}">
      <dgm:prSet/>
      <dgm: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(5.2.1) Work Package One</a:t>
          </a:r>
          <a:endParaRPr lang="en-US">
            <a:solidFill>
              <a:sysClr val="window" lastClr="FFFFFF"/>
            </a:solidFill>
            <a:latin typeface="Calibri" panose="020F0502020204030204"/>
            <a:ea typeface="+mn-ea"/>
            <a:cs typeface="+mn-cs"/>
          </a:endParaRPr>
        </a:p>
      </dgm:t>
    </dgm:pt>
    <dgm:pt modelId="{33FA0B4A-7C76-4EF2-B2D2-C65CB3555A99}" cxnId="{2DA7B7A0-D409-43E1-A158-E4369CC4E72B}" type="parTrans">
      <dgm:prSet/>
      <dgm: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CA7F04FF-576A-41BB-84E3-ADCDA0DC386F}" cxnId="{2DA7B7A0-D409-43E1-A158-E4369CC4E72B}" type="sibTrans">
      <dgm:prSet/>
      <dgm:spPr/>
      <dgm:t>
        <a:bodyPr/>
        <a:p>
          <a:endParaRPr lang="en-US"/>
        </a:p>
      </dgm:t>
    </dgm:pt>
    <dgm:pt modelId="{57E7B562-FA10-40C5-AE2A-0ED6C4B5817E}" type="pres">
      <dgm:prSet presAssocID="{02B9F8AA-2E13-49B3-B383-A5EEEE6A48E7}" presName="hierChild1" presStyleCnt="0">
        <dgm:presLayoutVars>
          <dgm:orgChart val="true"/>
          <dgm:chPref val="1"/>
          <dgm:dir/>
          <dgm:animOne val="branch"/>
          <dgm:animLvl val="lvl"/>
          <dgm:resizeHandles/>
        </dgm:presLayoutVars>
      </dgm:prSet>
      <dgm:spPr/>
    </dgm:pt>
    <dgm:pt modelId="{8B7E2C96-4E99-4CC8-95BF-C145238D6CBA}" type="pres">
      <dgm:prSet presAssocID="{9E8E804B-364D-4FDE-AC6F-9CBA1A9A6E33}" presName="hierRoot1" presStyleCnt="0">
        <dgm:presLayoutVars>
          <dgm:hierBranch/>
        </dgm:presLayoutVars>
      </dgm:prSet>
      <dgm:spPr/>
    </dgm:pt>
    <dgm:pt modelId="{DB033958-2260-4BB3-9C55-CCBC0A668146}" type="pres">
      <dgm:prSet presAssocID="{9E8E804B-364D-4FDE-AC6F-9CBA1A9A6E33}" presName="rootComposite1" presStyleCnt="0"/>
      <dgm:spPr/>
    </dgm:pt>
    <dgm:pt modelId="{1C26AF08-C5CB-4663-9946-D253F7F92911}" type="pres">
      <dgm:prSet presAssocID="{9E8E804B-364D-4FDE-AC6F-9CBA1A9A6E33}" presName="rootText1" presStyleLbl="node0" presStyleIdx="0" presStyleCnt="1">
        <dgm:presLayoutVars>
          <dgm:chPref val="3"/>
        </dgm:presLayoutVars>
      </dgm:prSet>
      <dgm:spPr/>
    </dgm:pt>
    <dgm:pt modelId="{1397E1D9-E786-46D1-942F-9563EF6B2EE9}" type="pres">
      <dgm:prSet presAssocID="{9E8E804B-364D-4FDE-AC6F-9CBA1A9A6E33}" presName="rootConnector1" presStyleLbl="node1" presStyleIdx="0" presStyleCnt="0"/>
      <dgm:spPr/>
    </dgm:pt>
    <dgm:pt modelId="{A120FB8A-6193-4794-BB1C-2E4814AE87DA}" type="pres">
      <dgm:prSet presAssocID="{9E8E804B-364D-4FDE-AC6F-9CBA1A9A6E33}" presName="hierChild2" presStyleCnt="0"/>
      <dgm:spPr/>
    </dgm:pt>
    <dgm:pt modelId="{41B63A4E-100E-41AE-BDA1-DF36F7DB828F}" type="pres">
      <dgm:prSet presAssocID="{3FCAFCAD-33B2-4C44-B849-A29DFFBA4541}" presName="Name35" presStyleLbl="parChTrans1D2" presStyleIdx="0" presStyleCnt="5"/>
      <dgm:spPr/>
    </dgm:pt>
    <dgm:pt modelId="{25B90739-9F18-4908-A12B-A83D577AD8F9}" type="pres">
      <dgm:prSet presAssocID="{8A80F2AB-9B83-4012-8DC3-FCD496F036EC}" presName="hierRoot2" presStyleCnt="0">
        <dgm:presLayoutVars>
          <dgm:hierBranch val="r"/>
        </dgm:presLayoutVars>
      </dgm:prSet>
      <dgm:spPr/>
    </dgm:pt>
    <dgm:pt modelId="{23946905-3CD8-4721-B73C-E608698E66E4}" type="pres">
      <dgm:prSet presAssocID="{8A80F2AB-9B83-4012-8DC3-FCD496F036EC}" presName="rootComposite" presStyleCnt="0"/>
      <dgm:spPr/>
    </dgm:pt>
    <dgm:pt modelId="{A34AC733-48E7-4E7D-8D00-99AE7F1FB7F8}" type="pres">
      <dgm:prSet presAssocID="{8A80F2AB-9B83-4012-8DC3-FCD496F036EC}" presName="rootText" presStyleLbl="node2" presStyleIdx="0" presStyleCnt="5">
        <dgm:presLayoutVars>
          <dgm:chPref val="3"/>
        </dgm:presLayoutVars>
      </dgm:prSet>
      <dgm:spPr/>
    </dgm:pt>
    <dgm:pt modelId="{A2D500AC-112D-42D8-80FD-A2CA11854B68}" type="pres">
      <dgm:prSet presAssocID="{8A80F2AB-9B83-4012-8DC3-FCD496F036EC}" presName="rootConnector" presStyleLbl="node2" presStyleIdx="0" presStyleCnt="5"/>
      <dgm:spPr/>
    </dgm:pt>
    <dgm:pt modelId="{9F11B3A3-D3F8-4CA1-9204-C215DDDDA89B}" type="pres">
      <dgm:prSet presAssocID="{8A80F2AB-9B83-4012-8DC3-FCD496F036EC}" presName="hierChild4" presStyleCnt="0"/>
      <dgm:spPr/>
    </dgm:pt>
    <dgm:pt modelId="{EEE430C5-969A-4267-8CFD-EAB590EB195A}" type="pres">
      <dgm:prSet presAssocID="{D55E157D-8C04-4041-9FA3-37275B06F6F9}" presName="Name50" presStyleLbl="parChTrans1D3" presStyleIdx="0" presStyleCnt="9"/>
      <dgm:spPr/>
    </dgm:pt>
    <dgm:pt modelId="{6F0532BD-7D62-4F95-92FC-5F3D39AD26A0}" type="pres">
      <dgm:prSet presAssocID="{DBABAB10-3944-444D-8B54-9519F7C7AF92}" presName="hierRoot2" presStyleCnt="0">
        <dgm:presLayoutVars>
          <dgm:hierBranch val="r"/>
        </dgm:presLayoutVars>
      </dgm:prSet>
      <dgm:spPr/>
    </dgm:pt>
    <dgm:pt modelId="{24D3D981-45BF-49E6-BD8A-A3239B1D2BE0}" type="pres">
      <dgm:prSet presAssocID="{DBABAB10-3944-444D-8B54-9519F7C7AF92}" presName="rootComposite" presStyleCnt="0"/>
      <dgm:spPr/>
    </dgm:pt>
    <dgm:pt modelId="{E53E9586-E0E2-433C-9B13-9A651E7B08E5}" type="pres">
      <dgm:prSet presAssocID="{DBABAB10-3944-444D-8B54-9519F7C7AF92}" presName="rootText" presStyleLbl="node3" presStyleIdx="0" presStyleCnt="9">
        <dgm:presLayoutVars>
          <dgm:chPref val="3"/>
        </dgm:presLayoutVars>
      </dgm:prSet>
      <dgm:spPr/>
    </dgm:pt>
    <dgm:pt modelId="{7E827EB0-83E8-4936-BB87-01349DCBE47B}" type="pres">
      <dgm:prSet presAssocID="{DBABAB10-3944-444D-8B54-9519F7C7AF92}" presName="rootConnector" presStyleLbl="node3" presStyleIdx="0" presStyleCnt="9"/>
      <dgm:spPr/>
    </dgm:pt>
    <dgm:pt modelId="{23ED2BEA-05FC-4317-8156-008D58481506}" type="pres">
      <dgm:prSet presAssocID="{DBABAB10-3944-444D-8B54-9519F7C7AF92}" presName="hierChild4" presStyleCnt="0"/>
      <dgm:spPr/>
    </dgm:pt>
    <dgm:pt modelId="{E8563D67-3DDC-427E-85B7-CF3FE37CC96A}" type="pres">
      <dgm:prSet presAssocID="{C07519AC-862F-4798-9539-2CD71D3F7539}" presName="Name50" presStyleLbl="parChTrans1D4" presStyleIdx="0" presStyleCnt="5"/>
      <dgm:spPr/>
    </dgm:pt>
    <dgm:pt modelId="{8764FE83-1BFE-4FE7-9E70-4C21E1152B1C}" type="pres">
      <dgm:prSet presAssocID="{74FEE77D-D5B3-4170-8C9A-198F51142867}" presName="hierRoot2" presStyleCnt="0">
        <dgm:presLayoutVars>
          <dgm:hierBranch val="r"/>
        </dgm:presLayoutVars>
      </dgm:prSet>
      <dgm:spPr/>
    </dgm:pt>
    <dgm:pt modelId="{8FAD2E4C-D503-4AD2-817B-9FBB7122263C}" type="pres">
      <dgm:prSet presAssocID="{74FEE77D-D5B3-4170-8C9A-198F51142867}" presName="rootComposite" presStyleCnt="0"/>
      <dgm:spPr/>
    </dgm:pt>
    <dgm:pt modelId="{64183386-E8B1-4BF8-B958-0AEB4AEE2344}" type="pres">
      <dgm:prSet presAssocID="{74FEE77D-D5B3-4170-8C9A-198F51142867}" presName="rootText" presStyleLbl="node4" presStyleIdx="0" presStyleCnt="5">
        <dgm:presLayoutVars>
          <dgm:chPref val="3"/>
        </dgm:presLayoutVars>
      </dgm:prSet>
      <dgm:spPr/>
    </dgm:pt>
    <dgm:pt modelId="{40926201-231B-407E-8653-979531DD5286}" type="pres">
      <dgm:prSet presAssocID="{74FEE77D-D5B3-4170-8C9A-198F51142867}" presName="rootConnector" presStyleLbl="node4" presStyleIdx="0" presStyleCnt="5"/>
      <dgm:spPr/>
    </dgm:pt>
    <dgm:pt modelId="{BBB329FC-BB80-44DE-A156-FFD331E85E1E}" type="pres">
      <dgm:prSet presAssocID="{74FEE77D-D5B3-4170-8C9A-198F51142867}" presName="hierChild4" presStyleCnt="0"/>
      <dgm:spPr/>
    </dgm:pt>
    <dgm:pt modelId="{A67738D7-0F35-446A-9004-C748326254D0}" type="pres">
      <dgm:prSet presAssocID="{74FEE77D-D5B3-4170-8C9A-198F51142867}" presName="hierChild5" presStyleCnt="0"/>
      <dgm:spPr/>
    </dgm:pt>
    <dgm:pt modelId="{F83CBAEA-BF5C-422F-B8AD-12D577477F2C}" type="pres">
      <dgm:prSet presAssocID="{78124B5B-B8CE-4536-991A-0FD84F3EF091}" presName="Name50" presStyleLbl="parChTrans1D4" presStyleIdx="1" presStyleCnt="5"/>
      <dgm:spPr/>
    </dgm:pt>
    <dgm:pt modelId="{0C00900E-B0C4-4758-8525-5BBAA04B688E}" type="pres">
      <dgm:prSet presAssocID="{63A6B014-7F61-4C5E-87A8-3DD53F90DE1F}" presName="hierRoot2" presStyleCnt="0">
        <dgm:presLayoutVars>
          <dgm:hierBranch val="r"/>
        </dgm:presLayoutVars>
      </dgm:prSet>
      <dgm:spPr/>
    </dgm:pt>
    <dgm:pt modelId="{9B4BCCF1-FD47-4113-A84D-BA83C06573A6}" type="pres">
      <dgm:prSet presAssocID="{63A6B014-7F61-4C5E-87A8-3DD53F90DE1F}" presName="rootComposite" presStyleCnt="0"/>
      <dgm:spPr/>
    </dgm:pt>
    <dgm:pt modelId="{1986BD7D-DC8F-4979-B014-0703D4216848}" type="pres">
      <dgm:prSet presAssocID="{63A6B014-7F61-4C5E-87A8-3DD53F90DE1F}" presName="rootText" presStyleLbl="node4" presStyleIdx="1" presStyleCnt="5">
        <dgm:presLayoutVars>
          <dgm:chPref val="3"/>
        </dgm:presLayoutVars>
      </dgm:prSet>
      <dgm:spPr/>
    </dgm:pt>
    <dgm:pt modelId="{2EB96310-2D44-474E-B70B-323DC550E736}" type="pres">
      <dgm:prSet presAssocID="{63A6B014-7F61-4C5E-87A8-3DD53F90DE1F}" presName="rootConnector" presStyleLbl="node4" presStyleIdx="1" presStyleCnt="5"/>
      <dgm:spPr/>
    </dgm:pt>
    <dgm:pt modelId="{F3688A49-EED4-40B7-9E34-C3EA0BE5F16A}" type="pres">
      <dgm:prSet presAssocID="{63A6B014-7F61-4C5E-87A8-3DD53F90DE1F}" presName="hierChild4" presStyleCnt="0"/>
      <dgm:spPr/>
    </dgm:pt>
    <dgm:pt modelId="{7B4E93ED-94A7-4672-8C39-A46E2C2EFD56}" type="pres">
      <dgm:prSet presAssocID="{63A6B014-7F61-4C5E-87A8-3DD53F90DE1F}" presName="hierChild5" presStyleCnt="0"/>
      <dgm:spPr/>
    </dgm:pt>
    <dgm:pt modelId="{2AA72C3C-F413-471B-8F3E-E9F481139F75}" type="pres">
      <dgm:prSet presAssocID="{DBABAB10-3944-444D-8B54-9519F7C7AF92}" presName="hierChild5" presStyleCnt="0"/>
      <dgm:spPr/>
    </dgm:pt>
    <dgm:pt modelId="{CD1ECDE2-27C3-44D6-A22F-006EEF36AD36}" type="pres">
      <dgm:prSet presAssocID="{8A80F2AB-9B83-4012-8DC3-FCD496F036EC}" presName="hierChild5" presStyleCnt="0"/>
      <dgm:spPr/>
    </dgm:pt>
    <dgm:pt modelId="{DB6A9A25-9F3D-4BBC-937E-93E67FD69398}" type="pres">
      <dgm:prSet presAssocID="{8CF8E0E0-8533-42E5-83A5-052363B50683}" presName="Name35" presStyleLbl="parChTrans1D2" presStyleIdx="1" presStyleCnt="5"/>
      <dgm:spPr/>
    </dgm:pt>
    <dgm:pt modelId="{C4BD10E0-E0D2-4F0C-B365-80A41E8F9B46}" type="pres">
      <dgm:prSet presAssocID="{B5BDB04B-EBAA-43C7-8A65-EB9B23C0AB96}" presName="hierRoot2" presStyleCnt="0">
        <dgm:presLayoutVars>
          <dgm:hierBranch val="r"/>
        </dgm:presLayoutVars>
      </dgm:prSet>
      <dgm:spPr/>
    </dgm:pt>
    <dgm:pt modelId="{DCB9C3CB-B1D0-4DAE-BFD9-E32E61E44D9A}" type="pres">
      <dgm:prSet presAssocID="{B5BDB04B-EBAA-43C7-8A65-EB9B23C0AB96}" presName="rootComposite" presStyleCnt="0"/>
      <dgm:spPr/>
    </dgm:pt>
    <dgm:pt modelId="{0818E54B-DD01-4D8C-9AF4-557594A836C2}" type="pres">
      <dgm:prSet presAssocID="{B5BDB04B-EBAA-43C7-8A65-EB9B23C0AB96}" presName="rootText" presStyleLbl="node2" presStyleIdx="1" presStyleCnt="5">
        <dgm:presLayoutVars>
          <dgm:chPref val="3"/>
        </dgm:presLayoutVars>
      </dgm:prSet>
      <dgm:spPr/>
    </dgm:pt>
    <dgm:pt modelId="{7D4C1331-F949-4928-B3EB-814E5A80FD87}" type="pres">
      <dgm:prSet presAssocID="{B5BDB04B-EBAA-43C7-8A65-EB9B23C0AB96}" presName="rootConnector" presStyleLbl="node2" presStyleIdx="1" presStyleCnt="5"/>
      <dgm:spPr/>
    </dgm:pt>
    <dgm:pt modelId="{B9C0FCE6-2272-462E-9519-FF6A62AA7CB0}" type="pres">
      <dgm:prSet presAssocID="{B5BDB04B-EBAA-43C7-8A65-EB9B23C0AB96}" presName="hierChild4" presStyleCnt="0"/>
      <dgm:spPr/>
    </dgm:pt>
    <dgm:pt modelId="{10EE364F-9921-42CA-B667-9E0DBEE1DE31}" type="pres">
      <dgm:prSet presAssocID="{0AA9D8A2-D397-4276-AAC8-DFE95EA5D358}" presName="Name50" presStyleLbl="parChTrans1D3" presStyleIdx="1" presStyleCnt="9"/>
      <dgm:spPr/>
    </dgm:pt>
    <dgm:pt modelId="{D4DB5D5C-D300-439C-A1BD-C9D76B928BBD}" type="pres">
      <dgm:prSet presAssocID="{4DFD55D4-C940-4C62-BD62-87251105349E}" presName="hierRoot2" presStyleCnt="0">
        <dgm:presLayoutVars>
          <dgm:hierBranch val="r"/>
        </dgm:presLayoutVars>
      </dgm:prSet>
      <dgm:spPr/>
    </dgm:pt>
    <dgm:pt modelId="{AE62C430-F5BE-4CD4-B4E3-831AF268A6FB}" type="pres">
      <dgm:prSet presAssocID="{4DFD55D4-C940-4C62-BD62-87251105349E}" presName="rootComposite" presStyleCnt="0"/>
      <dgm:spPr/>
    </dgm:pt>
    <dgm:pt modelId="{062304B3-CD68-4568-A449-CE63BC306BC3}" type="pres">
      <dgm:prSet presAssocID="{4DFD55D4-C940-4C62-BD62-87251105349E}" presName="rootText" presStyleLbl="node3" presStyleIdx="1" presStyleCnt="9">
        <dgm:presLayoutVars>
          <dgm:chPref val="3"/>
        </dgm:presLayoutVars>
      </dgm:prSet>
      <dgm:spPr/>
    </dgm:pt>
    <dgm:pt modelId="{51060B58-FADA-494E-A546-C2B8EF956E95}" type="pres">
      <dgm:prSet presAssocID="{4DFD55D4-C940-4C62-BD62-87251105349E}" presName="rootConnector" presStyleLbl="node3" presStyleIdx="1" presStyleCnt="9"/>
      <dgm:spPr/>
    </dgm:pt>
    <dgm:pt modelId="{F6790DE1-AE91-479A-8636-1686C0C77768}" type="pres">
      <dgm:prSet presAssocID="{4DFD55D4-C940-4C62-BD62-87251105349E}" presName="hierChild4" presStyleCnt="0"/>
      <dgm:spPr/>
    </dgm:pt>
    <dgm:pt modelId="{E522FEE1-2E07-4238-8278-6843D39D642B}" type="pres">
      <dgm:prSet presAssocID="{265B4A62-5B25-47C8-9B3C-7A0FFBC6A479}" presName="Name50" presStyleLbl="parChTrans1D4" presStyleIdx="2" presStyleCnt="5"/>
      <dgm:spPr/>
    </dgm:pt>
    <dgm:pt modelId="{408555AD-B49D-4BEB-9580-FA7A96CCF694}" type="pres">
      <dgm:prSet presAssocID="{14EB2DBD-814A-47BC-B23C-E32594A2F34D}" presName="hierRoot2" presStyleCnt="0">
        <dgm:presLayoutVars>
          <dgm:hierBranch val="r"/>
        </dgm:presLayoutVars>
      </dgm:prSet>
      <dgm:spPr/>
    </dgm:pt>
    <dgm:pt modelId="{91E37670-0CFC-4CA8-B021-FA0C78CF5808}" type="pres">
      <dgm:prSet presAssocID="{14EB2DBD-814A-47BC-B23C-E32594A2F34D}" presName="rootComposite" presStyleCnt="0"/>
      <dgm:spPr/>
    </dgm:pt>
    <dgm:pt modelId="{1B0AFE9A-FAEF-44F3-B0AF-71B999D57C03}" type="pres">
      <dgm:prSet presAssocID="{14EB2DBD-814A-47BC-B23C-E32594A2F34D}" presName="rootText" presStyleLbl="node4" presStyleIdx="2" presStyleCnt="5">
        <dgm:presLayoutVars>
          <dgm:chPref val="3"/>
        </dgm:presLayoutVars>
      </dgm:prSet>
      <dgm:spPr/>
    </dgm:pt>
    <dgm:pt modelId="{441064FD-4BC7-40AD-A93D-F2E07FB9E514}" type="pres">
      <dgm:prSet presAssocID="{14EB2DBD-814A-47BC-B23C-E32594A2F34D}" presName="rootConnector" presStyleLbl="node4" presStyleIdx="2" presStyleCnt="5"/>
      <dgm:spPr/>
    </dgm:pt>
    <dgm:pt modelId="{E8AD2CCE-53C6-49D9-8D1D-B54E9E6899E1}" type="pres">
      <dgm:prSet presAssocID="{14EB2DBD-814A-47BC-B23C-E32594A2F34D}" presName="hierChild4" presStyleCnt="0"/>
      <dgm:spPr/>
    </dgm:pt>
    <dgm:pt modelId="{BAA43DB4-924A-4A82-A100-8E0F39B6724C}" type="pres">
      <dgm:prSet presAssocID="{14EB2DBD-814A-47BC-B23C-E32594A2F34D}" presName="hierChild5" presStyleCnt="0"/>
      <dgm:spPr/>
    </dgm:pt>
    <dgm:pt modelId="{FF3A9562-1C78-4DEF-BD66-FDD6BBBB7A92}" type="pres">
      <dgm:prSet presAssocID="{4DFD55D4-C940-4C62-BD62-87251105349E}" presName="hierChild5" presStyleCnt="0"/>
      <dgm:spPr/>
    </dgm:pt>
    <dgm:pt modelId="{52CC6FDC-ED58-4FAB-BE73-B14888253FB3}" type="pres">
      <dgm:prSet presAssocID="{B5BDB04B-EBAA-43C7-8A65-EB9B23C0AB96}" presName="hierChild5" presStyleCnt="0"/>
      <dgm:spPr/>
    </dgm:pt>
    <dgm:pt modelId="{261C8080-984E-4266-995C-24B6FC11D05A}" type="pres">
      <dgm:prSet presAssocID="{026FF5F8-038C-4829-9204-BAF53F6C1993}" presName="Name35" presStyleLbl="parChTrans1D2" presStyleIdx="2" presStyleCnt="5"/>
      <dgm:spPr/>
    </dgm:pt>
    <dgm:pt modelId="{F65A8DE2-6DEC-43C0-9DCB-0D1EB62894B7}" type="pres">
      <dgm:prSet presAssocID="{F4A0EBAE-4F5F-42DA-BB1B-738F339A3DD4}" presName="hierRoot2" presStyleCnt="0">
        <dgm:presLayoutVars>
          <dgm:hierBranch val="r"/>
        </dgm:presLayoutVars>
      </dgm:prSet>
      <dgm:spPr/>
    </dgm:pt>
    <dgm:pt modelId="{EBF2658F-3609-46FC-A1BC-6977D093A176}" type="pres">
      <dgm:prSet presAssocID="{F4A0EBAE-4F5F-42DA-BB1B-738F339A3DD4}" presName="rootComposite" presStyleCnt="0"/>
      <dgm:spPr/>
    </dgm:pt>
    <dgm:pt modelId="{E2DA9623-3FD0-40FE-80A0-0E0CDD48EEBB}" type="pres">
      <dgm:prSet presAssocID="{F4A0EBAE-4F5F-42DA-BB1B-738F339A3DD4}" presName="rootText" presStyleLbl="node2" presStyleIdx="2" presStyleCnt="5">
        <dgm:presLayoutVars>
          <dgm:chPref val="3"/>
        </dgm:presLayoutVars>
      </dgm:prSet>
      <dgm:spPr/>
    </dgm:pt>
    <dgm:pt modelId="{A5230035-8353-45F6-A9F7-4ED48868F867}" type="pres">
      <dgm:prSet presAssocID="{F4A0EBAE-4F5F-42DA-BB1B-738F339A3DD4}" presName="rootConnector" presStyleLbl="node2" presStyleIdx="2" presStyleCnt="5"/>
      <dgm:spPr/>
    </dgm:pt>
    <dgm:pt modelId="{FF9B0930-3D3A-4A89-B546-42220EBE206F}" type="pres">
      <dgm:prSet presAssocID="{F4A0EBAE-4F5F-42DA-BB1B-738F339A3DD4}" presName="hierChild4" presStyleCnt="0"/>
      <dgm:spPr/>
    </dgm:pt>
    <dgm:pt modelId="{645429B3-1B6D-482A-81FB-F58A587C7DF9}" type="pres">
      <dgm:prSet presAssocID="{E9D5BFBB-7CBF-40E0-9782-E44AEABCFC4F}" presName="Name50" presStyleLbl="parChTrans1D3" presStyleIdx="2" presStyleCnt="9"/>
      <dgm:spPr/>
    </dgm:pt>
    <dgm:pt modelId="{1ECE17A4-EB24-41C0-9B12-AD42D7C717A7}" type="pres">
      <dgm:prSet presAssocID="{019A6373-C509-4538-A84D-FB045A14FAF1}" presName="hierRoot2" presStyleCnt="0">
        <dgm:presLayoutVars>
          <dgm:hierBranch val="r"/>
        </dgm:presLayoutVars>
      </dgm:prSet>
      <dgm:spPr/>
    </dgm:pt>
    <dgm:pt modelId="{95DD5963-0A32-46B2-BB53-AF773567C6C0}" type="pres">
      <dgm:prSet presAssocID="{019A6373-C509-4538-A84D-FB045A14FAF1}" presName="rootComposite" presStyleCnt="0"/>
      <dgm:spPr/>
    </dgm:pt>
    <dgm:pt modelId="{7A9A78B8-68FF-460D-833F-276E60484BB7}" type="pres">
      <dgm:prSet presAssocID="{019A6373-C509-4538-A84D-FB045A14FAF1}" presName="rootText" presStyleLbl="node3" presStyleIdx="2" presStyleCnt="9">
        <dgm:presLayoutVars>
          <dgm:chPref val="3"/>
        </dgm:presLayoutVars>
      </dgm:prSet>
      <dgm:spPr/>
    </dgm:pt>
    <dgm:pt modelId="{0BB19179-9076-4D05-AB6A-D00CD522E527}" type="pres">
      <dgm:prSet presAssocID="{019A6373-C509-4538-A84D-FB045A14FAF1}" presName="rootConnector" presStyleLbl="node3" presStyleIdx="2" presStyleCnt="9"/>
      <dgm:spPr/>
    </dgm:pt>
    <dgm:pt modelId="{29D3A5D6-5B85-422D-84A0-FAE4511D5F9E}" type="pres">
      <dgm:prSet presAssocID="{019A6373-C509-4538-A84D-FB045A14FAF1}" presName="hierChild4" presStyleCnt="0"/>
      <dgm:spPr/>
    </dgm:pt>
    <dgm:pt modelId="{7034EC59-AD8E-41BA-9F4B-A1BE004651CE}" type="pres">
      <dgm:prSet presAssocID="{019A6373-C509-4538-A84D-FB045A14FAF1}" presName="hierChild5" presStyleCnt="0"/>
      <dgm:spPr/>
    </dgm:pt>
    <dgm:pt modelId="{69B1CA0D-16A5-4433-8D32-0648261ECF1D}" type="pres">
      <dgm:prSet presAssocID="{5BB1BFB2-7260-4FB2-A2C1-B05470B70273}" presName="Name50" presStyleLbl="parChTrans1D3" presStyleIdx="3" presStyleCnt="9"/>
      <dgm:spPr/>
    </dgm:pt>
    <dgm:pt modelId="{252FF6AB-E017-418B-A02C-A21E23B3E0DC}" type="pres">
      <dgm:prSet presAssocID="{0EE5B170-CE46-47D5-A12B-3A7A9D738CB7}" presName="hierRoot2" presStyleCnt="0">
        <dgm:presLayoutVars>
          <dgm:hierBranch val="r"/>
        </dgm:presLayoutVars>
      </dgm:prSet>
      <dgm:spPr/>
    </dgm:pt>
    <dgm:pt modelId="{214C9040-9EB4-4F8B-9C75-D4BFBE0AF3D1}" type="pres">
      <dgm:prSet presAssocID="{0EE5B170-CE46-47D5-A12B-3A7A9D738CB7}" presName="rootComposite" presStyleCnt="0"/>
      <dgm:spPr/>
    </dgm:pt>
    <dgm:pt modelId="{D09A686D-37BC-4738-A8A9-53C431797EB6}" type="pres">
      <dgm:prSet presAssocID="{0EE5B170-CE46-47D5-A12B-3A7A9D738CB7}" presName="rootText" presStyleLbl="node3" presStyleIdx="3" presStyleCnt="9">
        <dgm:presLayoutVars>
          <dgm:chPref val="3"/>
        </dgm:presLayoutVars>
      </dgm:prSet>
      <dgm:spPr/>
    </dgm:pt>
    <dgm:pt modelId="{951F9EF0-FFD5-4524-AE9E-BF09FC893408}" type="pres">
      <dgm:prSet presAssocID="{0EE5B170-CE46-47D5-A12B-3A7A9D738CB7}" presName="rootConnector" presStyleLbl="node3" presStyleIdx="3" presStyleCnt="9"/>
      <dgm:spPr/>
    </dgm:pt>
    <dgm:pt modelId="{38D9EA7D-FEE2-4813-A046-443BD104D375}" type="pres">
      <dgm:prSet presAssocID="{0EE5B170-CE46-47D5-A12B-3A7A9D738CB7}" presName="hierChild4" presStyleCnt="0"/>
      <dgm:spPr/>
    </dgm:pt>
    <dgm:pt modelId="{2CCAEDA6-BD36-4F1C-A5F2-66CD91A1CDA1}" type="pres">
      <dgm:prSet presAssocID="{0EE5B170-CE46-47D5-A12B-3A7A9D738CB7}" presName="hierChild5" presStyleCnt="0"/>
      <dgm:spPr/>
    </dgm:pt>
    <dgm:pt modelId="{55321C10-71BB-4B4E-BE8C-79ABA6AEC567}" type="pres">
      <dgm:prSet presAssocID="{C2AA6637-9BFD-4612-B1CC-A672544504B4}" presName="Name50" presStyleLbl="parChTrans1D3" presStyleIdx="4" presStyleCnt="9"/>
      <dgm:spPr/>
    </dgm:pt>
    <dgm:pt modelId="{FD48D23E-60FD-43D0-BC91-555DB232C160}" type="pres">
      <dgm:prSet presAssocID="{E3CAB998-46AC-4F4A-BF49-E6AA3117B0ED}" presName="hierRoot2" presStyleCnt="0">
        <dgm:presLayoutVars>
          <dgm:hierBranch val="r"/>
        </dgm:presLayoutVars>
      </dgm:prSet>
      <dgm:spPr/>
    </dgm:pt>
    <dgm:pt modelId="{45A761E3-637D-4C9F-B534-DEB0BEFF38FB}" type="pres">
      <dgm:prSet presAssocID="{E3CAB998-46AC-4F4A-BF49-E6AA3117B0ED}" presName="rootComposite" presStyleCnt="0"/>
      <dgm:spPr/>
    </dgm:pt>
    <dgm:pt modelId="{8E7FB6AD-9E8A-4F07-AAC1-1A174CC2B86B}" type="pres">
      <dgm:prSet presAssocID="{E3CAB998-46AC-4F4A-BF49-E6AA3117B0ED}" presName="rootText" presStyleLbl="node3" presStyleIdx="4" presStyleCnt="9">
        <dgm:presLayoutVars>
          <dgm:chPref val="3"/>
        </dgm:presLayoutVars>
      </dgm:prSet>
      <dgm:spPr/>
    </dgm:pt>
    <dgm:pt modelId="{17199602-898A-4E26-BF26-C82009514150}" type="pres">
      <dgm:prSet presAssocID="{E3CAB998-46AC-4F4A-BF49-E6AA3117B0ED}" presName="rootConnector" presStyleLbl="node3" presStyleIdx="4" presStyleCnt="9"/>
      <dgm:spPr/>
    </dgm:pt>
    <dgm:pt modelId="{FD68F5AA-E456-456D-AD2F-3024DE052605}" type="pres">
      <dgm:prSet presAssocID="{E3CAB998-46AC-4F4A-BF49-E6AA3117B0ED}" presName="hierChild4" presStyleCnt="0"/>
      <dgm:spPr/>
    </dgm:pt>
    <dgm:pt modelId="{751BAFE4-E967-47E6-94B3-3C3E0E56ED81}" type="pres">
      <dgm:prSet presAssocID="{E3CAB998-46AC-4F4A-BF49-E6AA3117B0ED}" presName="hierChild5" presStyleCnt="0"/>
      <dgm:spPr/>
    </dgm:pt>
    <dgm:pt modelId="{69F5D962-43AA-423E-AD97-BA059ADC3741}" type="pres">
      <dgm:prSet presAssocID="{F4A0EBAE-4F5F-42DA-BB1B-738F339A3DD4}" presName="hierChild5" presStyleCnt="0"/>
      <dgm:spPr/>
    </dgm:pt>
    <dgm:pt modelId="{1A2640EE-12F5-429D-AFD1-9B20054DB848}" type="pres">
      <dgm:prSet presAssocID="{5F9DFB77-4DEF-4A81-82FE-82C1FDBAD387}" presName="Name35" presStyleLbl="parChTrans1D2" presStyleIdx="3" presStyleCnt="5"/>
      <dgm:spPr/>
    </dgm:pt>
    <dgm:pt modelId="{AD716DF1-D5FF-4EC3-A6E0-B33AB4CA23D3}" type="pres">
      <dgm:prSet presAssocID="{5C6F88B7-1C96-4069-8039-6A6F5FB74157}" presName="hierRoot2" presStyleCnt="0">
        <dgm:presLayoutVars>
          <dgm:hierBranch val="r"/>
        </dgm:presLayoutVars>
      </dgm:prSet>
      <dgm:spPr/>
    </dgm:pt>
    <dgm:pt modelId="{76527961-0C54-4D9F-A324-E93781DF89FA}" type="pres">
      <dgm:prSet presAssocID="{5C6F88B7-1C96-4069-8039-6A6F5FB74157}" presName="rootComposite" presStyleCnt="0"/>
      <dgm:spPr/>
    </dgm:pt>
    <dgm:pt modelId="{220AC2CF-E876-4DD2-8637-23A7DC2EF135}" type="pres">
      <dgm:prSet presAssocID="{5C6F88B7-1C96-4069-8039-6A6F5FB74157}" presName="rootText" presStyleLbl="node2" presStyleIdx="3" presStyleCnt="5">
        <dgm:presLayoutVars>
          <dgm:chPref val="3"/>
        </dgm:presLayoutVars>
      </dgm:prSet>
      <dgm:spPr/>
    </dgm:pt>
    <dgm:pt modelId="{E08F4077-DBF9-4F45-89F1-D188446E556C}" type="pres">
      <dgm:prSet presAssocID="{5C6F88B7-1C96-4069-8039-6A6F5FB74157}" presName="rootConnector" presStyleLbl="node2" presStyleIdx="3" presStyleCnt="5"/>
      <dgm:spPr/>
    </dgm:pt>
    <dgm:pt modelId="{A6F7ECF3-18E3-46DA-900C-C26A681E93A1}" type="pres">
      <dgm:prSet presAssocID="{5C6F88B7-1C96-4069-8039-6A6F5FB74157}" presName="hierChild4" presStyleCnt="0"/>
      <dgm:spPr/>
    </dgm:pt>
    <dgm:pt modelId="{06665A52-E646-4F94-8E88-DE7F047C6A3F}" type="pres">
      <dgm:prSet presAssocID="{08D5DB20-1949-411E-848E-D3820D8813B8}" presName="Name50" presStyleLbl="parChTrans1D3" presStyleIdx="5" presStyleCnt="9"/>
      <dgm:spPr/>
    </dgm:pt>
    <dgm:pt modelId="{21260C16-124F-4C62-8651-69D22F1A7D90}" type="pres">
      <dgm:prSet presAssocID="{7B0945D8-8390-4BEE-ACA0-48CCE099371D}" presName="hierRoot2" presStyleCnt="0">
        <dgm:presLayoutVars>
          <dgm:hierBranch val="r"/>
        </dgm:presLayoutVars>
      </dgm:prSet>
      <dgm:spPr/>
    </dgm:pt>
    <dgm:pt modelId="{2720E953-8BBF-4885-B708-323A3901A4D0}" type="pres">
      <dgm:prSet presAssocID="{7B0945D8-8390-4BEE-ACA0-48CCE099371D}" presName="rootComposite" presStyleCnt="0"/>
      <dgm:spPr/>
    </dgm:pt>
    <dgm:pt modelId="{F66F33AE-FD59-41F5-BE3D-33FA7C7E991F}" type="pres">
      <dgm:prSet presAssocID="{7B0945D8-8390-4BEE-ACA0-48CCE099371D}" presName="rootText" presStyleLbl="node3" presStyleIdx="5" presStyleCnt="9">
        <dgm:presLayoutVars>
          <dgm:chPref val="3"/>
        </dgm:presLayoutVars>
      </dgm:prSet>
      <dgm:spPr/>
    </dgm:pt>
    <dgm:pt modelId="{79B1425E-72E2-4148-8BD1-E94D7B7D197A}" type="pres">
      <dgm:prSet presAssocID="{7B0945D8-8390-4BEE-ACA0-48CCE099371D}" presName="rootConnector" presStyleLbl="node3" presStyleIdx="5" presStyleCnt="9"/>
      <dgm:spPr/>
    </dgm:pt>
    <dgm:pt modelId="{9D570D37-BE4B-458A-BE83-B145277A7324}" type="pres">
      <dgm:prSet presAssocID="{7B0945D8-8390-4BEE-ACA0-48CCE099371D}" presName="hierChild4" presStyleCnt="0"/>
      <dgm:spPr/>
    </dgm:pt>
    <dgm:pt modelId="{8B266A80-9D69-4969-B45F-B44AF8E15442}" type="pres">
      <dgm:prSet presAssocID="{7B0945D8-8390-4BEE-ACA0-48CCE099371D}" presName="hierChild5" presStyleCnt="0"/>
      <dgm:spPr/>
    </dgm:pt>
    <dgm:pt modelId="{87905DF1-F86A-40AD-95D2-AB3CB41D8897}" type="pres">
      <dgm:prSet presAssocID="{2BAFDAC9-5996-4F3F-9F3F-D0458F8C26BD}" presName="Name50" presStyleLbl="parChTrans1D3" presStyleIdx="6" presStyleCnt="9"/>
      <dgm:spPr/>
    </dgm:pt>
    <dgm:pt modelId="{FBF71B5A-BD7C-4107-BBC4-C4A8AD31E054}" type="pres">
      <dgm:prSet presAssocID="{8784FF4E-D5B9-432C-8148-93A86F95073B}" presName="hierRoot2" presStyleCnt="0">
        <dgm:presLayoutVars>
          <dgm:hierBranch val="r"/>
        </dgm:presLayoutVars>
      </dgm:prSet>
      <dgm:spPr/>
    </dgm:pt>
    <dgm:pt modelId="{7DACDE12-FFEA-44C0-9573-6B0DD5835486}" type="pres">
      <dgm:prSet presAssocID="{8784FF4E-D5B9-432C-8148-93A86F95073B}" presName="rootComposite" presStyleCnt="0"/>
      <dgm:spPr/>
    </dgm:pt>
    <dgm:pt modelId="{E7017CA4-B0B6-4B1E-A1F1-BE5D7A0DE91D}" type="pres">
      <dgm:prSet presAssocID="{8784FF4E-D5B9-432C-8148-93A86F95073B}" presName="rootText" presStyleLbl="node3" presStyleIdx="6" presStyleCnt="9">
        <dgm:presLayoutVars>
          <dgm:chPref val="3"/>
        </dgm:presLayoutVars>
      </dgm:prSet>
      <dgm:spPr/>
    </dgm:pt>
    <dgm:pt modelId="{DBD0DBE8-2988-4D6E-B2F5-129CAABBE1F1}" type="pres">
      <dgm:prSet presAssocID="{8784FF4E-D5B9-432C-8148-93A86F95073B}" presName="rootConnector" presStyleLbl="node3" presStyleIdx="6" presStyleCnt="9"/>
      <dgm:spPr/>
    </dgm:pt>
    <dgm:pt modelId="{8545BC59-2323-40B3-B9BF-282E55E4F7C4}" type="pres">
      <dgm:prSet presAssocID="{8784FF4E-D5B9-432C-8148-93A86F95073B}" presName="hierChild4" presStyleCnt="0"/>
      <dgm:spPr/>
    </dgm:pt>
    <dgm:pt modelId="{10E4462F-A7EE-4056-B29E-88756BBF6283}" type="pres">
      <dgm:prSet presAssocID="{A8F3D9B8-047B-4E07-B801-C618D100716E}" presName="Name50" presStyleLbl="parChTrans1D4" presStyleIdx="3" presStyleCnt="5"/>
      <dgm:spPr/>
    </dgm:pt>
    <dgm:pt modelId="{91496BC9-2584-440C-A523-FA52D85A1F92}" type="pres">
      <dgm:prSet presAssocID="{8748ED03-1133-405E-A8B9-5F8F905C21E5}" presName="hierRoot2" presStyleCnt="0">
        <dgm:presLayoutVars>
          <dgm:hierBranch val="r"/>
        </dgm:presLayoutVars>
      </dgm:prSet>
      <dgm:spPr/>
    </dgm:pt>
    <dgm:pt modelId="{47EDBB94-FFE7-42F5-AD6A-A9D6F1A4B244}" type="pres">
      <dgm:prSet presAssocID="{8748ED03-1133-405E-A8B9-5F8F905C21E5}" presName="rootComposite" presStyleCnt="0"/>
      <dgm:spPr/>
    </dgm:pt>
    <dgm:pt modelId="{00B2D820-A7BE-4920-9A18-59C32A4458BD}" type="pres">
      <dgm:prSet presAssocID="{8748ED03-1133-405E-A8B9-5F8F905C21E5}" presName="rootText" presStyleLbl="node4" presStyleIdx="3" presStyleCnt="5">
        <dgm:presLayoutVars>
          <dgm:chPref val="3"/>
        </dgm:presLayoutVars>
      </dgm:prSet>
      <dgm:spPr/>
    </dgm:pt>
    <dgm:pt modelId="{9A37E57C-00FC-405F-B370-AFA7D0E31540}" type="pres">
      <dgm:prSet presAssocID="{8748ED03-1133-405E-A8B9-5F8F905C21E5}" presName="rootConnector" presStyleLbl="node4" presStyleIdx="3" presStyleCnt="5"/>
      <dgm:spPr/>
    </dgm:pt>
    <dgm:pt modelId="{F939EABF-C7EE-407F-BF1E-2D00F9BC6F52}" type="pres">
      <dgm:prSet presAssocID="{8748ED03-1133-405E-A8B9-5F8F905C21E5}" presName="hierChild4" presStyleCnt="0"/>
      <dgm:spPr/>
    </dgm:pt>
    <dgm:pt modelId="{3494D48B-4001-43F3-A073-739DEEA6EEB3}" type="pres">
      <dgm:prSet presAssocID="{8748ED03-1133-405E-A8B9-5F8F905C21E5}" presName="hierChild5" presStyleCnt="0"/>
      <dgm:spPr/>
    </dgm:pt>
    <dgm:pt modelId="{65AC0761-8A6C-41B8-AAAC-1C6D706BAF75}" type="pres">
      <dgm:prSet presAssocID="{8784FF4E-D5B9-432C-8148-93A86F95073B}" presName="hierChild5" presStyleCnt="0"/>
      <dgm:spPr/>
    </dgm:pt>
    <dgm:pt modelId="{D10FD672-3C9D-4C4B-A13B-E4E307CAF88E}" type="pres">
      <dgm:prSet presAssocID="{5C6F88B7-1C96-4069-8039-6A6F5FB74157}" presName="hierChild5" presStyleCnt="0"/>
      <dgm:spPr/>
    </dgm:pt>
    <dgm:pt modelId="{8D0591C0-B984-45E0-86C1-7E0BEEC16B50}" type="pres">
      <dgm:prSet presAssocID="{4FACD629-9727-47E8-B056-9AAFF55CB2B1}" presName="Name35" presStyleLbl="parChTrans1D2" presStyleIdx="4" presStyleCnt="5"/>
      <dgm:spPr/>
    </dgm:pt>
    <dgm:pt modelId="{454CD0A2-C1B5-4879-8FC4-98048E7C168A}" type="pres">
      <dgm:prSet presAssocID="{D098147F-FA7A-4F13-AB04-A5029D052786}" presName="hierRoot2" presStyleCnt="0">
        <dgm:presLayoutVars>
          <dgm:hierBranch val="r"/>
        </dgm:presLayoutVars>
      </dgm:prSet>
      <dgm:spPr/>
    </dgm:pt>
    <dgm:pt modelId="{F3830E7E-1181-4A62-B65F-B446D2D84BEE}" type="pres">
      <dgm:prSet presAssocID="{D098147F-FA7A-4F13-AB04-A5029D052786}" presName="rootComposite" presStyleCnt="0"/>
      <dgm:spPr/>
    </dgm:pt>
    <dgm:pt modelId="{8B983374-273D-4A3A-BDE6-823520C3F128}" type="pres">
      <dgm:prSet presAssocID="{D098147F-FA7A-4F13-AB04-A5029D052786}" presName="rootText" presStyleLbl="node2" presStyleIdx="4" presStyleCnt="5">
        <dgm:presLayoutVars>
          <dgm:chPref val="3"/>
        </dgm:presLayoutVars>
      </dgm:prSet>
      <dgm:spPr/>
    </dgm:pt>
    <dgm:pt modelId="{82193E20-3240-4AFA-B5A2-23F64F15308A}" type="pres">
      <dgm:prSet presAssocID="{D098147F-FA7A-4F13-AB04-A5029D052786}" presName="rootConnector" presStyleLbl="node2" presStyleIdx="4" presStyleCnt="5"/>
      <dgm:spPr/>
    </dgm:pt>
    <dgm:pt modelId="{518049EA-DBE3-4844-8C62-982DAE8AB214}" type="pres">
      <dgm:prSet presAssocID="{D098147F-FA7A-4F13-AB04-A5029D052786}" presName="hierChild4" presStyleCnt="0"/>
      <dgm:spPr/>
    </dgm:pt>
    <dgm:pt modelId="{729D993B-2D60-4AF0-BC93-9B1331746EB4}" type="pres">
      <dgm:prSet presAssocID="{08E2C8A1-AA79-4CC4-86BE-306C64083853}" presName="Name50" presStyleLbl="parChTrans1D3" presStyleIdx="7" presStyleCnt="9"/>
      <dgm:spPr/>
    </dgm:pt>
    <dgm:pt modelId="{DD067F19-76FA-40E6-AE41-8F2EFDE533C9}" type="pres">
      <dgm:prSet presAssocID="{3E43A53B-E564-4FD9-B716-694D274304ED}" presName="hierRoot2" presStyleCnt="0">
        <dgm:presLayoutVars>
          <dgm:hierBranch val="r"/>
        </dgm:presLayoutVars>
      </dgm:prSet>
      <dgm:spPr/>
    </dgm:pt>
    <dgm:pt modelId="{72E27F49-37AA-4AF6-B491-22FF1548860E}" type="pres">
      <dgm:prSet presAssocID="{3E43A53B-E564-4FD9-B716-694D274304ED}" presName="rootComposite" presStyleCnt="0"/>
      <dgm:spPr/>
    </dgm:pt>
    <dgm:pt modelId="{6B7728F6-4B79-40D8-B62E-5D25C9AA1695}" type="pres">
      <dgm:prSet presAssocID="{3E43A53B-E564-4FD9-B716-694D274304ED}" presName="rootText" presStyleLbl="node3" presStyleIdx="7" presStyleCnt="9">
        <dgm:presLayoutVars>
          <dgm:chPref val="3"/>
        </dgm:presLayoutVars>
      </dgm:prSet>
      <dgm:spPr/>
    </dgm:pt>
    <dgm:pt modelId="{D0772AC6-3AF9-421F-88C3-CD4AA3DFD03F}" type="pres">
      <dgm:prSet presAssocID="{3E43A53B-E564-4FD9-B716-694D274304ED}" presName="rootConnector" presStyleLbl="node3" presStyleIdx="7" presStyleCnt="9"/>
      <dgm:spPr/>
    </dgm:pt>
    <dgm:pt modelId="{93AFA7F7-8BFC-465E-80E0-00677926B300}" type="pres">
      <dgm:prSet presAssocID="{3E43A53B-E564-4FD9-B716-694D274304ED}" presName="hierChild4" presStyleCnt="0"/>
      <dgm:spPr/>
    </dgm:pt>
    <dgm:pt modelId="{3BCBD085-F95F-487F-BD1A-D94398BF8D10}" type="pres">
      <dgm:prSet presAssocID="{3E43A53B-E564-4FD9-B716-694D274304ED}" presName="hierChild5" presStyleCnt="0"/>
      <dgm:spPr/>
    </dgm:pt>
    <dgm:pt modelId="{4F57CC07-DE39-40AF-A725-08A2AD8A9C4C}" type="pres">
      <dgm:prSet presAssocID="{727F5AFF-8E68-41C7-957B-B5A265444729}" presName="Name50" presStyleLbl="parChTrans1D3" presStyleIdx="8" presStyleCnt="9"/>
      <dgm:spPr/>
    </dgm:pt>
    <dgm:pt modelId="{346EC4BC-C295-4645-8E80-C3D271F563BB}" type="pres">
      <dgm:prSet presAssocID="{AC9C5146-2595-4537-AF2E-65C8B6329CC6}" presName="hierRoot2" presStyleCnt="0">
        <dgm:presLayoutVars>
          <dgm:hierBranch val="r"/>
        </dgm:presLayoutVars>
      </dgm:prSet>
      <dgm:spPr/>
    </dgm:pt>
    <dgm:pt modelId="{9C899478-52FB-4FB5-9BCC-03627224D254}" type="pres">
      <dgm:prSet presAssocID="{AC9C5146-2595-4537-AF2E-65C8B6329CC6}" presName="rootComposite" presStyleCnt="0"/>
      <dgm:spPr/>
    </dgm:pt>
    <dgm:pt modelId="{709EF4E5-E58C-4B75-9134-CD4060082B58}" type="pres">
      <dgm:prSet presAssocID="{AC9C5146-2595-4537-AF2E-65C8B6329CC6}" presName="rootText" presStyleLbl="node3" presStyleIdx="8" presStyleCnt="9">
        <dgm:presLayoutVars>
          <dgm:chPref val="3"/>
        </dgm:presLayoutVars>
      </dgm:prSet>
      <dgm:spPr/>
    </dgm:pt>
    <dgm:pt modelId="{02A4768C-4F5A-4288-A45C-263FEA098838}" type="pres">
      <dgm:prSet presAssocID="{AC9C5146-2595-4537-AF2E-65C8B6329CC6}" presName="rootConnector" presStyleLbl="node3" presStyleIdx="8" presStyleCnt="9"/>
      <dgm:spPr/>
    </dgm:pt>
    <dgm:pt modelId="{C1F35530-1D95-419D-A0E4-5F813B17C0F9}" type="pres">
      <dgm:prSet presAssocID="{AC9C5146-2595-4537-AF2E-65C8B6329CC6}" presName="hierChild4" presStyleCnt="0"/>
      <dgm:spPr/>
    </dgm:pt>
    <dgm:pt modelId="{6657E0D5-4D07-46B0-8038-9B6E021075D4}" type="pres">
      <dgm:prSet presAssocID="{33FA0B4A-7C76-4EF2-B2D2-C65CB3555A99}" presName="Name50" presStyleLbl="parChTrans1D4" presStyleIdx="4" presStyleCnt="5"/>
      <dgm:spPr/>
    </dgm:pt>
    <dgm:pt modelId="{CFF2238B-3C8E-4CE4-97F8-BF11054A0DF9}" type="pres">
      <dgm:prSet presAssocID="{BD4BE45A-E3CA-4D11-807E-777024A5B2D5}" presName="hierRoot2" presStyleCnt="0">
        <dgm:presLayoutVars>
          <dgm:hierBranch val="r"/>
        </dgm:presLayoutVars>
      </dgm:prSet>
      <dgm:spPr/>
    </dgm:pt>
    <dgm:pt modelId="{6143ED21-5463-411C-B69C-0A79369E2F35}" type="pres">
      <dgm:prSet presAssocID="{BD4BE45A-E3CA-4D11-807E-777024A5B2D5}" presName="rootComposite" presStyleCnt="0"/>
      <dgm:spPr/>
    </dgm:pt>
    <dgm:pt modelId="{8A9A2D9D-7105-46E1-9AAB-72D91B61B455}" type="pres">
      <dgm:prSet presAssocID="{BD4BE45A-E3CA-4D11-807E-777024A5B2D5}" presName="rootText" presStyleLbl="node4" presStyleIdx="4" presStyleCnt="5">
        <dgm:presLayoutVars>
          <dgm:chPref val="3"/>
        </dgm:presLayoutVars>
      </dgm:prSet>
      <dgm:spPr/>
    </dgm:pt>
    <dgm:pt modelId="{AA182EEB-8CF1-4AE4-965D-1C88FD1295B2}" type="pres">
      <dgm:prSet presAssocID="{BD4BE45A-E3CA-4D11-807E-777024A5B2D5}" presName="rootConnector" presStyleLbl="node4" presStyleIdx="4" presStyleCnt="5"/>
      <dgm:spPr/>
    </dgm:pt>
    <dgm:pt modelId="{F67DEAC2-4945-42A8-8E96-77437674E70B}" type="pres">
      <dgm:prSet presAssocID="{BD4BE45A-E3CA-4D11-807E-777024A5B2D5}" presName="hierChild4" presStyleCnt="0"/>
      <dgm:spPr/>
    </dgm:pt>
    <dgm:pt modelId="{B3896053-B9E6-4779-A873-04351FEE14B4}" type="pres">
      <dgm:prSet presAssocID="{BD4BE45A-E3CA-4D11-807E-777024A5B2D5}" presName="hierChild5" presStyleCnt="0"/>
      <dgm:spPr/>
    </dgm:pt>
    <dgm:pt modelId="{B30F97BF-2275-465C-B33C-7A7901660327}" type="pres">
      <dgm:prSet presAssocID="{AC9C5146-2595-4537-AF2E-65C8B6329CC6}" presName="hierChild5" presStyleCnt="0"/>
      <dgm:spPr/>
    </dgm:pt>
    <dgm:pt modelId="{8DD1485A-85C6-43C8-921D-72A4666257DD}" type="pres">
      <dgm:prSet presAssocID="{D098147F-FA7A-4F13-AB04-A5029D052786}" presName="hierChild5" presStyleCnt="0"/>
      <dgm:spPr/>
    </dgm:pt>
    <dgm:pt modelId="{F050E330-A7E2-4A6B-9EE0-B3FDA021B9F0}" type="pres">
      <dgm:prSet presAssocID="{9E8E804B-364D-4FDE-AC6F-9CBA1A9A6E33}" presName="hierChild3" presStyleCnt="0"/>
      <dgm:spPr/>
    </dgm:pt>
  </dgm:ptLst>
  <dgm:cxnLst>
    <dgm:cxn modelId="{39A09C06-4B46-405A-9A13-051ED54243A8}" type="presOf" srcId="{74FEE77D-D5B3-4170-8C9A-198F51142867}" destId="{40926201-231B-407E-8653-979531DD5286}" srcOrd="1" destOrd="0" presId="urn:microsoft.com/office/officeart/2005/8/layout/orgChart1"/>
    <dgm:cxn modelId="{B5A54C0B-910A-455D-BC54-685B40BBC810}" type="presOf" srcId="{DBABAB10-3944-444D-8B54-9519F7C7AF92}" destId="{E53E9586-E0E2-433C-9B13-9A651E7B08E5}" srcOrd="0" destOrd="0" presId="urn:microsoft.com/office/officeart/2005/8/layout/orgChart1"/>
    <dgm:cxn modelId="{7403660C-AA76-4899-9EE6-30CB5FC966D1}" srcId="{DBABAB10-3944-444D-8B54-9519F7C7AF92}" destId="{74FEE77D-D5B3-4170-8C9A-198F51142867}" srcOrd="0" destOrd="0" parTransId="{C07519AC-862F-4798-9539-2CD71D3F7539}" sibTransId="{68D4EABA-E86F-4523-A7E9-BA9F8BAC8B47}"/>
    <dgm:cxn modelId="{093E200D-40F8-40DC-B9E4-DFCBBD5804F3}" type="presOf" srcId="{5C6F88B7-1C96-4069-8039-6A6F5FB74157}" destId="{220AC2CF-E876-4DD2-8637-23A7DC2EF135}" srcOrd="0" destOrd="0" presId="urn:microsoft.com/office/officeart/2005/8/layout/orgChart1"/>
    <dgm:cxn modelId="{B41E9D0E-E869-4CCF-855B-09CE6C6871F6}" type="presOf" srcId="{727F5AFF-8E68-41C7-957B-B5A265444729}" destId="{4F57CC07-DE39-40AF-A725-08A2AD8A9C4C}" srcOrd="0" destOrd="0" presId="urn:microsoft.com/office/officeart/2005/8/layout/orgChart1"/>
    <dgm:cxn modelId="{23CA8C0F-4DB1-4C2D-B711-09C8CB648ABE}" type="presOf" srcId="{9E8E804B-364D-4FDE-AC6F-9CBA1A9A6E33}" destId="{1C26AF08-C5CB-4663-9946-D253F7F92911}" srcOrd="0" destOrd="0" presId="urn:microsoft.com/office/officeart/2005/8/layout/orgChart1"/>
    <dgm:cxn modelId="{B543E015-DFDE-4732-B73E-6A1965A6537D}" type="presOf" srcId="{9E8E804B-364D-4FDE-AC6F-9CBA1A9A6E33}" destId="{1397E1D9-E786-46D1-942F-9563EF6B2EE9}" srcOrd="1" destOrd="0" presId="urn:microsoft.com/office/officeart/2005/8/layout/orgChart1"/>
    <dgm:cxn modelId="{DE43E91E-C960-436D-8F97-C470F525F4E7}" type="presOf" srcId="{A8F3D9B8-047B-4E07-B801-C618D100716E}" destId="{10E4462F-A7EE-4056-B29E-88756BBF6283}" srcOrd="0" destOrd="0" presId="urn:microsoft.com/office/officeart/2005/8/layout/orgChart1"/>
    <dgm:cxn modelId="{C3150421-411F-4BD4-B89E-8C1FF6973883}" type="presOf" srcId="{08D5DB20-1949-411E-848E-D3820D8813B8}" destId="{06665A52-E646-4F94-8E88-DE7F047C6A3F}" srcOrd="0" destOrd="0" presId="urn:microsoft.com/office/officeart/2005/8/layout/orgChart1"/>
    <dgm:cxn modelId="{B50B3626-9C58-42AC-9993-D75E9DBFE1FF}" type="presOf" srcId="{78124B5B-B8CE-4536-991A-0FD84F3EF091}" destId="{F83CBAEA-BF5C-422F-B8AD-12D577477F2C}" srcOrd="0" destOrd="0" presId="urn:microsoft.com/office/officeart/2005/8/layout/orgChart1"/>
    <dgm:cxn modelId="{D9F55F27-A829-4072-8130-7B7F79E91F89}" type="presOf" srcId="{8CF8E0E0-8533-42E5-83A5-052363B50683}" destId="{DB6A9A25-9F3D-4BBC-937E-93E67FD69398}" srcOrd="0" destOrd="0" presId="urn:microsoft.com/office/officeart/2005/8/layout/orgChart1"/>
    <dgm:cxn modelId="{E16A6C27-D8F5-4644-B526-02685CC827D4}" srcId="{D098147F-FA7A-4F13-AB04-A5029D052786}" destId="{AC9C5146-2595-4537-AF2E-65C8B6329CC6}" srcOrd="1" destOrd="0" parTransId="{727F5AFF-8E68-41C7-957B-B5A265444729}" sibTransId="{6ECB1E2F-A0EE-451B-8600-E0C937610B4E}"/>
    <dgm:cxn modelId="{9524422A-3BE3-427E-86FC-5E4D6D696989}" type="presOf" srcId="{BD4BE45A-E3CA-4D11-807E-777024A5B2D5}" destId="{8A9A2D9D-7105-46E1-9AAB-72D91B61B455}" srcOrd="0" destOrd="0" presId="urn:microsoft.com/office/officeart/2005/8/layout/orgChart1"/>
    <dgm:cxn modelId="{0CDC2A2B-E6CB-4B29-996C-4B7871DD7755}" type="presOf" srcId="{7B0945D8-8390-4BEE-ACA0-48CCE099371D}" destId="{79B1425E-72E2-4148-8BD1-E94D7B7D197A}" srcOrd="1" destOrd="0" presId="urn:microsoft.com/office/officeart/2005/8/layout/orgChart1"/>
    <dgm:cxn modelId="{6BF1A22B-1083-4BC4-9484-7528D65405D6}" srcId="{D098147F-FA7A-4F13-AB04-A5029D052786}" destId="{3E43A53B-E564-4FD9-B716-694D274304ED}" srcOrd="0" destOrd="0" parTransId="{08E2C8A1-AA79-4CC4-86BE-306C64083853}" sibTransId="{C5602DAC-8127-4B22-8FA6-5BE4551D0C1D}"/>
    <dgm:cxn modelId="{D995A82F-0583-48C9-9667-F3E8794A2D35}" type="presOf" srcId="{B5BDB04B-EBAA-43C7-8A65-EB9B23C0AB96}" destId="{7D4C1331-F949-4928-B3EB-814E5A80FD87}" srcOrd="1" destOrd="0" presId="urn:microsoft.com/office/officeart/2005/8/layout/orgChart1"/>
    <dgm:cxn modelId="{C1CF6031-E785-4A51-9BE6-E587EEC2AC27}" type="presOf" srcId="{74FEE77D-D5B3-4170-8C9A-198F51142867}" destId="{64183386-E8B1-4BF8-B958-0AEB4AEE2344}" srcOrd="0" destOrd="0" presId="urn:microsoft.com/office/officeart/2005/8/layout/orgChart1"/>
    <dgm:cxn modelId="{1947D433-2CAF-4F21-8CA7-2ECD596BE10E}" srcId="{B5BDB04B-EBAA-43C7-8A65-EB9B23C0AB96}" destId="{4DFD55D4-C940-4C62-BD62-87251105349E}" srcOrd="0" destOrd="0" parTransId="{0AA9D8A2-D397-4276-AAC8-DFE95EA5D358}" sibTransId="{588153F4-160E-4809-ABFB-91CB2B5DCFBF}"/>
    <dgm:cxn modelId="{1C3ECD34-BB95-4856-89E9-DD6954FB2A03}" type="presOf" srcId="{D55E157D-8C04-4041-9FA3-37275B06F6F9}" destId="{EEE430C5-969A-4267-8CFD-EAB590EB195A}" srcOrd="0" destOrd="0" presId="urn:microsoft.com/office/officeart/2005/8/layout/orgChart1"/>
    <dgm:cxn modelId="{4BCE1239-9CB7-4EF2-BB08-A32D621A3EA0}" type="presOf" srcId="{BD4BE45A-E3CA-4D11-807E-777024A5B2D5}" destId="{AA182EEB-8CF1-4AE4-965D-1C88FD1295B2}" srcOrd="1" destOrd="0" presId="urn:microsoft.com/office/officeart/2005/8/layout/orgChart1"/>
    <dgm:cxn modelId="{4D33543B-6AF2-43DC-A1AA-8B863F648E74}" type="presOf" srcId="{14EB2DBD-814A-47BC-B23C-E32594A2F34D}" destId="{441064FD-4BC7-40AD-A93D-F2E07FB9E514}" srcOrd="1" destOrd="0" presId="urn:microsoft.com/office/officeart/2005/8/layout/orgChart1"/>
    <dgm:cxn modelId="{2FFBD53B-1F51-4F51-8493-FA3633B3FC98}" type="presOf" srcId="{019A6373-C509-4538-A84D-FB045A14FAF1}" destId="{0BB19179-9076-4D05-AB6A-D00CD522E527}" srcOrd="1" destOrd="0" presId="urn:microsoft.com/office/officeart/2005/8/layout/orgChart1"/>
    <dgm:cxn modelId="{128DC440-C397-4CFC-8FD4-F118278B4F63}" type="presOf" srcId="{F4A0EBAE-4F5F-42DA-BB1B-738F339A3DD4}" destId="{E2DA9623-3FD0-40FE-80A0-0E0CDD48EEBB}" srcOrd="0" destOrd="0" presId="urn:microsoft.com/office/officeart/2005/8/layout/orgChart1"/>
    <dgm:cxn modelId="{6CE55E5F-C027-4D4F-8D6F-C35532724BB8}" type="presOf" srcId="{C2AA6637-9BFD-4612-B1CC-A672544504B4}" destId="{55321C10-71BB-4B4E-BE8C-79ABA6AEC567}" srcOrd="0" destOrd="0" presId="urn:microsoft.com/office/officeart/2005/8/layout/orgChart1"/>
    <dgm:cxn modelId="{D3D40061-7220-4562-B4BA-F1769F30F19C}" type="presOf" srcId="{5F9DFB77-4DEF-4A81-82FE-82C1FDBAD387}" destId="{1A2640EE-12F5-429D-AFD1-9B20054DB848}" srcOrd="0" destOrd="0" presId="urn:microsoft.com/office/officeart/2005/8/layout/orgChart1"/>
    <dgm:cxn modelId="{05FB9C41-88EE-4672-8106-6C04A4AB5A38}" type="presOf" srcId="{C07519AC-862F-4798-9539-2CD71D3F7539}" destId="{E8563D67-3DDC-427E-85B7-CF3FE37CC96A}" srcOrd="0" destOrd="0" presId="urn:microsoft.com/office/officeart/2005/8/layout/orgChart1"/>
    <dgm:cxn modelId="{5F8DEF63-8796-44F1-96AA-9275170DB21F}" type="presOf" srcId="{DBABAB10-3944-444D-8B54-9519F7C7AF92}" destId="{7E827EB0-83E8-4936-BB87-01349DCBE47B}" srcOrd="1" destOrd="0" presId="urn:microsoft.com/office/officeart/2005/8/layout/orgChart1"/>
    <dgm:cxn modelId="{E241FB64-1390-42AB-BCA8-3B41DEA794B8}" type="presOf" srcId="{7B0945D8-8390-4BEE-ACA0-48CCE099371D}" destId="{F66F33AE-FD59-41F5-BE3D-33FA7C7E991F}" srcOrd="0" destOrd="0" presId="urn:microsoft.com/office/officeart/2005/8/layout/orgChart1"/>
    <dgm:cxn modelId="{900BD468-8288-4C3C-B7BC-FE8C5E5AC09C}" type="presOf" srcId="{0EE5B170-CE46-47D5-A12B-3A7A9D738CB7}" destId="{D09A686D-37BC-4738-A8A9-53C431797EB6}" srcOrd="0" destOrd="0" presId="urn:microsoft.com/office/officeart/2005/8/layout/orgChart1"/>
    <dgm:cxn modelId="{FF590C6A-7B8E-439A-B031-9E0BC8D84DD4}" type="presOf" srcId="{E9D5BFBB-7CBF-40E0-9782-E44AEABCFC4F}" destId="{645429B3-1B6D-482A-81FB-F58A587C7DF9}" srcOrd="0" destOrd="0" presId="urn:microsoft.com/office/officeart/2005/8/layout/orgChart1"/>
    <dgm:cxn modelId="{320F286A-67A2-49B8-A1AC-1C898B622219}" srcId="{4DFD55D4-C940-4C62-BD62-87251105349E}" destId="{14EB2DBD-814A-47BC-B23C-E32594A2F34D}" srcOrd="0" destOrd="0" parTransId="{265B4A62-5B25-47C8-9B3C-7A0FFBC6A479}" sibTransId="{04B19F21-1758-4017-82CE-22FBB749CD2C}"/>
    <dgm:cxn modelId="{0FA9914A-F056-4855-A4AA-288E123C52EA}" type="presOf" srcId="{E3CAB998-46AC-4F4A-BF49-E6AA3117B0ED}" destId="{8E7FB6AD-9E8A-4F07-AAC1-1A174CC2B86B}" srcOrd="0" destOrd="0" presId="urn:microsoft.com/office/officeart/2005/8/layout/orgChart1"/>
    <dgm:cxn modelId="{E3B4936A-1A2D-4153-B4D1-2903A84FCED1}" srcId="{F4A0EBAE-4F5F-42DA-BB1B-738F339A3DD4}" destId="{019A6373-C509-4538-A84D-FB045A14FAF1}" srcOrd="0" destOrd="0" parTransId="{E9D5BFBB-7CBF-40E0-9782-E44AEABCFC4F}" sibTransId="{D0DE5FC3-E128-4C5C-986D-91DAD7D12822}"/>
    <dgm:cxn modelId="{BD94254B-734B-4717-B5D0-4F0C17E548E7}" type="presOf" srcId="{8A80F2AB-9B83-4012-8DC3-FCD496F036EC}" destId="{A34AC733-48E7-4E7D-8D00-99AE7F1FB7F8}" srcOrd="0" destOrd="0" presId="urn:microsoft.com/office/officeart/2005/8/layout/orgChart1"/>
    <dgm:cxn modelId="{2012504C-15ED-43EC-9863-C42F78C1F066}" type="presOf" srcId="{8748ED03-1133-405E-A8B9-5F8F905C21E5}" destId="{00B2D820-A7BE-4920-9A18-59C32A4458BD}" srcOrd="0" destOrd="0" presId="urn:microsoft.com/office/officeart/2005/8/layout/orgChart1"/>
    <dgm:cxn modelId="{FE16F16C-F45F-4422-942F-CA497FD679DD}" srcId="{9E8E804B-364D-4FDE-AC6F-9CBA1A9A6E33}" destId="{F4A0EBAE-4F5F-42DA-BB1B-738F339A3DD4}" srcOrd="2" destOrd="0" parTransId="{026FF5F8-038C-4829-9204-BAF53F6C1993}" sibTransId="{D1DB962A-55BF-41F7-B983-4DED625BFD0B}"/>
    <dgm:cxn modelId="{8573A54E-7AE7-4852-A667-0BB783C6E91F}" srcId="{5C6F88B7-1C96-4069-8039-6A6F5FB74157}" destId="{8784FF4E-D5B9-432C-8148-93A86F95073B}" srcOrd="1" destOrd="0" parTransId="{2BAFDAC9-5996-4F3F-9F3F-D0458F8C26BD}" sibTransId="{92187A24-8916-45DD-893A-953427EB7BFC}"/>
    <dgm:cxn modelId="{26ECDA6E-1E0C-47F0-A5E8-0CDCB7CDCB88}" type="presOf" srcId="{8748ED03-1133-405E-A8B9-5F8F905C21E5}" destId="{9A37E57C-00FC-405F-B370-AFA7D0E31540}" srcOrd="1" destOrd="0" presId="urn:microsoft.com/office/officeart/2005/8/layout/orgChart1"/>
    <dgm:cxn modelId="{C1FAB355-5452-4328-8637-189FCC8C5895}" srcId="{F4A0EBAE-4F5F-42DA-BB1B-738F339A3DD4}" destId="{0EE5B170-CE46-47D5-A12B-3A7A9D738CB7}" srcOrd="1" destOrd="0" parTransId="{5BB1BFB2-7260-4FB2-A2C1-B05470B70273}" sibTransId="{EBECBD48-5DB2-43AF-AE51-8CD336A18AC6}"/>
    <dgm:cxn modelId="{CC34B377-C9D4-4495-B58D-185BB7898DB6}" srcId="{9E8E804B-364D-4FDE-AC6F-9CBA1A9A6E33}" destId="{5C6F88B7-1C96-4069-8039-6A6F5FB74157}" srcOrd="3" destOrd="0" parTransId="{5F9DFB77-4DEF-4A81-82FE-82C1FDBAD387}" sibTransId="{B2C49DC4-D8CB-45EE-A078-1842D3CB5A2F}"/>
    <dgm:cxn modelId="{BECCEE57-9307-441C-A2E7-085ACF7826D0}" type="presOf" srcId="{265B4A62-5B25-47C8-9B3C-7A0FFBC6A479}" destId="{E522FEE1-2E07-4238-8278-6843D39D642B}" srcOrd="0" destOrd="0" presId="urn:microsoft.com/office/officeart/2005/8/layout/orgChart1"/>
    <dgm:cxn modelId="{1463747D-6BCF-47E9-B587-28FBAC952C34}" srcId="{9E8E804B-364D-4FDE-AC6F-9CBA1A9A6E33}" destId="{D098147F-FA7A-4F13-AB04-A5029D052786}" srcOrd="4" destOrd="0" parTransId="{4FACD629-9727-47E8-B056-9AAFF55CB2B1}" sibTransId="{7D7BC6F5-68C8-42BA-B5C6-5822B4E3E69A}"/>
    <dgm:cxn modelId="{07C94581-133E-4D12-A24F-3226F3C2EC81}" type="presOf" srcId="{63A6B014-7F61-4C5E-87A8-3DD53F90DE1F}" destId="{2EB96310-2D44-474E-B70B-323DC550E736}" srcOrd="1" destOrd="0" presId="urn:microsoft.com/office/officeart/2005/8/layout/orgChart1"/>
    <dgm:cxn modelId="{29398286-CF89-4850-A1C8-A28CCD3F80DC}" type="presOf" srcId="{B5BDB04B-EBAA-43C7-8A65-EB9B23C0AB96}" destId="{0818E54B-DD01-4D8C-9AF4-557594A836C2}" srcOrd="0" destOrd="0" presId="urn:microsoft.com/office/officeart/2005/8/layout/orgChart1"/>
    <dgm:cxn modelId="{4E239088-0298-43C1-AE0F-7EF2C298AB6C}" srcId="{F4A0EBAE-4F5F-42DA-BB1B-738F339A3DD4}" destId="{E3CAB998-46AC-4F4A-BF49-E6AA3117B0ED}" srcOrd="2" destOrd="0" parTransId="{C2AA6637-9BFD-4612-B1CC-A672544504B4}" sibTransId="{8800F4C8-5F49-4560-8B64-21974DC6D604}"/>
    <dgm:cxn modelId="{DFE1BD8B-902E-4B90-A14D-97BC6E6ECE18}" type="presOf" srcId="{4DFD55D4-C940-4C62-BD62-87251105349E}" destId="{51060B58-FADA-494E-A546-C2B8EF956E95}" srcOrd="1" destOrd="0" presId="urn:microsoft.com/office/officeart/2005/8/layout/orgChart1"/>
    <dgm:cxn modelId="{D61E209C-F288-4E74-9EB8-647503774AA5}" type="presOf" srcId="{14EB2DBD-814A-47BC-B23C-E32594A2F34D}" destId="{1B0AFE9A-FAEF-44F3-B0AF-71B999D57C03}" srcOrd="0" destOrd="0" presId="urn:microsoft.com/office/officeart/2005/8/layout/orgChart1"/>
    <dgm:cxn modelId="{2DA7B7A0-D409-43E1-A158-E4369CC4E72B}" srcId="{AC9C5146-2595-4537-AF2E-65C8B6329CC6}" destId="{BD4BE45A-E3CA-4D11-807E-777024A5B2D5}" srcOrd="0" destOrd="0" parTransId="{33FA0B4A-7C76-4EF2-B2D2-C65CB3555A99}" sibTransId="{CA7F04FF-576A-41BB-84E3-ADCDA0DC386F}"/>
    <dgm:cxn modelId="{5425BBA1-EDB1-4CDA-992A-B76D06D439F7}" type="presOf" srcId="{F4A0EBAE-4F5F-42DA-BB1B-738F339A3DD4}" destId="{A5230035-8353-45F6-A9F7-4ED48868F867}" srcOrd="1" destOrd="0" presId="urn:microsoft.com/office/officeart/2005/8/layout/orgChart1"/>
    <dgm:cxn modelId="{EE3531A5-6903-49DB-AB20-16A4BCAB64A6}" type="presOf" srcId="{AC9C5146-2595-4537-AF2E-65C8B6329CC6}" destId="{02A4768C-4F5A-4288-A45C-263FEA098838}" srcOrd="1" destOrd="0" presId="urn:microsoft.com/office/officeart/2005/8/layout/orgChart1"/>
    <dgm:cxn modelId="{B1AB45AB-0DBC-43FA-B9A9-A7E54BED336D}" type="presOf" srcId="{8A80F2AB-9B83-4012-8DC3-FCD496F036EC}" destId="{A2D500AC-112D-42D8-80FD-A2CA11854B68}" srcOrd="1" destOrd="0" presId="urn:microsoft.com/office/officeart/2005/8/layout/orgChart1"/>
    <dgm:cxn modelId="{8F985CAD-6002-4EDE-BE1D-F45145E38056}" type="presOf" srcId="{5C6F88B7-1C96-4069-8039-6A6F5FB74157}" destId="{E08F4077-DBF9-4F45-89F1-D188446E556C}" srcOrd="1" destOrd="0" presId="urn:microsoft.com/office/officeart/2005/8/layout/orgChart1"/>
    <dgm:cxn modelId="{0ECB6DAD-8137-4AD6-91C8-9CED5C0E8493}" type="presOf" srcId="{4FACD629-9727-47E8-B056-9AAFF55CB2B1}" destId="{8D0591C0-B984-45E0-86C1-7E0BEEC16B50}" srcOrd="0" destOrd="0" presId="urn:microsoft.com/office/officeart/2005/8/layout/orgChart1"/>
    <dgm:cxn modelId="{F88B2CBA-B35A-4E9F-94FF-D245124A0E66}" type="presOf" srcId="{D098147F-FA7A-4F13-AB04-A5029D052786}" destId="{82193E20-3240-4AFA-B5A2-23F64F15308A}" srcOrd="1" destOrd="0" presId="urn:microsoft.com/office/officeart/2005/8/layout/orgChart1"/>
    <dgm:cxn modelId="{8F0177BA-8D29-4C13-A133-9789AEE7A8DA}" type="presOf" srcId="{02B9F8AA-2E13-49B3-B383-A5EEEE6A48E7}" destId="{57E7B562-FA10-40C5-AE2A-0ED6C4B5817E}" srcOrd="0" destOrd="0" presId="urn:microsoft.com/office/officeart/2005/8/layout/orgChart1"/>
    <dgm:cxn modelId="{E71E2DBB-75F6-4DE8-A8A1-12D6979D476B}" type="presOf" srcId="{33FA0B4A-7C76-4EF2-B2D2-C65CB3555A99}" destId="{6657E0D5-4D07-46B0-8038-9B6E021075D4}" srcOrd="0" destOrd="0" presId="urn:microsoft.com/office/officeart/2005/8/layout/orgChart1"/>
    <dgm:cxn modelId="{AA39ABBB-45E0-40BF-B9EC-1E3AD43B1B7C}" type="presOf" srcId="{0EE5B170-CE46-47D5-A12B-3A7A9D738CB7}" destId="{951F9EF0-FFD5-4524-AE9E-BF09FC893408}" srcOrd="1" destOrd="0" presId="urn:microsoft.com/office/officeart/2005/8/layout/orgChart1"/>
    <dgm:cxn modelId="{FDD3D7BD-66EB-4599-A9D7-5585CC300ED5}" type="presOf" srcId="{4DFD55D4-C940-4C62-BD62-87251105349E}" destId="{062304B3-CD68-4568-A449-CE63BC306BC3}" srcOrd="0" destOrd="0" presId="urn:microsoft.com/office/officeart/2005/8/layout/orgChart1"/>
    <dgm:cxn modelId="{CF2CCCC0-D9CB-4EC8-AD4D-5F1AA7AE1404}" type="presOf" srcId="{3E43A53B-E564-4FD9-B716-694D274304ED}" destId="{6B7728F6-4B79-40D8-B62E-5D25C9AA1695}" srcOrd="0" destOrd="0" presId="urn:microsoft.com/office/officeart/2005/8/layout/orgChart1"/>
    <dgm:cxn modelId="{B5B65BC2-9EB8-4237-835D-F9AC42451248}" type="presOf" srcId="{E3CAB998-46AC-4F4A-BF49-E6AA3117B0ED}" destId="{17199602-898A-4E26-BF26-C82009514150}" srcOrd="1" destOrd="0" presId="urn:microsoft.com/office/officeart/2005/8/layout/orgChart1"/>
    <dgm:cxn modelId="{AA41ACC5-A379-4BE8-B8C1-664E7A5F913F}" type="presOf" srcId="{026FF5F8-038C-4829-9204-BAF53F6C1993}" destId="{261C8080-984E-4266-995C-24B6FC11D05A}" srcOrd="0" destOrd="0" presId="urn:microsoft.com/office/officeart/2005/8/layout/orgChart1"/>
    <dgm:cxn modelId="{F42F6BCD-C0C2-4543-A7EC-C98BFA7D6B3A}" type="presOf" srcId="{D098147F-FA7A-4F13-AB04-A5029D052786}" destId="{8B983374-273D-4A3A-BDE6-823520C3F128}" srcOrd="0" destOrd="0" presId="urn:microsoft.com/office/officeart/2005/8/layout/orgChart1"/>
    <dgm:cxn modelId="{2B7637D2-FEC1-4710-B8E0-322AEE796AA0}" type="presOf" srcId="{019A6373-C509-4538-A84D-FB045A14FAF1}" destId="{7A9A78B8-68FF-460D-833F-276E60484BB7}" srcOrd="0" destOrd="0" presId="urn:microsoft.com/office/officeart/2005/8/layout/orgChart1"/>
    <dgm:cxn modelId="{D3D917D3-B02F-48DD-B521-E1EEB96606C1}" type="presOf" srcId="{8784FF4E-D5B9-432C-8148-93A86F95073B}" destId="{DBD0DBE8-2988-4D6E-B2F5-129CAABBE1F1}" srcOrd="1" destOrd="0" presId="urn:microsoft.com/office/officeart/2005/8/layout/orgChart1"/>
    <dgm:cxn modelId="{07810CD4-EC36-4B57-96A6-3F7017525250}" srcId="{02B9F8AA-2E13-49B3-B383-A5EEEE6A48E7}" destId="{9E8E804B-364D-4FDE-AC6F-9CBA1A9A6E33}" srcOrd="0" destOrd="0" parTransId="{DE8D4BB6-5409-4371-AA1D-99186CBF945D}" sibTransId="{6573F0AF-90E9-44C8-884B-0C92877FD1E8}"/>
    <dgm:cxn modelId="{55BBD9D7-B919-4ED7-8DC7-FA59E206B7C7}" srcId="{9E8E804B-364D-4FDE-AC6F-9CBA1A9A6E33}" destId="{B5BDB04B-EBAA-43C7-8A65-EB9B23C0AB96}" srcOrd="1" destOrd="0" parTransId="{8CF8E0E0-8533-42E5-83A5-052363B50683}" sibTransId="{AA633AB3-FBA4-434F-B85B-33F155C343C7}"/>
    <dgm:cxn modelId="{726BBED9-0710-4CAE-811A-9B21318EA8E6}" type="presOf" srcId="{63A6B014-7F61-4C5E-87A8-3DD53F90DE1F}" destId="{1986BD7D-DC8F-4979-B014-0703D4216848}" srcOrd="0" destOrd="0" presId="urn:microsoft.com/office/officeart/2005/8/layout/orgChart1"/>
    <dgm:cxn modelId="{482686DA-38A9-4F82-BC39-EF190EA29B5C}" type="presOf" srcId="{3E43A53B-E564-4FD9-B716-694D274304ED}" destId="{D0772AC6-3AF9-421F-88C3-CD4AA3DFD03F}" srcOrd="1" destOrd="0" presId="urn:microsoft.com/office/officeart/2005/8/layout/orgChart1"/>
    <dgm:cxn modelId="{5BE1CCE1-060B-487C-B66E-3D45A1AD7AA0}" srcId="{9E8E804B-364D-4FDE-AC6F-9CBA1A9A6E33}" destId="{8A80F2AB-9B83-4012-8DC3-FCD496F036EC}" srcOrd="0" destOrd="0" parTransId="{3FCAFCAD-33B2-4C44-B849-A29DFFBA4541}" sibTransId="{63320ADB-838C-46DA-8026-F6EAE5B531FF}"/>
    <dgm:cxn modelId="{AECCE9E1-0715-4DCD-B4AB-3CA1FCAD415B}" type="presOf" srcId="{3FCAFCAD-33B2-4C44-B849-A29DFFBA4541}" destId="{41B63A4E-100E-41AE-BDA1-DF36F7DB828F}" srcOrd="0" destOrd="0" presId="urn:microsoft.com/office/officeart/2005/8/layout/orgChart1"/>
    <dgm:cxn modelId="{40B4F9E2-9BE2-454D-8DAC-06ACCDD175BC}" srcId="{8A80F2AB-9B83-4012-8DC3-FCD496F036EC}" destId="{DBABAB10-3944-444D-8B54-9519F7C7AF92}" srcOrd="0" destOrd="0" parTransId="{D55E157D-8C04-4041-9FA3-37275B06F6F9}" sibTransId="{36B87D6E-9B98-45D6-B903-2A0FF84FA058}"/>
    <dgm:cxn modelId="{3376A8E3-D409-45B5-91AF-9B2DE08AD0B6}" type="presOf" srcId="{0AA9D8A2-D397-4276-AAC8-DFE95EA5D358}" destId="{10EE364F-9921-42CA-B667-9E0DBEE1DE31}" srcOrd="0" destOrd="0" presId="urn:microsoft.com/office/officeart/2005/8/layout/orgChart1"/>
    <dgm:cxn modelId="{0C2AECE6-825E-43F2-BC5A-A893E4A3221F}" srcId="{DBABAB10-3944-444D-8B54-9519F7C7AF92}" destId="{63A6B014-7F61-4C5E-87A8-3DD53F90DE1F}" srcOrd="1" destOrd="0" parTransId="{78124B5B-B8CE-4536-991A-0FD84F3EF091}" sibTransId="{910ED697-5838-4FA9-806A-09A7FDD6838B}"/>
    <dgm:cxn modelId="{E3D07CE7-9A8A-461B-9412-C53DE3130E28}" type="presOf" srcId="{8784FF4E-D5B9-432C-8148-93A86F95073B}" destId="{E7017CA4-B0B6-4B1E-A1F1-BE5D7A0DE91D}" srcOrd="0" destOrd="0" presId="urn:microsoft.com/office/officeart/2005/8/layout/orgChart1"/>
    <dgm:cxn modelId="{A5AFB6E8-AE27-49A3-9FF8-E9B78A1A63CE}" srcId="{5C6F88B7-1C96-4069-8039-6A6F5FB74157}" destId="{7B0945D8-8390-4BEE-ACA0-48CCE099371D}" srcOrd="0" destOrd="0" parTransId="{08D5DB20-1949-411E-848E-D3820D8813B8}" sibTransId="{A5792CA6-D164-4A8A-91B2-5DB1F06F20F3}"/>
    <dgm:cxn modelId="{329E14EC-25A8-404F-875B-F87E5193B385}" type="presOf" srcId="{5BB1BFB2-7260-4FB2-A2C1-B05470B70273}" destId="{69B1CA0D-16A5-4433-8D32-0648261ECF1D}" srcOrd="0" destOrd="0" presId="urn:microsoft.com/office/officeart/2005/8/layout/orgChart1"/>
    <dgm:cxn modelId="{F156CBEC-022A-4C81-AE47-1989CDA974BC}" type="presOf" srcId="{AC9C5146-2595-4537-AF2E-65C8B6329CC6}" destId="{709EF4E5-E58C-4B75-9134-CD4060082B58}" srcOrd="0" destOrd="0" presId="urn:microsoft.com/office/officeart/2005/8/layout/orgChart1"/>
    <dgm:cxn modelId="{73D337ED-ED54-448C-AD20-2AF5F896C19A}" type="presOf" srcId="{08E2C8A1-AA79-4CC4-86BE-306C64083853}" destId="{729D993B-2D60-4AF0-BC93-9B1331746EB4}" srcOrd="0" destOrd="0" presId="urn:microsoft.com/office/officeart/2005/8/layout/orgChart1"/>
    <dgm:cxn modelId="{AD269CF0-01E2-4A1A-961F-E1A1498FAFA6}" type="presOf" srcId="{2BAFDAC9-5996-4F3F-9F3F-D0458F8C26BD}" destId="{87905DF1-F86A-40AD-95D2-AB3CB41D8897}" srcOrd="0" destOrd="0" presId="urn:microsoft.com/office/officeart/2005/8/layout/orgChart1"/>
    <dgm:cxn modelId="{E6CF28F5-875D-4C29-9826-CCE333816247}" srcId="{8784FF4E-D5B9-432C-8148-93A86F95073B}" destId="{8748ED03-1133-405E-A8B9-5F8F905C21E5}" srcOrd="0" destOrd="0" parTransId="{A8F3D9B8-047B-4E07-B801-C618D100716E}" sibTransId="{AA543626-8196-4110-89CA-414145585687}"/>
    <dgm:cxn modelId="{2EC362C9-1140-400D-8BF4-DE54C9DE4BD5}" type="presParOf" srcId="{57E7B562-FA10-40C5-AE2A-0ED6C4B5817E}" destId="{8B7E2C96-4E99-4CC8-95BF-C145238D6CBA}" srcOrd="0" destOrd="0" presId="urn:microsoft.com/office/officeart/2005/8/layout/orgChart1"/>
    <dgm:cxn modelId="{9EFB4C66-1291-4DA2-9D27-FA5E64DE8363}" type="presParOf" srcId="{8B7E2C96-4E99-4CC8-95BF-C145238D6CBA}" destId="{DB033958-2260-4BB3-9C55-CCBC0A668146}" srcOrd="0" destOrd="0" presId="urn:microsoft.com/office/officeart/2005/8/layout/orgChart1"/>
    <dgm:cxn modelId="{F560F4E6-8BD8-48E8-9ED7-107A72D23ACF}" type="presParOf" srcId="{DB033958-2260-4BB3-9C55-CCBC0A668146}" destId="{1C26AF08-C5CB-4663-9946-D253F7F92911}" srcOrd="0" destOrd="0" presId="urn:microsoft.com/office/officeart/2005/8/layout/orgChart1"/>
    <dgm:cxn modelId="{44AF7247-C498-4FEE-BE85-5EB4C4457F73}" type="presParOf" srcId="{DB033958-2260-4BB3-9C55-CCBC0A668146}" destId="{1397E1D9-E786-46D1-942F-9563EF6B2EE9}" srcOrd="1" destOrd="0" presId="urn:microsoft.com/office/officeart/2005/8/layout/orgChart1"/>
    <dgm:cxn modelId="{75177AA8-BBCE-4904-BDBC-A0AC63E56ABB}" type="presParOf" srcId="{8B7E2C96-4E99-4CC8-95BF-C145238D6CBA}" destId="{A120FB8A-6193-4794-BB1C-2E4814AE87DA}" srcOrd="1" destOrd="0" presId="urn:microsoft.com/office/officeart/2005/8/layout/orgChart1"/>
    <dgm:cxn modelId="{20092E85-8682-4376-8958-E61C7060EE0D}" type="presParOf" srcId="{A120FB8A-6193-4794-BB1C-2E4814AE87DA}" destId="{41B63A4E-100E-41AE-BDA1-DF36F7DB828F}" srcOrd="0" destOrd="0" presId="urn:microsoft.com/office/officeart/2005/8/layout/orgChart1"/>
    <dgm:cxn modelId="{B69DA63C-3AB9-4789-A143-B81EB1475A40}" type="presParOf" srcId="{A120FB8A-6193-4794-BB1C-2E4814AE87DA}" destId="{25B90739-9F18-4908-A12B-A83D577AD8F9}" srcOrd="1" destOrd="0" presId="urn:microsoft.com/office/officeart/2005/8/layout/orgChart1"/>
    <dgm:cxn modelId="{9C30332A-7E9C-4B9B-99D9-3BBE9671FA5A}" type="presParOf" srcId="{25B90739-9F18-4908-A12B-A83D577AD8F9}" destId="{23946905-3CD8-4721-B73C-E608698E66E4}" srcOrd="0" destOrd="0" presId="urn:microsoft.com/office/officeart/2005/8/layout/orgChart1"/>
    <dgm:cxn modelId="{BC7D8C70-C909-48F2-8061-5AEFBF21CCFA}" type="presParOf" srcId="{23946905-3CD8-4721-B73C-E608698E66E4}" destId="{A34AC733-48E7-4E7D-8D00-99AE7F1FB7F8}" srcOrd="0" destOrd="0" presId="urn:microsoft.com/office/officeart/2005/8/layout/orgChart1"/>
    <dgm:cxn modelId="{6B53A759-2BE4-422E-83EF-74D109363353}" type="presParOf" srcId="{23946905-3CD8-4721-B73C-E608698E66E4}" destId="{A2D500AC-112D-42D8-80FD-A2CA11854B68}" srcOrd="1" destOrd="0" presId="urn:microsoft.com/office/officeart/2005/8/layout/orgChart1"/>
    <dgm:cxn modelId="{3E8771FE-D5C1-429A-A221-DEF76EFBE893}" type="presParOf" srcId="{25B90739-9F18-4908-A12B-A83D577AD8F9}" destId="{9F11B3A3-D3F8-4CA1-9204-C215DDDDA89B}" srcOrd="1" destOrd="0" presId="urn:microsoft.com/office/officeart/2005/8/layout/orgChart1"/>
    <dgm:cxn modelId="{2406F26F-62AD-4C17-86D5-9C413F676759}" type="presParOf" srcId="{9F11B3A3-D3F8-4CA1-9204-C215DDDDA89B}" destId="{EEE430C5-969A-4267-8CFD-EAB590EB195A}" srcOrd="0" destOrd="0" presId="urn:microsoft.com/office/officeart/2005/8/layout/orgChart1"/>
    <dgm:cxn modelId="{F9D75674-15F7-4674-BF6F-468357A21EF8}" type="presParOf" srcId="{9F11B3A3-D3F8-4CA1-9204-C215DDDDA89B}" destId="{6F0532BD-7D62-4F95-92FC-5F3D39AD26A0}" srcOrd="1" destOrd="0" presId="urn:microsoft.com/office/officeart/2005/8/layout/orgChart1"/>
    <dgm:cxn modelId="{0AC6281E-7B82-44E5-95C8-294B57ABF295}" type="presParOf" srcId="{6F0532BD-7D62-4F95-92FC-5F3D39AD26A0}" destId="{24D3D981-45BF-49E6-BD8A-A3239B1D2BE0}" srcOrd="0" destOrd="0" presId="urn:microsoft.com/office/officeart/2005/8/layout/orgChart1"/>
    <dgm:cxn modelId="{A8B56FF3-AE79-4B71-8899-BAA5578917A1}" type="presParOf" srcId="{24D3D981-45BF-49E6-BD8A-A3239B1D2BE0}" destId="{E53E9586-E0E2-433C-9B13-9A651E7B08E5}" srcOrd="0" destOrd="0" presId="urn:microsoft.com/office/officeart/2005/8/layout/orgChart1"/>
    <dgm:cxn modelId="{CD183B15-281E-4993-9E26-DD4AD4B3585C}" type="presParOf" srcId="{24D3D981-45BF-49E6-BD8A-A3239B1D2BE0}" destId="{7E827EB0-83E8-4936-BB87-01349DCBE47B}" srcOrd="1" destOrd="0" presId="urn:microsoft.com/office/officeart/2005/8/layout/orgChart1"/>
    <dgm:cxn modelId="{4310ECEE-7F9B-4F1F-8B0C-396E1153048C}" type="presParOf" srcId="{6F0532BD-7D62-4F95-92FC-5F3D39AD26A0}" destId="{23ED2BEA-05FC-4317-8156-008D58481506}" srcOrd="1" destOrd="0" presId="urn:microsoft.com/office/officeart/2005/8/layout/orgChart1"/>
    <dgm:cxn modelId="{47BDDEE4-6260-48AF-99F9-52E2FA9727BD}" type="presParOf" srcId="{23ED2BEA-05FC-4317-8156-008D58481506}" destId="{E8563D67-3DDC-427E-85B7-CF3FE37CC96A}" srcOrd="0" destOrd="0" presId="urn:microsoft.com/office/officeart/2005/8/layout/orgChart1"/>
    <dgm:cxn modelId="{EF060B06-8F8E-440C-ACEB-3ACD5F037839}" type="presParOf" srcId="{23ED2BEA-05FC-4317-8156-008D58481506}" destId="{8764FE83-1BFE-4FE7-9E70-4C21E1152B1C}" srcOrd="1" destOrd="0" presId="urn:microsoft.com/office/officeart/2005/8/layout/orgChart1"/>
    <dgm:cxn modelId="{6B596D70-9341-4A2F-840D-698E1D4B6FBE}" type="presParOf" srcId="{8764FE83-1BFE-4FE7-9E70-4C21E1152B1C}" destId="{8FAD2E4C-D503-4AD2-817B-9FBB7122263C}" srcOrd="0" destOrd="0" presId="urn:microsoft.com/office/officeart/2005/8/layout/orgChart1"/>
    <dgm:cxn modelId="{AF95F736-9998-446B-A32A-F3C2D2A769ED}" type="presParOf" srcId="{8FAD2E4C-D503-4AD2-817B-9FBB7122263C}" destId="{64183386-E8B1-4BF8-B958-0AEB4AEE2344}" srcOrd="0" destOrd="0" presId="urn:microsoft.com/office/officeart/2005/8/layout/orgChart1"/>
    <dgm:cxn modelId="{B39A4491-01E4-44F5-8D9C-5D49E15BBA8A}" type="presParOf" srcId="{8FAD2E4C-D503-4AD2-817B-9FBB7122263C}" destId="{40926201-231B-407E-8653-979531DD5286}" srcOrd="1" destOrd="0" presId="urn:microsoft.com/office/officeart/2005/8/layout/orgChart1"/>
    <dgm:cxn modelId="{B5F1FDEF-C949-46F5-B651-987FAB5B23C5}" type="presParOf" srcId="{8764FE83-1BFE-4FE7-9E70-4C21E1152B1C}" destId="{BBB329FC-BB80-44DE-A156-FFD331E85E1E}" srcOrd="1" destOrd="0" presId="urn:microsoft.com/office/officeart/2005/8/layout/orgChart1"/>
    <dgm:cxn modelId="{D3AF6412-1F5F-4C63-B5BC-2879D154621C}" type="presParOf" srcId="{8764FE83-1BFE-4FE7-9E70-4C21E1152B1C}" destId="{A67738D7-0F35-446A-9004-C748326254D0}" srcOrd="2" destOrd="0" presId="urn:microsoft.com/office/officeart/2005/8/layout/orgChart1"/>
    <dgm:cxn modelId="{3F324F6B-FFAA-4277-88F5-F9E23B5CCCBD}" type="presParOf" srcId="{23ED2BEA-05FC-4317-8156-008D58481506}" destId="{F83CBAEA-BF5C-422F-B8AD-12D577477F2C}" srcOrd="2" destOrd="0" presId="urn:microsoft.com/office/officeart/2005/8/layout/orgChart1"/>
    <dgm:cxn modelId="{5937C21E-7955-4B47-BB72-BC24291F1900}" type="presParOf" srcId="{23ED2BEA-05FC-4317-8156-008D58481506}" destId="{0C00900E-B0C4-4758-8525-5BBAA04B688E}" srcOrd="3" destOrd="0" presId="urn:microsoft.com/office/officeart/2005/8/layout/orgChart1"/>
    <dgm:cxn modelId="{202D3D7F-5AA6-4B99-B92B-6D4BE471CC80}" type="presParOf" srcId="{0C00900E-B0C4-4758-8525-5BBAA04B688E}" destId="{9B4BCCF1-FD47-4113-A84D-BA83C06573A6}" srcOrd="0" destOrd="0" presId="urn:microsoft.com/office/officeart/2005/8/layout/orgChart1"/>
    <dgm:cxn modelId="{71D2190B-7EE5-4171-B0DF-3E5841A0618A}" type="presParOf" srcId="{9B4BCCF1-FD47-4113-A84D-BA83C06573A6}" destId="{1986BD7D-DC8F-4979-B014-0703D4216848}" srcOrd="0" destOrd="0" presId="urn:microsoft.com/office/officeart/2005/8/layout/orgChart1"/>
    <dgm:cxn modelId="{72A45348-8868-41CE-B4DE-043165F81058}" type="presParOf" srcId="{9B4BCCF1-FD47-4113-A84D-BA83C06573A6}" destId="{2EB96310-2D44-474E-B70B-323DC550E736}" srcOrd="1" destOrd="0" presId="urn:microsoft.com/office/officeart/2005/8/layout/orgChart1"/>
    <dgm:cxn modelId="{EE9FF6C0-EC3F-4C41-A134-3D56FB2DFAD0}" type="presParOf" srcId="{0C00900E-B0C4-4758-8525-5BBAA04B688E}" destId="{F3688A49-EED4-40B7-9E34-C3EA0BE5F16A}" srcOrd="1" destOrd="0" presId="urn:microsoft.com/office/officeart/2005/8/layout/orgChart1"/>
    <dgm:cxn modelId="{9D920F15-0D5B-4104-BB59-5339972B0360}" type="presParOf" srcId="{0C00900E-B0C4-4758-8525-5BBAA04B688E}" destId="{7B4E93ED-94A7-4672-8C39-A46E2C2EFD56}" srcOrd="2" destOrd="0" presId="urn:microsoft.com/office/officeart/2005/8/layout/orgChart1"/>
    <dgm:cxn modelId="{FFB2AA8C-5B58-4942-B685-D1F6E6C8AFCF}" type="presParOf" srcId="{6F0532BD-7D62-4F95-92FC-5F3D39AD26A0}" destId="{2AA72C3C-F413-471B-8F3E-E9F481139F75}" srcOrd="2" destOrd="0" presId="urn:microsoft.com/office/officeart/2005/8/layout/orgChart1"/>
    <dgm:cxn modelId="{F7D27E3B-741B-40DD-8F58-A72FCE65455D}" type="presParOf" srcId="{25B90739-9F18-4908-A12B-A83D577AD8F9}" destId="{CD1ECDE2-27C3-44D6-A22F-006EEF36AD36}" srcOrd="2" destOrd="0" presId="urn:microsoft.com/office/officeart/2005/8/layout/orgChart1"/>
    <dgm:cxn modelId="{8BE55D28-0DD1-4350-8070-F079E17FD72D}" type="presParOf" srcId="{A120FB8A-6193-4794-BB1C-2E4814AE87DA}" destId="{DB6A9A25-9F3D-4BBC-937E-93E67FD69398}" srcOrd="2" destOrd="0" presId="urn:microsoft.com/office/officeart/2005/8/layout/orgChart1"/>
    <dgm:cxn modelId="{008CCE2D-025A-4663-B875-0523517A4F0E}" type="presParOf" srcId="{A120FB8A-6193-4794-BB1C-2E4814AE87DA}" destId="{C4BD10E0-E0D2-4F0C-B365-80A41E8F9B46}" srcOrd="3" destOrd="0" presId="urn:microsoft.com/office/officeart/2005/8/layout/orgChart1"/>
    <dgm:cxn modelId="{6997AFD8-2452-49C9-9598-9035EDD26772}" type="presParOf" srcId="{C4BD10E0-E0D2-4F0C-B365-80A41E8F9B46}" destId="{DCB9C3CB-B1D0-4DAE-BFD9-E32E61E44D9A}" srcOrd="0" destOrd="0" presId="urn:microsoft.com/office/officeart/2005/8/layout/orgChart1"/>
    <dgm:cxn modelId="{05479BB4-BAC9-43EA-AD2D-98DD31E233EB}" type="presParOf" srcId="{DCB9C3CB-B1D0-4DAE-BFD9-E32E61E44D9A}" destId="{0818E54B-DD01-4D8C-9AF4-557594A836C2}" srcOrd="0" destOrd="0" presId="urn:microsoft.com/office/officeart/2005/8/layout/orgChart1"/>
    <dgm:cxn modelId="{F822960D-D95A-425F-9249-5CAD2A3A38A5}" type="presParOf" srcId="{DCB9C3CB-B1D0-4DAE-BFD9-E32E61E44D9A}" destId="{7D4C1331-F949-4928-B3EB-814E5A80FD87}" srcOrd="1" destOrd="0" presId="urn:microsoft.com/office/officeart/2005/8/layout/orgChart1"/>
    <dgm:cxn modelId="{0F0BD93C-0161-4FFE-99F4-B837816575C4}" type="presParOf" srcId="{C4BD10E0-E0D2-4F0C-B365-80A41E8F9B46}" destId="{B9C0FCE6-2272-462E-9519-FF6A62AA7CB0}" srcOrd="1" destOrd="0" presId="urn:microsoft.com/office/officeart/2005/8/layout/orgChart1"/>
    <dgm:cxn modelId="{FCCFBC3B-BA49-481F-B1DE-F2071C5F5E63}" type="presParOf" srcId="{B9C0FCE6-2272-462E-9519-FF6A62AA7CB0}" destId="{10EE364F-9921-42CA-B667-9E0DBEE1DE31}" srcOrd="0" destOrd="0" presId="urn:microsoft.com/office/officeart/2005/8/layout/orgChart1"/>
    <dgm:cxn modelId="{4E7B29FF-D76E-48C6-9131-0D7E201861DD}" type="presParOf" srcId="{B9C0FCE6-2272-462E-9519-FF6A62AA7CB0}" destId="{D4DB5D5C-D300-439C-A1BD-C9D76B928BBD}" srcOrd="1" destOrd="0" presId="urn:microsoft.com/office/officeart/2005/8/layout/orgChart1"/>
    <dgm:cxn modelId="{317ADBB8-7515-40FD-B78E-DFA162FE423A}" type="presParOf" srcId="{D4DB5D5C-D300-439C-A1BD-C9D76B928BBD}" destId="{AE62C430-F5BE-4CD4-B4E3-831AF268A6FB}" srcOrd="0" destOrd="0" presId="urn:microsoft.com/office/officeart/2005/8/layout/orgChart1"/>
    <dgm:cxn modelId="{75B94BB1-5D73-4CFD-B9FA-2F2F1B91D3A1}" type="presParOf" srcId="{AE62C430-F5BE-4CD4-B4E3-831AF268A6FB}" destId="{062304B3-CD68-4568-A449-CE63BC306BC3}" srcOrd="0" destOrd="0" presId="urn:microsoft.com/office/officeart/2005/8/layout/orgChart1"/>
    <dgm:cxn modelId="{6731D427-D51F-45C2-98D8-B5E7224BABA2}" type="presParOf" srcId="{AE62C430-F5BE-4CD4-B4E3-831AF268A6FB}" destId="{51060B58-FADA-494E-A546-C2B8EF956E95}" srcOrd="1" destOrd="0" presId="urn:microsoft.com/office/officeart/2005/8/layout/orgChart1"/>
    <dgm:cxn modelId="{10157784-B8E9-4468-A786-3F73B92CA027}" type="presParOf" srcId="{D4DB5D5C-D300-439C-A1BD-C9D76B928BBD}" destId="{F6790DE1-AE91-479A-8636-1686C0C77768}" srcOrd="1" destOrd="0" presId="urn:microsoft.com/office/officeart/2005/8/layout/orgChart1"/>
    <dgm:cxn modelId="{E4E988D1-D95C-4B85-911B-8C18E4EDCB60}" type="presParOf" srcId="{F6790DE1-AE91-479A-8636-1686C0C77768}" destId="{E522FEE1-2E07-4238-8278-6843D39D642B}" srcOrd="0" destOrd="0" presId="urn:microsoft.com/office/officeart/2005/8/layout/orgChart1"/>
    <dgm:cxn modelId="{41985037-6511-4798-AB51-5EB0E41508C7}" type="presParOf" srcId="{F6790DE1-AE91-479A-8636-1686C0C77768}" destId="{408555AD-B49D-4BEB-9580-FA7A96CCF694}" srcOrd="1" destOrd="0" presId="urn:microsoft.com/office/officeart/2005/8/layout/orgChart1"/>
    <dgm:cxn modelId="{DE7E8D24-AABA-40DE-B6E0-B3C00D78E336}" type="presParOf" srcId="{408555AD-B49D-4BEB-9580-FA7A96CCF694}" destId="{91E37670-0CFC-4CA8-B021-FA0C78CF5808}" srcOrd="0" destOrd="0" presId="urn:microsoft.com/office/officeart/2005/8/layout/orgChart1"/>
    <dgm:cxn modelId="{07B70777-9A91-43C8-8CC2-82CF6B5361C6}" type="presParOf" srcId="{91E37670-0CFC-4CA8-B021-FA0C78CF5808}" destId="{1B0AFE9A-FAEF-44F3-B0AF-71B999D57C03}" srcOrd="0" destOrd="0" presId="urn:microsoft.com/office/officeart/2005/8/layout/orgChart1"/>
    <dgm:cxn modelId="{D64FC26A-A91E-4055-9D1C-14E00A162011}" type="presParOf" srcId="{91E37670-0CFC-4CA8-B021-FA0C78CF5808}" destId="{441064FD-4BC7-40AD-A93D-F2E07FB9E514}" srcOrd="1" destOrd="0" presId="urn:microsoft.com/office/officeart/2005/8/layout/orgChart1"/>
    <dgm:cxn modelId="{119D6125-F46E-4BD7-8BC8-D88FE8ECBC8D}" type="presParOf" srcId="{408555AD-B49D-4BEB-9580-FA7A96CCF694}" destId="{E8AD2CCE-53C6-49D9-8D1D-B54E9E6899E1}" srcOrd="1" destOrd="0" presId="urn:microsoft.com/office/officeart/2005/8/layout/orgChart1"/>
    <dgm:cxn modelId="{74F93E42-35AF-4129-9951-B6E59AAEDFE9}" type="presParOf" srcId="{408555AD-B49D-4BEB-9580-FA7A96CCF694}" destId="{BAA43DB4-924A-4A82-A100-8E0F39B6724C}" srcOrd="2" destOrd="0" presId="urn:microsoft.com/office/officeart/2005/8/layout/orgChart1"/>
    <dgm:cxn modelId="{04618FE5-AFE3-41A1-B512-6B3E01071BB8}" type="presParOf" srcId="{D4DB5D5C-D300-439C-A1BD-C9D76B928BBD}" destId="{FF3A9562-1C78-4DEF-BD66-FDD6BBBB7A92}" srcOrd="2" destOrd="0" presId="urn:microsoft.com/office/officeart/2005/8/layout/orgChart1"/>
    <dgm:cxn modelId="{7DAB0EBE-BB3D-45B4-B57C-06C6331318D8}" type="presParOf" srcId="{C4BD10E0-E0D2-4F0C-B365-80A41E8F9B46}" destId="{52CC6FDC-ED58-4FAB-BE73-B14888253FB3}" srcOrd="2" destOrd="0" presId="urn:microsoft.com/office/officeart/2005/8/layout/orgChart1"/>
    <dgm:cxn modelId="{18C657BD-7FDC-4089-B747-A24D4796B673}" type="presParOf" srcId="{A120FB8A-6193-4794-BB1C-2E4814AE87DA}" destId="{261C8080-984E-4266-995C-24B6FC11D05A}" srcOrd="4" destOrd="0" presId="urn:microsoft.com/office/officeart/2005/8/layout/orgChart1"/>
    <dgm:cxn modelId="{536CA962-4D2A-4581-823D-B4C9123BC5F5}" type="presParOf" srcId="{A120FB8A-6193-4794-BB1C-2E4814AE87DA}" destId="{F65A8DE2-6DEC-43C0-9DCB-0D1EB62894B7}" srcOrd="5" destOrd="0" presId="urn:microsoft.com/office/officeart/2005/8/layout/orgChart1"/>
    <dgm:cxn modelId="{C346A3C8-1C58-42E3-9483-26CD89A272FD}" type="presParOf" srcId="{F65A8DE2-6DEC-43C0-9DCB-0D1EB62894B7}" destId="{EBF2658F-3609-46FC-A1BC-6977D093A176}" srcOrd="0" destOrd="0" presId="urn:microsoft.com/office/officeart/2005/8/layout/orgChart1"/>
    <dgm:cxn modelId="{06AA7368-7235-4D7E-B4B5-282AB1BFF666}" type="presParOf" srcId="{EBF2658F-3609-46FC-A1BC-6977D093A176}" destId="{E2DA9623-3FD0-40FE-80A0-0E0CDD48EEBB}" srcOrd="0" destOrd="0" presId="urn:microsoft.com/office/officeart/2005/8/layout/orgChart1"/>
    <dgm:cxn modelId="{24B8BF00-7E46-4E08-AD54-9DE28CB391EB}" type="presParOf" srcId="{EBF2658F-3609-46FC-A1BC-6977D093A176}" destId="{A5230035-8353-45F6-A9F7-4ED48868F867}" srcOrd="1" destOrd="0" presId="urn:microsoft.com/office/officeart/2005/8/layout/orgChart1"/>
    <dgm:cxn modelId="{08B4ED86-6B05-4FC3-A6D0-2DB526F23619}" type="presParOf" srcId="{F65A8DE2-6DEC-43C0-9DCB-0D1EB62894B7}" destId="{FF9B0930-3D3A-4A89-B546-42220EBE206F}" srcOrd="1" destOrd="0" presId="urn:microsoft.com/office/officeart/2005/8/layout/orgChart1"/>
    <dgm:cxn modelId="{26C643AC-AB82-4051-A2A2-054E84019ACA}" type="presParOf" srcId="{FF9B0930-3D3A-4A89-B546-42220EBE206F}" destId="{645429B3-1B6D-482A-81FB-F58A587C7DF9}" srcOrd="0" destOrd="0" presId="urn:microsoft.com/office/officeart/2005/8/layout/orgChart1"/>
    <dgm:cxn modelId="{8324B7AD-F3AC-495F-950E-F0281A3D1F3E}" type="presParOf" srcId="{FF9B0930-3D3A-4A89-B546-42220EBE206F}" destId="{1ECE17A4-EB24-41C0-9B12-AD42D7C717A7}" srcOrd="1" destOrd="0" presId="urn:microsoft.com/office/officeart/2005/8/layout/orgChart1"/>
    <dgm:cxn modelId="{2E53813D-9029-4BB4-A31A-07125F4A9297}" type="presParOf" srcId="{1ECE17A4-EB24-41C0-9B12-AD42D7C717A7}" destId="{95DD5963-0A32-46B2-BB53-AF773567C6C0}" srcOrd="0" destOrd="0" presId="urn:microsoft.com/office/officeart/2005/8/layout/orgChart1"/>
    <dgm:cxn modelId="{63BC694B-E9AF-4AEC-8AF8-858B58229C84}" type="presParOf" srcId="{95DD5963-0A32-46B2-BB53-AF773567C6C0}" destId="{7A9A78B8-68FF-460D-833F-276E60484BB7}" srcOrd="0" destOrd="0" presId="urn:microsoft.com/office/officeart/2005/8/layout/orgChart1"/>
    <dgm:cxn modelId="{636F1AEE-18A8-4E99-98D6-A183040F5605}" type="presParOf" srcId="{95DD5963-0A32-46B2-BB53-AF773567C6C0}" destId="{0BB19179-9076-4D05-AB6A-D00CD522E527}" srcOrd="1" destOrd="0" presId="urn:microsoft.com/office/officeart/2005/8/layout/orgChart1"/>
    <dgm:cxn modelId="{8C73EDA5-A9DB-4585-8BD6-CC13DF0DB952}" type="presParOf" srcId="{1ECE17A4-EB24-41C0-9B12-AD42D7C717A7}" destId="{29D3A5D6-5B85-422D-84A0-FAE4511D5F9E}" srcOrd="1" destOrd="0" presId="urn:microsoft.com/office/officeart/2005/8/layout/orgChart1"/>
    <dgm:cxn modelId="{456332DB-C550-406E-9DB7-02751B68866C}" type="presParOf" srcId="{1ECE17A4-EB24-41C0-9B12-AD42D7C717A7}" destId="{7034EC59-AD8E-41BA-9F4B-A1BE004651CE}" srcOrd="2" destOrd="0" presId="urn:microsoft.com/office/officeart/2005/8/layout/orgChart1"/>
    <dgm:cxn modelId="{F4894813-5C9E-4277-A17E-6879FF87CFA7}" type="presParOf" srcId="{FF9B0930-3D3A-4A89-B546-42220EBE206F}" destId="{69B1CA0D-16A5-4433-8D32-0648261ECF1D}" srcOrd="2" destOrd="0" presId="urn:microsoft.com/office/officeart/2005/8/layout/orgChart1"/>
    <dgm:cxn modelId="{16304BA2-2195-49D9-B77A-DA5E2043AAC9}" type="presParOf" srcId="{FF9B0930-3D3A-4A89-B546-42220EBE206F}" destId="{252FF6AB-E017-418B-A02C-A21E23B3E0DC}" srcOrd="3" destOrd="0" presId="urn:microsoft.com/office/officeart/2005/8/layout/orgChart1"/>
    <dgm:cxn modelId="{6DB18320-4B27-49B5-A8DA-FB432330D95D}" type="presParOf" srcId="{252FF6AB-E017-418B-A02C-A21E23B3E0DC}" destId="{214C9040-9EB4-4F8B-9C75-D4BFBE0AF3D1}" srcOrd="0" destOrd="0" presId="urn:microsoft.com/office/officeart/2005/8/layout/orgChart1"/>
    <dgm:cxn modelId="{6B6DF63B-2E7C-4366-B924-24550324E901}" type="presParOf" srcId="{214C9040-9EB4-4F8B-9C75-D4BFBE0AF3D1}" destId="{D09A686D-37BC-4738-A8A9-53C431797EB6}" srcOrd="0" destOrd="0" presId="urn:microsoft.com/office/officeart/2005/8/layout/orgChart1"/>
    <dgm:cxn modelId="{2528E06A-81C2-48E1-BF43-A03CCB3A163B}" type="presParOf" srcId="{214C9040-9EB4-4F8B-9C75-D4BFBE0AF3D1}" destId="{951F9EF0-FFD5-4524-AE9E-BF09FC893408}" srcOrd="1" destOrd="0" presId="urn:microsoft.com/office/officeart/2005/8/layout/orgChart1"/>
    <dgm:cxn modelId="{9ED15EE6-5FD7-43B3-8402-95C27D26A11A}" type="presParOf" srcId="{252FF6AB-E017-418B-A02C-A21E23B3E0DC}" destId="{38D9EA7D-FEE2-4813-A046-443BD104D375}" srcOrd="1" destOrd="0" presId="urn:microsoft.com/office/officeart/2005/8/layout/orgChart1"/>
    <dgm:cxn modelId="{1FEBB526-3855-48F9-B154-D59B43AD79E7}" type="presParOf" srcId="{252FF6AB-E017-418B-A02C-A21E23B3E0DC}" destId="{2CCAEDA6-BD36-4F1C-A5F2-66CD91A1CDA1}" srcOrd="2" destOrd="0" presId="urn:microsoft.com/office/officeart/2005/8/layout/orgChart1"/>
    <dgm:cxn modelId="{454A9CD8-4072-46B7-BEF3-C8679473695F}" type="presParOf" srcId="{FF9B0930-3D3A-4A89-B546-42220EBE206F}" destId="{55321C10-71BB-4B4E-BE8C-79ABA6AEC567}" srcOrd="4" destOrd="0" presId="urn:microsoft.com/office/officeart/2005/8/layout/orgChart1"/>
    <dgm:cxn modelId="{E78B106B-12C8-46B3-BCD5-9FDF9382AA2F}" type="presParOf" srcId="{FF9B0930-3D3A-4A89-B546-42220EBE206F}" destId="{FD48D23E-60FD-43D0-BC91-555DB232C160}" srcOrd="5" destOrd="0" presId="urn:microsoft.com/office/officeart/2005/8/layout/orgChart1"/>
    <dgm:cxn modelId="{123FE2A0-8C10-4007-A429-6FED71B6FE6C}" type="presParOf" srcId="{FD48D23E-60FD-43D0-BC91-555DB232C160}" destId="{45A761E3-637D-4C9F-B534-DEB0BEFF38FB}" srcOrd="0" destOrd="0" presId="urn:microsoft.com/office/officeart/2005/8/layout/orgChart1"/>
    <dgm:cxn modelId="{8E0E79F1-3EF2-4400-8492-AC1BB86EA1B1}" type="presParOf" srcId="{45A761E3-637D-4C9F-B534-DEB0BEFF38FB}" destId="{8E7FB6AD-9E8A-4F07-AAC1-1A174CC2B86B}" srcOrd="0" destOrd="0" presId="urn:microsoft.com/office/officeart/2005/8/layout/orgChart1"/>
    <dgm:cxn modelId="{6F7F630C-B24B-4C65-8D9C-1CB84AE91B94}" type="presParOf" srcId="{45A761E3-637D-4C9F-B534-DEB0BEFF38FB}" destId="{17199602-898A-4E26-BF26-C82009514150}" srcOrd="1" destOrd="0" presId="urn:microsoft.com/office/officeart/2005/8/layout/orgChart1"/>
    <dgm:cxn modelId="{7A815A86-5350-491D-951D-0BE40C2A0384}" type="presParOf" srcId="{FD48D23E-60FD-43D0-BC91-555DB232C160}" destId="{FD68F5AA-E456-456D-AD2F-3024DE052605}" srcOrd="1" destOrd="0" presId="urn:microsoft.com/office/officeart/2005/8/layout/orgChart1"/>
    <dgm:cxn modelId="{B28CEBA3-5D73-430C-85AA-24673073D50B}" type="presParOf" srcId="{FD48D23E-60FD-43D0-BC91-555DB232C160}" destId="{751BAFE4-E967-47E6-94B3-3C3E0E56ED81}" srcOrd="2" destOrd="0" presId="urn:microsoft.com/office/officeart/2005/8/layout/orgChart1"/>
    <dgm:cxn modelId="{A65670E4-7BF7-4CF3-B6C8-A513E889FBB0}" type="presParOf" srcId="{F65A8DE2-6DEC-43C0-9DCB-0D1EB62894B7}" destId="{69F5D962-43AA-423E-AD97-BA059ADC3741}" srcOrd="2" destOrd="0" presId="urn:microsoft.com/office/officeart/2005/8/layout/orgChart1"/>
    <dgm:cxn modelId="{EEFA02EF-22A3-4BEA-B22E-C4BC23F80B2B}" type="presParOf" srcId="{A120FB8A-6193-4794-BB1C-2E4814AE87DA}" destId="{1A2640EE-12F5-429D-AFD1-9B20054DB848}" srcOrd="6" destOrd="0" presId="urn:microsoft.com/office/officeart/2005/8/layout/orgChart1"/>
    <dgm:cxn modelId="{40A54C37-B1D2-488E-B467-8A9E334270F1}" type="presParOf" srcId="{A120FB8A-6193-4794-BB1C-2E4814AE87DA}" destId="{AD716DF1-D5FF-4EC3-A6E0-B33AB4CA23D3}" srcOrd="7" destOrd="0" presId="urn:microsoft.com/office/officeart/2005/8/layout/orgChart1"/>
    <dgm:cxn modelId="{A9E584C4-33B0-4BF9-9039-7984FFE509A3}" type="presParOf" srcId="{AD716DF1-D5FF-4EC3-A6E0-B33AB4CA23D3}" destId="{76527961-0C54-4D9F-A324-E93781DF89FA}" srcOrd="0" destOrd="0" presId="urn:microsoft.com/office/officeart/2005/8/layout/orgChart1"/>
    <dgm:cxn modelId="{4F3F94E0-6ED0-4659-8623-AD8985EDBF01}" type="presParOf" srcId="{76527961-0C54-4D9F-A324-E93781DF89FA}" destId="{220AC2CF-E876-4DD2-8637-23A7DC2EF135}" srcOrd="0" destOrd="0" presId="urn:microsoft.com/office/officeart/2005/8/layout/orgChart1"/>
    <dgm:cxn modelId="{993D487C-ED27-4E41-93CD-C522EE54ED7F}" type="presParOf" srcId="{76527961-0C54-4D9F-A324-E93781DF89FA}" destId="{E08F4077-DBF9-4F45-89F1-D188446E556C}" srcOrd="1" destOrd="0" presId="urn:microsoft.com/office/officeart/2005/8/layout/orgChart1"/>
    <dgm:cxn modelId="{560BB08F-00E6-4949-9B62-91A35CFB0C97}" type="presParOf" srcId="{AD716DF1-D5FF-4EC3-A6E0-B33AB4CA23D3}" destId="{A6F7ECF3-18E3-46DA-900C-C26A681E93A1}" srcOrd="1" destOrd="0" presId="urn:microsoft.com/office/officeart/2005/8/layout/orgChart1"/>
    <dgm:cxn modelId="{506DD0C0-FE47-4336-8AB4-4F5DA7B6D4FB}" type="presParOf" srcId="{A6F7ECF3-18E3-46DA-900C-C26A681E93A1}" destId="{06665A52-E646-4F94-8E88-DE7F047C6A3F}" srcOrd="0" destOrd="0" presId="urn:microsoft.com/office/officeart/2005/8/layout/orgChart1"/>
    <dgm:cxn modelId="{4B5032CD-D560-4ABF-9E74-75B21D317B18}" type="presParOf" srcId="{A6F7ECF3-18E3-46DA-900C-C26A681E93A1}" destId="{21260C16-124F-4C62-8651-69D22F1A7D90}" srcOrd="1" destOrd="0" presId="urn:microsoft.com/office/officeart/2005/8/layout/orgChart1"/>
    <dgm:cxn modelId="{F476DDA8-5585-4542-9264-61D02EA2E9DE}" type="presParOf" srcId="{21260C16-124F-4C62-8651-69D22F1A7D90}" destId="{2720E953-8BBF-4885-B708-323A3901A4D0}" srcOrd="0" destOrd="0" presId="urn:microsoft.com/office/officeart/2005/8/layout/orgChart1"/>
    <dgm:cxn modelId="{C0CACCB6-6B77-471E-8A48-A1EC3E8771AF}" type="presParOf" srcId="{2720E953-8BBF-4885-B708-323A3901A4D0}" destId="{F66F33AE-FD59-41F5-BE3D-33FA7C7E991F}" srcOrd="0" destOrd="0" presId="urn:microsoft.com/office/officeart/2005/8/layout/orgChart1"/>
    <dgm:cxn modelId="{60556594-EDD0-4A4C-A54C-562EB71CFED4}" type="presParOf" srcId="{2720E953-8BBF-4885-B708-323A3901A4D0}" destId="{79B1425E-72E2-4148-8BD1-E94D7B7D197A}" srcOrd="1" destOrd="0" presId="urn:microsoft.com/office/officeart/2005/8/layout/orgChart1"/>
    <dgm:cxn modelId="{0E77F13E-9AC6-4862-93F2-D8432B1B308B}" type="presParOf" srcId="{21260C16-124F-4C62-8651-69D22F1A7D90}" destId="{9D570D37-BE4B-458A-BE83-B145277A7324}" srcOrd="1" destOrd="0" presId="urn:microsoft.com/office/officeart/2005/8/layout/orgChart1"/>
    <dgm:cxn modelId="{C7D05E91-B90E-4316-A4A2-7139A6CA9BA1}" type="presParOf" srcId="{21260C16-124F-4C62-8651-69D22F1A7D90}" destId="{8B266A80-9D69-4969-B45F-B44AF8E15442}" srcOrd="2" destOrd="0" presId="urn:microsoft.com/office/officeart/2005/8/layout/orgChart1"/>
    <dgm:cxn modelId="{A25CCBEB-BC9B-47B7-8F02-30A1486D2221}" type="presParOf" srcId="{A6F7ECF3-18E3-46DA-900C-C26A681E93A1}" destId="{87905DF1-F86A-40AD-95D2-AB3CB41D8897}" srcOrd="2" destOrd="0" presId="urn:microsoft.com/office/officeart/2005/8/layout/orgChart1"/>
    <dgm:cxn modelId="{2B35CDCC-203D-4B96-BA7B-2E7B90E99010}" type="presParOf" srcId="{A6F7ECF3-18E3-46DA-900C-C26A681E93A1}" destId="{FBF71B5A-BD7C-4107-BBC4-C4A8AD31E054}" srcOrd="3" destOrd="0" presId="urn:microsoft.com/office/officeart/2005/8/layout/orgChart1"/>
    <dgm:cxn modelId="{5D628EA8-6D1F-4004-8D05-5BAE6998A749}" type="presParOf" srcId="{FBF71B5A-BD7C-4107-BBC4-C4A8AD31E054}" destId="{7DACDE12-FFEA-44C0-9573-6B0DD5835486}" srcOrd="0" destOrd="0" presId="urn:microsoft.com/office/officeart/2005/8/layout/orgChart1"/>
    <dgm:cxn modelId="{7920D2BF-7A39-402C-A2CC-575C9CD42F86}" type="presParOf" srcId="{7DACDE12-FFEA-44C0-9573-6B0DD5835486}" destId="{E7017CA4-B0B6-4B1E-A1F1-BE5D7A0DE91D}" srcOrd="0" destOrd="0" presId="urn:microsoft.com/office/officeart/2005/8/layout/orgChart1"/>
    <dgm:cxn modelId="{C33906FB-C1EC-4ECD-8B76-5045444D538E}" type="presParOf" srcId="{7DACDE12-FFEA-44C0-9573-6B0DD5835486}" destId="{DBD0DBE8-2988-4D6E-B2F5-129CAABBE1F1}" srcOrd="1" destOrd="0" presId="urn:microsoft.com/office/officeart/2005/8/layout/orgChart1"/>
    <dgm:cxn modelId="{633779DB-6E9D-4269-AF0C-5BD7B30B55BE}" type="presParOf" srcId="{FBF71B5A-BD7C-4107-BBC4-C4A8AD31E054}" destId="{8545BC59-2323-40B3-B9BF-282E55E4F7C4}" srcOrd="1" destOrd="0" presId="urn:microsoft.com/office/officeart/2005/8/layout/orgChart1"/>
    <dgm:cxn modelId="{9EA35E9A-0106-4092-AA1F-C10CA75EAC57}" type="presParOf" srcId="{8545BC59-2323-40B3-B9BF-282E55E4F7C4}" destId="{10E4462F-A7EE-4056-B29E-88756BBF6283}" srcOrd="0" destOrd="0" presId="urn:microsoft.com/office/officeart/2005/8/layout/orgChart1"/>
    <dgm:cxn modelId="{0618211A-C473-4380-AD17-5F287DA76CE9}" type="presParOf" srcId="{8545BC59-2323-40B3-B9BF-282E55E4F7C4}" destId="{91496BC9-2584-440C-A523-FA52D85A1F92}" srcOrd="1" destOrd="0" presId="urn:microsoft.com/office/officeart/2005/8/layout/orgChart1"/>
    <dgm:cxn modelId="{C4154CBF-2ED7-48D5-9D37-3DBD946631DA}" type="presParOf" srcId="{91496BC9-2584-440C-A523-FA52D85A1F92}" destId="{47EDBB94-FFE7-42F5-AD6A-A9D6F1A4B244}" srcOrd="0" destOrd="0" presId="urn:microsoft.com/office/officeart/2005/8/layout/orgChart1"/>
    <dgm:cxn modelId="{C32C02E0-FBD9-49C4-9E2C-501FB231D785}" type="presParOf" srcId="{47EDBB94-FFE7-42F5-AD6A-A9D6F1A4B244}" destId="{00B2D820-A7BE-4920-9A18-59C32A4458BD}" srcOrd="0" destOrd="0" presId="urn:microsoft.com/office/officeart/2005/8/layout/orgChart1"/>
    <dgm:cxn modelId="{CA3A0115-6306-4B52-81F5-1E1C49D04C31}" type="presParOf" srcId="{47EDBB94-FFE7-42F5-AD6A-A9D6F1A4B244}" destId="{9A37E57C-00FC-405F-B370-AFA7D0E31540}" srcOrd="1" destOrd="0" presId="urn:microsoft.com/office/officeart/2005/8/layout/orgChart1"/>
    <dgm:cxn modelId="{2543C312-988F-49EF-BBCF-B3AEAC1F7DBC}" type="presParOf" srcId="{91496BC9-2584-440C-A523-FA52D85A1F92}" destId="{F939EABF-C7EE-407F-BF1E-2D00F9BC6F52}" srcOrd="1" destOrd="0" presId="urn:microsoft.com/office/officeart/2005/8/layout/orgChart1"/>
    <dgm:cxn modelId="{738C7F8F-94CA-46F6-985C-758D94F233D4}" type="presParOf" srcId="{91496BC9-2584-440C-A523-FA52D85A1F92}" destId="{3494D48B-4001-43F3-A073-739DEEA6EEB3}" srcOrd="2" destOrd="0" presId="urn:microsoft.com/office/officeart/2005/8/layout/orgChart1"/>
    <dgm:cxn modelId="{74AAC4D3-294F-4453-8A00-A6072575E205}" type="presParOf" srcId="{FBF71B5A-BD7C-4107-BBC4-C4A8AD31E054}" destId="{65AC0761-8A6C-41B8-AAAC-1C6D706BAF75}" srcOrd="2" destOrd="0" presId="urn:microsoft.com/office/officeart/2005/8/layout/orgChart1"/>
    <dgm:cxn modelId="{A4A498FB-36FA-4254-92B0-C02B715EB67C}" type="presParOf" srcId="{AD716DF1-D5FF-4EC3-A6E0-B33AB4CA23D3}" destId="{D10FD672-3C9D-4C4B-A13B-E4E307CAF88E}" srcOrd="2" destOrd="0" presId="urn:microsoft.com/office/officeart/2005/8/layout/orgChart1"/>
    <dgm:cxn modelId="{1E6830A9-3973-43DB-885E-6A712FA72918}" type="presParOf" srcId="{A120FB8A-6193-4794-BB1C-2E4814AE87DA}" destId="{8D0591C0-B984-45E0-86C1-7E0BEEC16B50}" srcOrd="8" destOrd="0" presId="urn:microsoft.com/office/officeart/2005/8/layout/orgChart1"/>
    <dgm:cxn modelId="{2CF2F39B-A083-4E45-B6A8-AAA9D0631289}" type="presParOf" srcId="{A120FB8A-6193-4794-BB1C-2E4814AE87DA}" destId="{454CD0A2-C1B5-4879-8FC4-98048E7C168A}" srcOrd="9" destOrd="0" presId="urn:microsoft.com/office/officeart/2005/8/layout/orgChart1"/>
    <dgm:cxn modelId="{F766AD4B-A6B3-4697-B0A3-19C6EAB5A654}" type="presParOf" srcId="{454CD0A2-C1B5-4879-8FC4-98048E7C168A}" destId="{F3830E7E-1181-4A62-B65F-B446D2D84BEE}" srcOrd="0" destOrd="0" presId="urn:microsoft.com/office/officeart/2005/8/layout/orgChart1"/>
    <dgm:cxn modelId="{DE9E85E7-D34E-4843-9369-60658EF2C249}" type="presParOf" srcId="{F3830E7E-1181-4A62-B65F-B446D2D84BEE}" destId="{8B983374-273D-4A3A-BDE6-823520C3F128}" srcOrd="0" destOrd="0" presId="urn:microsoft.com/office/officeart/2005/8/layout/orgChart1"/>
    <dgm:cxn modelId="{5922F008-9101-4AD8-AA9A-AC79074EDCFC}" type="presParOf" srcId="{F3830E7E-1181-4A62-B65F-B446D2D84BEE}" destId="{82193E20-3240-4AFA-B5A2-23F64F15308A}" srcOrd="1" destOrd="0" presId="urn:microsoft.com/office/officeart/2005/8/layout/orgChart1"/>
    <dgm:cxn modelId="{5A7210D0-9052-4495-BB4C-58144D0FF105}" type="presParOf" srcId="{454CD0A2-C1B5-4879-8FC4-98048E7C168A}" destId="{518049EA-DBE3-4844-8C62-982DAE8AB214}" srcOrd="1" destOrd="0" presId="urn:microsoft.com/office/officeart/2005/8/layout/orgChart1"/>
    <dgm:cxn modelId="{A62DAF4E-BEED-4B40-89E3-71FD225FCD04}" type="presParOf" srcId="{518049EA-DBE3-4844-8C62-982DAE8AB214}" destId="{729D993B-2D60-4AF0-BC93-9B1331746EB4}" srcOrd="0" destOrd="0" presId="urn:microsoft.com/office/officeart/2005/8/layout/orgChart1"/>
    <dgm:cxn modelId="{746949C3-ECB8-423E-86B2-EC3800201E6D}" type="presParOf" srcId="{518049EA-DBE3-4844-8C62-982DAE8AB214}" destId="{DD067F19-76FA-40E6-AE41-8F2EFDE533C9}" srcOrd="1" destOrd="0" presId="urn:microsoft.com/office/officeart/2005/8/layout/orgChart1"/>
    <dgm:cxn modelId="{DB4132C7-4798-4081-817F-3498A44FA624}" type="presParOf" srcId="{DD067F19-76FA-40E6-AE41-8F2EFDE533C9}" destId="{72E27F49-37AA-4AF6-B491-22FF1548860E}" srcOrd="0" destOrd="0" presId="urn:microsoft.com/office/officeart/2005/8/layout/orgChart1"/>
    <dgm:cxn modelId="{3E776FD8-623C-4215-B0B0-AF5D5AF3FB8B}" type="presParOf" srcId="{72E27F49-37AA-4AF6-B491-22FF1548860E}" destId="{6B7728F6-4B79-40D8-B62E-5D25C9AA1695}" srcOrd="0" destOrd="0" presId="urn:microsoft.com/office/officeart/2005/8/layout/orgChart1"/>
    <dgm:cxn modelId="{939DA884-E13E-4C98-B0A8-46976E069B0F}" type="presParOf" srcId="{72E27F49-37AA-4AF6-B491-22FF1548860E}" destId="{D0772AC6-3AF9-421F-88C3-CD4AA3DFD03F}" srcOrd="1" destOrd="0" presId="urn:microsoft.com/office/officeart/2005/8/layout/orgChart1"/>
    <dgm:cxn modelId="{EC519087-331E-41EB-869D-AC80E24CA237}" type="presParOf" srcId="{DD067F19-76FA-40E6-AE41-8F2EFDE533C9}" destId="{93AFA7F7-8BFC-465E-80E0-00677926B300}" srcOrd="1" destOrd="0" presId="urn:microsoft.com/office/officeart/2005/8/layout/orgChart1"/>
    <dgm:cxn modelId="{14C9113F-BF77-4FC2-9391-9E70CD71B42A}" type="presParOf" srcId="{DD067F19-76FA-40E6-AE41-8F2EFDE533C9}" destId="{3BCBD085-F95F-487F-BD1A-D94398BF8D10}" srcOrd="2" destOrd="0" presId="urn:microsoft.com/office/officeart/2005/8/layout/orgChart1"/>
    <dgm:cxn modelId="{50596464-7EA2-48CC-9B43-2D162D12C7B7}" type="presParOf" srcId="{518049EA-DBE3-4844-8C62-982DAE8AB214}" destId="{4F57CC07-DE39-40AF-A725-08A2AD8A9C4C}" srcOrd="2" destOrd="0" presId="urn:microsoft.com/office/officeart/2005/8/layout/orgChart1"/>
    <dgm:cxn modelId="{63F0015D-BCA0-4A41-AB9A-3662A8BA31C7}" type="presParOf" srcId="{518049EA-DBE3-4844-8C62-982DAE8AB214}" destId="{346EC4BC-C295-4645-8E80-C3D271F563BB}" srcOrd="3" destOrd="0" presId="urn:microsoft.com/office/officeart/2005/8/layout/orgChart1"/>
    <dgm:cxn modelId="{40AF0AFD-F238-4CD4-BD91-5A266092973C}" type="presParOf" srcId="{346EC4BC-C295-4645-8E80-C3D271F563BB}" destId="{9C899478-52FB-4FB5-9BCC-03627224D254}" srcOrd="0" destOrd="0" presId="urn:microsoft.com/office/officeart/2005/8/layout/orgChart1"/>
    <dgm:cxn modelId="{09BAA141-B08D-48D0-B131-4C9D6C3249CF}" type="presParOf" srcId="{9C899478-52FB-4FB5-9BCC-03627224D254}" destId="{709EF4E5-E58C-4B75-9134-CD4060082B58}" srcOrd="0" destOrd="0" presId="urn:microsoft.com/office/officeart/2005/8/layout/orgChart1"/>
    <dgm:cxn modelId="{6D3F9BC7-E350-40FA-A27F-80753285818F}" type="presParOf" srcId="{9C899478-52FB-4FB5-9BCC-03627224D254}" destId="{02A4768C-4F5A-4288-A45C-263FEA098838}" srcOrd="1" destOrd="0" presId="urn:microsoft.com/office/officeart/2005/8/layout/orgChart1"/>
    <dgm:cxn modelId="{03E169F8-2C80-43B5-9BB9-5A1266DF9597}" type="presParOf" srcId="{346EC4BC-C295-4645-8E80-C3D271F563BB}" destId="{C1F35530-1D95-419D-A0E4-5F813B17C0F9}" srcOrd="1" destOrd="0" presId="urn:microsoft.com/office/officeart/2005/8/layout/orgChart1"/>
    <dgm:cxn modelId="{98960C9D-3A51-4125-8650-ED2FBAEE02D7}" type="presParOf" srcId="{C1F35530-1D95-419D-A0E4-5F813B17C0F9}" destId="{6657E0D5-4D07-46B0-8038-9B6E021075D4}" srcOrd="0" destOrd="0" presId="urn:microsoft.com/office/officeart/2005/8/layout/orgChart1"/>
    <dgm:cxn modelId="{12F7A51F-3F1F-4A40-B35B-1C77D0337802}" type="presParOf" srcId="{C1F35530-1D95-419D-A0E4-5F813B17C0F9}" destId="{CFF2238B-3C8E-4CE4-97F8-BF11054A0DF9}" srcOrd="1" destOrd="0" presId="urn:microsoft.com/office/officeart/2005/8/layout/orgChart1"/>
    <dgm:cxn modelId="{9999A457-94D3-40D1-9A95-A04837B48AC1}" type="presParOf" srcId="{CFF2238B-3C8E-4CE4-97F8-BF11054A0DF9}" destId="{6143ED21-5463-411C-B69C-0A79369E2F35}" srcOrd="0" destOrd="0" presId="urn:microsoft.com/office/officeart/2005/8/layout/orgChart1"/>
    <dgm:cxn modelId="{4E445386-01C0-4F78-A8EC-37BCDC4862EB}" type="presParOf" srcId="{6143ED21-5463-411C-B69C-0A79369E2F35}" destId="{8A9A2D9D-7105-46E1-9AAB-72D91B61B455}" srcOrd="0" destOrd="0" presId="urn:microsoft.com/office/officeart/2005/8/layout/orgChart1"/>
    <dgm:cxn modelId="{BF54FE8F-6AA0-42D9-8E7B-A3F10FE99014}" type="presParOf" srcId="{6143ED21-5463-411C-B69C-0A79369E2F35}" destId="{AA182EEB-8CF1-4AE4-965D-1C88FD1295B2}" srcOrd="1" destOrd="0" presId="urn:microsoft.com/office/officeart/2005/8/layout/orgChart1"/>
    <dgm:cxn modelId="{1B70C582-61E7-4DD2-8976-D2AA13B5291A}" type="presParOf" srcId="{CFF2238B-3C8E-4CE4-97F8-BF11054A0DF9}" destId="{F67DEAC2-4945-42A8-8E96-77437674E70B}" srcOrd="1" destOrd="0" presId="urn:microsoft.com/office/officeart/2005/8/layout/orgChart1"/>
    <dgm:cxn modelId="{F47796B4-6752-43E1-B349-D0D74B579B8F}" type="presParOf" srcId="{CFF2238B-3C8E-4CE4-97F8-BF11054A0DF9}" destId="{B3896053-B9E6-4779-A873-04351FEE14B4}" srcOrd="2" destOrd="0" presId="urn:microsoft.com/office/officeart/2005/8/layout/orgChart1"/>
    <dgm:cxn modelId="{8776BDD0-2AA7-4E2F-BE4E-E24379C647B2}" type="presParOf" srcId="{346EC4BC-C295-4645-8E80-C3D271F563BB}" destId="{B30F97BF-2275-465C-B33C-7A7901660327}" srcOrd="2" destOrd="0" presId="urn:microsoft.com/office/officeart/2005/8/layout/orgChart1"/>
    <dgm:cxn modelId="{FA3E2150-86C5-4CE8-A33A-C78123AD5ADD}" type="presParOf" srcId="{454CD0A2-C1B5-4879-8FC4-98048E7C168A}" destId="{8DD1485A-85C6-43C8-921D-72A4666257DD}" srcOrd="2" destOrd="0" presId="urn:microsoft.com/office/officeart/2005/8/layout/orgChart1"/>
    <dgm:cxn modelId="{4344D771-223F-4CEE-9C01-FA455BA9BFC3}" type="presParOf" srcId="{8B7E2C96-4E99-4CC8-95BF-C145238D6CBA}" destId="{F050E330-A7E2-4A6B-9EE0-B3FDA021B9F0}"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7E0D5-4D07-46B0-8038-9B6E021075D4}">
      <dsp:nvSpPr>
        <dsp:cNvPr id="0" name=""/>
        <dsp:cNvSpPr/>
      </dsp:nvSpPr>
      <dsp: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57CC07-DE39-40AF-A725-08A2AD8A9C4C}">
      <dsp:nvSpPr>
        <dsp:cNvPr id="0" name=""/>
        <dsp:cNvSpPr/>
      </dsp:nvSpPr>
      <dsp: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9D993B-2D60-4AF0-BC93-9B1331746EB4}">
      <dsp:nvSpPr>
        <dsp:cNvPr id="0" name=""/>
        <dsp:cNvSpPr/>
      </dsp:nvSpPr>
      <dsp: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0591C0-B984-45E0-86C1-7E0BEEC16B50}">
      <dsp:nvSpPr>
        <dsp:cNvPr id="0" name=""/>
        <dsp:cNvSpPr/>
      </dsp:nvSpPr>
      <dsp: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4462F-A7EE-4056-B29E-88756BBF6283}">
      <dsp:nvSpPr>
        <dsp:cNvPr id="0" name=""/>
        <dsp:cNvSpPr/>
      </dsp:nvSpPr>
      <dsp: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905DF1-F86A-40AD-95D2-AB3CB41D8897}">
      <dsp:nvSpPr>
        <dsp:cNvPr id="0" name=""/>
        <dsp:cNvSpPr/>
      </dsp:nvSpPr>
      <dsp: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665A52-E646-4F94-8E88-DE7F047C6A3F}">
      <dsp:nvSpPr>
        <dsp:cNvPr id="0" name=""/>
        <dsp:cNvSpPr/>
      </dsp:nvSpPr>
      <dsp: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2640EE-12F5-429D-AFD1-9B20054DB848}">
      <dsp:nvSpPr>
        <dsp:cNvPr id="0" name=""/>
        <dsp:cNvSpPr/>
      </dsp:nvSpPr>
      <dsp: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321C10-71BB-4B4E-BE8C-79ABA6AEC567}">
      <dsp:nvSpPr>
        <dsp:cNvPr id="0" name=""/>
        <dsp:cNvSpPr/>
      </dsp:nvSpPr>
      <dsp: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B1CA0D-16A5-4433-8D32-0648261ECF1D}">
      <dsp:nvSpPr>
        <dsp:cNvPr id="0" name=""/>
        <dsp:cNvSpPr/>
      </dsp:nvSpPr>
      <dsp: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5429B3-1B6D-482A-81FB-F58A587C7DF9}">
      <dsp:nvSpPr>
        <dsp:cNvPr id="0" name=""/>
        <dsp:cNvSpPr/>
      </dsp:nvSpPr>
      <dsp: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61C8080-984E-4266-995C-24B6FC11D05A}">
      <dsp:nvSpPr>
        <dsp:cNvPr id="0" name=""/>
        <dsp:cNvSpPr/>
      </dsp:nvSpPr>
      <dsp: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22FEE1-2E07-4238-8278-6843D39D642B}">
      <dsp:nvSpPr>
        <dsp:cNvPr id="0" name=""/>
        <dsp:cNvSpPr/>
      </dsp:nvSpPr>
      <dsp: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E364F-9921-42CA-B667-9E0DBEE1DE31}">
      <dsp:nvSpPr>
        <dsp:cNvPr id="0" name=""/>
        <dsp:cNvSpPr/>
      </dsp:nvSpPr>
      <dsp: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6A9A25-9F3D-4BBC-937E-93E67FD69398}">
      <dsp:nvSpPr>
        <dsp:cNvPr id="0" name=""/>
        <dsp:cNvSpPr/>
      </dsp:nvSpPr>
      <dsp: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83CBAEA-BF5C-422F-B8AD-12D577477F2C}">
      <dsp:nvSpPr>
        <dsp:cNvPr id="0" name=""/>
        <dsp:cNvSpPr/>
      </dsp:nvSpPr>
      <dsp: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563D67-3DDC-427E-85B7-CF3FE37CC96A}">
      <dsp:nvSpPr>
        <dsp:cNvPr id="0" name=""/>
        <dsp:cNvSpPr/>
      </dsp:nvSpPr>
      <dsp: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E430C5-969A-4267-8CFD-EAB590EB195A}">
      <dsp:nvSpPr>
        <dsp:cNvPr id="0" name=""/>
        <dsp:cNvSpPr/>
      </dsp:nvSpPr>
      <dsp: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B63A4E-100E-41AE-BDA1-DF36F7DB828F}">
      <dsp:nvSpPr>
        <dsp:cNvPr id="0" name=""/>
        <dsp:cNvSpPr/>
      </dsp:nvSpPr>
      <dsp: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26AF08-C5CB-4663-9946-D253F7F92911}">
      <dsp:nvSpPr>
        <dsp:cNvPr id="0" name=""/>
        <dsp:cNvSpPr/>
      </dsp:nvSpPr>
      <dsp: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1" i="0" u="none" strike="noStrike" kern="1200" baseline="0">
              <a:solidFill>
                <a:sysClr val="window" lastClr="FFFFFF"/>
              </a:solidFill>
              <a:latin typeface="Arial" panose="020B0604020202020204" pitchFamily="34" charset="0"/>
              <a:ea typeface="+mn-ea"/>
              <a:cs typeface="+mn-cs"/>
            </a:rPr>
            <a:t>Deliverable Based Example WBS</a:t>
          </a:r>
        </a:p>
        <a:p>
          <a:pPr marL="0" marR="0" lvl="0" indent="0" algn="ctr" defTabSz="311150" rtl="0">
            <a:lnSpc>
              <a:spcPct val="90000"/>
            </a:lnSpc>
            <a:spcBef>
              <a:spcPct val="0"/>
            </a:spcBef>
            <a:spcAft>
              <a:spcPct val="35000"/>
            </a:spcAft>
            <a:buNone/>
          </a:pPr>
          <a:r>
            <a:rPr lang="en-US" sz="700" b="1" i="1" u="none" strike="noStrike" kern="1200" baseline="0">
              <a:solidFill>
                <a:srgbClr val="0000FF"/>
              </a:solidFill>
              <a:latin typeface="Arial" panose="020B0604020202020204" pitchFamily="34" charset="0"/>
              <a:ea typeface="+mn-ea"/>
              <a:cs typeface="+mn-cs"/>
            </a:rPr>
            <a:t>&lt;Project Name&gt;</a:t>
          </a:r>
          <a:endParaRPr lang="en-US" sz="700" kern="1200">
            <a:solidFill>
              <a:sysClr val="window" lastClr="FFFFFF"/>
            </a:solidFill>
            <a:latin typeface="Calibri" panose="020F0502020204030204"/>
            <a:ea typeface="+mn-ea"/>
            <a:cs typeface="+mn-cs"/>
          </a:endParaRPr>
        </a:p>
      </dsp:txBody>
      <dsp:txXfrm>
        <a:off x="2152209" y="403133"/>
        <a:ext cx="845137" cy="422568"/>
      </dsp:txXfrm>
    </dsp:sp>
    <dsp:sp modelId="{A34AC733-48E7-4E7D-8D00-99AE7F1FB7F8}">
      <dsp:nvSpPr>
        <dsp:cNvPr id="0" name=""/>
        <dsp:cNvSpPr/>
      </dsp:nvSpPr>
      <dsp: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 Function 1</a:t>
          </a:r>
          <a:endParaRPr lang="en-US" sz="700" kern="1200">
            <a:solidFill>
              <a:sysClr val="window" lastClr="FFFFFF"/>
            </a:solidFill>
            <a:latin typeface="Calibri" panose="020F0502020204030204"/>
            <a:ea typeface="+mn-ea"/>
            <a:cs typeface="+mn-cs"/>
          </a:endParaRPr>
        </a:p>
      </dsp:txBody>
      <dsp:txXfrm>
        <a:off x="1334" y="1003180"/>
        <a:ext cx="845137" cy="422568"/>
      </dsp:txXfrm>
    </dsp:sp>
    <dsp:sp modelId="{E53E9586-E0E2-433C-9B13-9A651E7B08E5}">
      <dsp:nvSpPr>
        <dsp:cNvPr id="0" name=""/>
        <dsp:cNvSpPr/>
      </dsp:nvSpPr>
      <dsp: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 Deliverable One</a:t>
          </a:r>
          <a:endParaRPr lang="en-US" sz="700" kern="1200">
            <a:solidFill>
              <a:sysClr val="window" lastClr="FFFFFF"/>
            </a:solidFill>
            <a:latin typeface="Calibri" panose="020F0502020204030204"/>
            <a:ea typeface="+mn-ea"/>
            <a:cs typeface="+mn-cs"/>
          </a:endParaRPr>
        </a:p>
      </dsp:txBody>
      <dsp:txXfrm>
        <a:off x="212619" y="1603228"/>
        <a:ext cx="845137" cy="422568"/>
      </dsp:txXfrm>
    </dsp:sp>
    <dsp:sp modelId="{64183386-E8B1-4BF8-B958-0AEB4AEE2344}">
      <dsp:nvSpPr>
        <dsp:cNvPr id="0" name=""/>
        <dsp:cNvSpPr/>
      </dsp:nvSpPr>
      <dsp: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(1.1.1) Work Package One</a:t>
          </a:r>
          <a:endParaRPr lang="en-US" sz="700" kern="1200">
            <a:solidFill>
              <a:sysClr val="window" lastClr="FFFFFF"/>
            </a:solidFill>
            <a:latin typeface="Calibri" panose="020F0502020204030204"/>
            <a:ea typeface="+mn-ea"/>
            <a:cs typeface="+mn-cs"/>
          </a:endParaRPr>
        </a:p>
      </dsp:txBody>
      <dsp:txXfrm>
        <a:off x="423903" y="2203275"/>
        <a:ext cx="845137" cy="422568"/>
      </dsp:txXfrm>
    </dsp:sp>
    <dsp:sp modelId="{1986BD7D-DC8F-4979-B014-0703D4216848}">
      <dsp:nvSpPr>
        <dsp:cNvPr id="0" name=""/>
        <dsp:cNvSpPr/>
      </dsp:nvSpPr>
      <dsp: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(1.1.2) Work Package Two</a:t>
          </a:r>
          <a:endParaRPr lang="en-US" sz="700" kern="1200">
            <a:solidFill>
              <a:sysClr val="window" lastClr="FFFFFF"/>
            </a:solidFill>
            <a:latin typeface="Calibri" panose="020F0502020204030204"/>
            <a:ea typeface="+mn-ea"/>
            <a:cs typeface="+mn-cs"/>
          </a:endParaRPr>
        </a:p>
      </dsp:txBody>
      <dsp:txXfrm>
        <a:off x="423903" y="2803323"/>
        <a:ext cx="845137" cy="422568"/>
      </dsp:txXfrm>
    </dsp:sp>
    <dsp:sp modelId="{0818E54B-DD01-4D8C-9AF4-557594A836C2}">
      <dsp:nvSpPr>
        <dsp:cNvPr id="0" name=""/>
        <dsp:cNvSpPr/>
      </dsp:nvSpPr>
      <dsp: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 Function 2</a:t>
          </a:r>
          <a:endParaRPr lang="en-US" sz="700" kern="1200">
            <a:solidFill>
              <a:sysClr val="window" lastClr="FFFFFF"/>
            </a:solidFill>
            <a:latin typeface="Calibri" panose="020F0502020204030204"/>
            <a:ea typeface="+mn-ea"/>
            <a:cs typeface="+mn-cs"/>
          </a:endParaRPr>
        </a:p>
      </dsp:txBody>
      <dsp:txXfrm>
        <a:off x="1023951" y="1003180"/>
        <a:ext cx="845137" cy="422568"/>
      </dsp:txXfrm>
    </dsp:sp>
    <dsp:sp modelId="{062304B3-CD68-4568-A449-CE63BC306BC3}">
      <dsp:nvSpPr>
        <dsp:cNvPr id="0" name=""/>
        <dsp:cNvSpPr/>
      </dsp:nvSpPr>
      <dsp: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 Deliverable One</a:t>
          </a:r>
          <a:endParaRPr lang="en-US" sz="700" kern="1200">
            <a:solidFill>
              <a:sysClr val="window" lastClr="FFFFFF"/>
            </a:solidFill>
            <a:latin typeface="Calibri" panose="020F0502020204030204"/>
            <a:ea typeface="+mn-ea"/>
            <a:cs typeface="+mn-cs"/>
          </a:endParaRPr>
        </a:p>
      </dsp:txBody>
      <dsp:txXfrm>
        <a:off x="1235235" y="1603228"/>
        <a:ext cx="845137" cy="422568"/>
      </dsp:txXfrm>
    </dsp:sp>
    <dsp:sp modelId="{1B0AFE9A-FAEF-44F3-B0AF-71B999D57C03}">
      <dsp:nvSpPr>
        <dsp:cNvPr id="0" name=""/>
        <dsp:cNvSpPr/>
      </dsp:nvSpPr>
      <dsp: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(2.1.1) Work Package One</a:t>
          </a:r>
          <a:endParaRPr lang="en-US" sz="700" kern="1200">
            <a:solidFill>
              <a:sysClr val="window" lastClr="FFFFFF"/>
            </a:solidFill>
            <a:latin typeface="Calibri" panose="020F0502020204030204"/>
            <a:ea typeface="+mn-ea"/>
            <a:cs typeface="+mn-cs"/>
          </a:endParaRPr>
        </a:p>
      </dsp:txBody>
      <dsp:txXfrm>
        <a:off x="1446519" y="2203275"/>
        <a:ext cx="845137" cy="422568"/>
      </dsp:txXfrm>
    </dsp:sp>
    <dsp:sp modelId="{E2DA9623-3FD0-40FE-80A0-0E0CDD48EEBB}">
      <dsp:nvSpPr>
        <dsp:cNvPr id="0" name=""/>
        <dsp:cNvSpPr/>
      </dsp:nvSpPr>
      <dsp: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 Function 3</a:t>
          </a:r>
          <a:endParaRPr lang="en-US" sz="700" kern="1200">
            <a:solidFill>
              <a:sysClr val="window" lastClr="FFFFFF"/>
            </a:solidFill>
            <a:latin typeface="Calibri" panose="020F0502020204030204"/>
            <a:ea typeface="+mn-ea"/>
            <a:cs typeface="+mn-cs"/>
          </a:endParaRPr>
        </a:p>
      </dsp:txBody>
      <dsp:txXfrm>
        <a:off x="2257851" y="1003180"/>
        <a:ext cx="845137" cy="422568"/>
      </dsp:txXfrm>
    </dsp:sp>
    <dsp:sp modelId="{7A9A78B8-68FF-460D-833F-276E60484BB7}">
      <dsp:nvSpPr>
        <dsp:cNvPr id="0" name=""/>
        <dsp:cNvSpPr/>
      </dsp:nvSpPr>
      <dsp: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(3.1) Deliverable One</a:t>
          </a:r>
          <a:endParaRPr lang="en-US" sz="700" kern="1200">
            <a:solidFill>
              <a:sysClr val="window" lastClr="FFFFFF"/>
            </a:solidFill>
            <a:latin typeface="Calibri" panose="020F0502020204030204"/>
            <a:ea typeface="+mn-ea"/>
            <a:cs typeface="+mn-cs"/>
          </a:endParaRPr>
        </a:p>
      </dsp:txBody>
      <dsp:txXfrm>
        <a:off x="2469135" y="1603228"/>
        <a:ext cx="845137" cy="422568"/>
      </dsp:txXfrm>
    </dsp:sp>
    <dsp:sp modelId="{D09A686D-37BC-4738-A8A9-53C431797EB6}">
      <dsp:nvSpPr>
        <dsp:cNvPr id="0" name=""/>
        <dsp:cNvSpPr/>
      </dsp:nvSpPr>
      <dsp: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(3.2) Deliverable Two</a:t>
          </a:r>
        </a:p>
      </dsp:txBody>
      <dsp:txXfrm>
        <a:off x="2469135" y="2203275"/>
        <a:ext cx="845137" cy="422568"/>
      </dsp:txXfrm>
    </dsp:sp>
    <dsp:sp modelId="{8E7FB6AD-9E8A-4F07-AAC1-1A174CC2B86B}">
      <dsp:nvSpPr>
        <dsp:cNvPr id="0" name=""/>
        <dsp:cNvSpPr/>
      </dsp:nvSpPr>
      <dsp: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(3.3) Deliverable Three</a:t>
          </a:r>
        </a:p>
      </dsp:txBody>
      <dsp:txXfrm>
        <a:off x="2469135" y="2803323"/>
        <a:ext cx="845137" cy="422568"/>
      </dsp:txXfrm>
    </dsp:sp>
    <dsp:sp modelId="{220AC2CF-E876-4DD2-8637-23A7DC2EF135}">
      <dsp:nvSpPr>
        <dsp:cNvPr id="0" name=""/>
        <dsp:cNvSpPr/>
      </dsp:nvSpPr>
      <dsp: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 Function 4</a:t>
          </a:r>
          <a:endParaRPr lang="en-US" sz="700" kern="1200">
            <a:solidFill>
              <a:sysClr val="window" lastClr="FFFFFF"/>
            </a:solidFill>
            <a:latin typeface="Calibri" panose="020F0502020204030204"/>
            <a:ea typeface="+mn-ea"/>
            <a:cs typeface="+mn-cs"/>
          </a:endParaRPr>
        </a:p>
      </dsp:txBody>
      <dsp:txXfrm>
        <a:off x="3280467" y="1003180"/>
        <a:ext cx="845137" cy="422568"/>
      </dsp:txXfrm>
    </dsp:sp>
    <dsp:sp modelId="{F66F33AE-FD59-41F5-BE3D-33FA7C7E991F}">
      <dsp:nvSpPr>
        <dsp:cNvPr id="0" name=""/>
        <dsp:cNvSpPr/>
      </dsp:nvSpPr>
      <dsp: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(4.1) Deliverable One</a:t>
          </a:r>
          <a:endParaRPr lang="en-US" sz="700" kern="1200">
            <a:solidFill>
              <a:sysClr val="window" lastClr="FFFFFF"/>
            </a:solidFill>
            <a:latin typeface="Calibri" panose="020F0502020204030204"/>
            <a:ea typeface="+mn-ea"/>
            <a:cs typeface="+mn-cs"/>
          </a:endParaRPr>
        </a:p>
      </dsp:txBody>
      <dsp:txXfrm>
        <a:off x="3491752" y="1603228"/>
        <a:ext cx="845137" cy="422568"/>
      </dsp:txXfrm>
    </dsp:sp>
    <dsp:sp modelId="{E7017CA4-B0B6-4B1E-A1F1-BE5D7A0DE91D}">
      <dsp:nvSpPr>
        <dsp:cNvPr id="0" name=""/>
        <dsp:cNvSpPr/>
      </dsp:nvSpPr>
      <dsp: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 Deliverable Two</a:t>
          </a:r>
          <a:endParaRPr lang="en-US" sz="700" kern="1200">
            <a:solidFill>
              <a:sysClr val="window" lastClr="FFFFFF"/>
            </a:solidFill>
            <a:latin typeface="Calibri" panose="020F0502020204030204"/>
            <a:ea typeface="+mn-ea"/>
            <a:cs typeface="+mn-cs"/>
          </a:endParaRPr>
        </a:p>
      </dsp:txBody>
      <dsp:txXfrm>
        <a:off x="3491752" y="2203275"/>
        <a:ext cx="845137" cy="422568"/>
      </dsp:txXfrm>
    </dsp:sp>
    <dsp:sp modelId="{00B2D820-A7BE-4920-9A18-59C32A4458BD}">
      <dsp:nvSpPr>
        <dsp:cNvPr id="0" name=""/>
        <dsp:cNvSpPr/>
      </dsp:nvSpPr>
      <dsp: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(4.2.1) Work Package One</a:t>
          </a:r>
          <a:endParaRPr lang="en-US" sz="700" kern="1200">
            <a:solidFill>
              <a:sysClr val="window" lastClr="FFFFFF"/>
            </a:solidFill>
            <a:latin typeface="Calibri" panose="020F0502020204030204"/>
            <a:ea typeface="+mn-ea"/>
            <a:cs typeface="+mn-cs"/>
          </a:endParaRPr>
        </a:p>
      </dsp:txBody>
      <dsp:txXfrm>
        <a:off x="3703036" y="2803323"/>
        <a:ext cx="845137" cy="422568"/>
      </dsp:txXfrm>
    </dsp:sp>
    <dsp:sp modelId="{8B983374-273D-4A3A-BDE6-823520C3F128}">
      <dsp:nvSpPr>
        <dsp:cNvPr id="0" name=""/>
        <dsp:cNvSpPr/>
      </dsp:nvSpPr>
      <dsp: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 Function 5</a:t>
          </a:r>
          <a:endParaRPr lang="en-US" sz="700" kern="1200">
            <a:solidFill>
              <a:sysClr val="window" lastClr="FFFFFF"/>
            </a:solidFill>
            <a:latin typeface="Calibri" panose="020F0502020204030204"/>
            <a:ea typeface="+mn-ea"/>
            <a:cs typeface="+mn-cs"/>
          </a:endParaRPr>
        </a:p>
      </dsp:txBody>
      <dsp:txXfrm>
        <a:off x="4303084" y="1003180"/>
        <a:ext cx="845137" cy="422568"/>
      </dsp:txXfrm>
    </dsp:sp>
    <dsp:sp modelId="{6B7728F6-4B79-40D8-B62E-5D25C9AA1695}">
      <dsp:nvSpPr>
        <dsp:cNvPr id="0" name=""/>
        <dsp:cNvSpPr/>
      </dsp:nvSpPr>
      <dsp: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(5.1) Deliverable One</a:t>
          </a:r>
          <a:endParaRPr lang="en-US" sz="700" kern="1200">
            <a:solidFill>
              <a:sysClr val="window" lastClr="FFFFFF"/>
            </a:solidFill>
            <a:latin typeface="Calibri" panose="020F0502020204030204"/>
            <a:ea typeface="+mn-ea"/>
            <a:cs typeface="+mn-cs"/>
          </a:endParaRPr>
        </a:p>
      </dsp:txBody>
      <dsp:txXfrm>
        <a:off x="4514368" y="1603228"/>
        <a:ext cx="845137" cy="422568"/>
      </dsp:txXfrm>
    </dsp:sp>
    <dsp:sp modelId="{709EF4E5-E58C-4B75-9134-CD4060082B58}">
      <dsp:nvSpPr>
        <dsp:cNvPr id="0" name=""/>
        <dsp:cNvSpPr/>
      </dsp:nvSpPr>
      <dsp: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 Deliverable Two</a:t>
          </a:r>
          <a:endParaRPr lang="en-US" sz="700" kern="1200">
            <a:solidFill>
              <a:sysClr val="window" lastClr="FFFFFF"/>
            </a:solidFill>
            <a:latin typeface="Calibri" panose="020F0502020204030204"/>
            <a:ea typeface="+mn-ea"/>
            <a:cs typeface="+mn-cs"/>
          </a:endParaRPr>
        </a:p>
      </dsp:txBody>
      <dsp:txXfrm>
        <a:off x="4514368" y="2203275"/>
        <a:ext cx="845137" cy="422568"/>
      </dsp:txXfrm>
    </dsp:sp>
    <dsp:sp modelId="{8A9A2D9D-7105-46E1-9AAB-72D91B61B455}">
      <dsp:nvSpPr>
        <dsp:cNvPr id="0" name=""/>
        <dsp:cNvSpPr/>
      </dsp:nvSpPr>
      <dsp: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(5.2.1) Work Package One</a:t>
          </a:r>
          <a:endParaRPr lang="en-US" sz="700" kern="1200">
            <a:solidFill>
              <a:sysClr val="window" lastClr="FFFFFF"/>
            </a:solidFill>
            <a:latin typeface="Calibri" panose="020F0502020204030204"/>
            <a:ea typeface="+mn-ea"/>
            <a:cs typeface="+mn-cs"/>
          </a:endParaRPr>
        </a:p>
      </dsp:txBody>
      <dsp:txXfrm>
        <a:off x="4725652" y="2803323"/>
        <a:ext cx="845137" cy="4225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true"/>
        </dgm:pt>
        <dgm:pt modelId="2" type="asst">
          <dgm:prSet phldr="true"/>
        </dgm:pt>
        <dgm:pt modelId="3">
          <dgm:prSet phldr="true"/>
        </dgm:pt>
        <dgm:pt modelId="4">
          <dgm:prSet phldr="true"/>
        </dgm:pt>
        <dgm:pt modelId="5">
          <dgm:prSet phldr="true"/>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true"/>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true">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true">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true">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41</Pages>
  <Words>8251</Words>
  <Characters>47034</Characters>
  <Lines>391</Lines>
  <Paragraphs>110</Paragraphs>
  <TotalTime>185</TotalTime>
  <ScaleCrop>false</ScaleCrop>
  <LinksUpToDate>false</LinksUpToDate>
  <CharactersWithSpaces>55175</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2017-05-17T03:58:00Z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2020-11-23T11:01:38Z</dcterms:modified>
  <dc:title>Unit assessment pack (UAP)</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