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7"/>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7"/>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7"/>
              <w:tabs>
                <w:tab w:val="left" w:pos="2588"/>
              </w:tabs>
              <w:rPr>
                <w:rFonts w:asciiTheme="minorHAnsi" w:hAnsiTheme="minorHAnsi" w:cstheme="minorHAnsi"/>
                <w:color w:val="auto"/>
                <w:sz w:val="20"/>
                <w:szCs w:val="20"/>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7"/>
              <w:rPr>
                <w:rFonts w:asciiTheme="minorHAnsi" w:hAnsiTheme="minorHAnsi" w:cstheme="minorHAnsi"/>
                <w:color w:val="000000" w:themeColor="text1"/>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7"/>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Theme="minorHAnsi" w:hAnsiTheme="minorHAnsi"/>
                <w:bCs/>
                <w:sz w:val="22"/>
                <w:szCs w:val="22"/>
                <w:lang w:val="en-US"/>
              </w:rPr>
              <w:t>ICTNWK503</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lang w:val="en-US"/>
              </w:rPr>
            </w:pPr>
            <w:r>
              <w:rPr>
                <w:rFonts w:asciiTheme="minorHAnsi" w:hAnsiTheme="minorHAnsi"/>
                <w:bCs/>
                <w:sz w:val="22"/>
                <w:szCs w:val="22"/>
                <w:lang w:val="en-US"/>
              </w:rPr>
              <w:t>Install and maintain valid authentication processes</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4"/>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rPr>
              <w:t xml:space="preserve">; </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4"/>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4"/>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4"/>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0"/>
                <w:lang w:val="nl-NL" w:eastAsia="en-AU"/>
              </w:rPr>
            </w:pPr>
            <w:r>
              <w:rPr>
                <w:rFonts w:asciiTheme="minorHAnsi" w:hAnsiTheme="minorHAnsi" w:cstheme="minorHAnsi"/>
                <w:color w:val="auto"/>
                <w:sz w:val="22"/>
                <w:szCs w:val="22"/>
                <w:lang w:val="nl-NL" w:eastAsia="en-AU"/>
              </w:rPr>
              <w:t>Date:  ____/_____/______________</w:t>
            </w:r>
          </w:p>
        </w:tc>
      </w:tr>
    </w:tbl>
    <w:p>
      <w:pPr>
        <w:pStyle w:val="3"/>
        <w:spacing w:before="120"/>
        <w:rPr>
          <w:rStyle w:val="58"/>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Sufficient evidence recorded/Outcome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7"/>
              <w:rPr>
                <w:rFonts w:asciiTheme="minorHAnsi" w:hAnsiTheme="minorHAnsi"/>
                <w:color w:val="000000" w:themeColor="text1"/>
              </w:rPr>
            </w:pPr>
            <w:r>
              <w:rPr>
                <w:rFonts w:asciiTheme="minorHAnsi" w:hAnsiTheme="minorHAnsi"/>
                <w:color w:val="000000" w:themeColor="text1"/>
              </w:rPr>
              <w:t>Unit Knowledge Test (UKT)</w:t>
            </w:r>
          </w:p>
        </w:tc>
        <w:tc>
          <w:tcPr>
            <w:tcW w:w="2273" w:type="dxa"/>
            <w:vAlign w:val="center"/>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7"/>
              <w:rPr>
                <w:rFonts w:asciiTheme="minorHAnsi" w:hAnsiTheme="minorHAnsi"/>
                <w:color w:val="000000" w:themeColor="text1"/>
              </w:rPr>
            </w:pPr>
            <w:r>
              <w:rPr>
                <w:rFonts w:asciiTheme="minorHAnsi" w:hAnsiTheme="minorHAnsi" w:cstheme="minorHAnsi"/>
                <w:color w:val="auto"/>
              </w:rPr>
              <w:t>Unit Project (UP)</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7"/>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7"/>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57"/>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rPr>
                <w:rFonts w:asciiTheme="minorHAnsi" w:hAnsiTheme="minorHAnsi" w:cstheme="minorHAnsi"/>
              </w:rPr>
            </w:pPr>
            <w:r>
              <w:rPr>
                <w:rFonts w:asciiTheme="minorHAnsi" w:hAnsiTheme="minorHAnsi" w:cstheme="minorHAnsi"/>
                <w:color w:val="auto"/>
                <w:sz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7"/>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7"/>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7"/>
              <w:rPr>
                <w:rFonts w:asciiTheme="minorHAnsi" w:hAnsiTheme="minorHAnsi" w:cstheme="minorHAnsi"/>
                <w:b/>
                <w:color w:val="auto"/>
              </w:rPr>
            </w:pPr>
          </w:p>
        </w:tc>
        <w:tc>
          <w:tcPr>
            <w:tcW w:w="856" w:type="dxa"/>
            <w:vMerge w:val="continue"/>
            <w:shd w:val="clear" w:color="auto" w:fill="auto"/>
          </w:tcPr>
          <w:p>
            <w:pPr>
              <w:pStyle w:val="57"/>
              <w:rPr>
                <w:rFonts w:asciiTheme="minorHAnsi" w:hAnsiTheme="minorHAnsi" w:cstheme="minorHAnsi"/>
                <w:color w:val="auto"/>
              </w:rPr>
            </w:pPr>
          </w:p>
        </w:tc>
        <w:tc>
          <w:tcPr>
            <w:tcW w:w="2369" w:type="dxa"/>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7"/>
              <w:rPr>
                <w:rFonts w:asciiTheme="minorHAnsi" w:hAnsiTheme="minorHAnsi" w:cstheme="minorHAnsi"/>
                <w:color w:val="auto"/>
              </w:rPr>
            </w:pPr>
          </w:p>
          <w:p>
            <w:pPr>
              <w:pStyle w:val="57"/>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br w:type="textWrapping"/>
      </w:r>
      <w:r>
        <w:rPr>
          <w:rFonts w:asciiTheme="minorHAnsi" w:hAnsiTheme="minorHAnsi" w:cstheme="minorHAnsi"/>
          <w:b/>
          <w:color w:val="auto"/>
          <w:sz w:val="32"/>
          <w:lang w:val="nl-NL" w:eastAsia="en-AU"/>
        </w:rPr>
        <w:t xml:space="preserve">Assessment Conditions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design, develop, install and maintain authentication processes to reduce the vulnerability of the system.</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working as middle managers such as information security managers, network engineers or security analysts, who are responsible for implementing and monitoring the organisational security management system.</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p>
      <w:pPr>
        <w:shd w:val="clear" w:color="auto" w:fill="FFFFFF"/>
        <w:spacing w:before="120" w:after="120" w:line="384" w:lineRule="atLeast"/>
        <w:rPr>
          <w:rFonts w:eastAsia="Times New Roman" w:asciiTheme="minorHAnsi" w:hAnsiTheme="minorHAnsi" w:cstheme="minorHAnsi"/>
          <w:color w:val="auto"/>
          <w:sz w:val="22"/>
          <w:szCs w:val="22"/>
          <w:lang w:bidi="hi-IN"/>
        </w:rPr>
      </w:pP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Determine authentication requirements</w:t>
      </w:r>
    </w:p>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Configure authentication software or tools</w:t>
      </w:r>
    </w:p>
    <w:p>
      <w:pPr>
        <w:pStyle w:val="44"/>
        <w:numPr>
          <w:ilvl w:val="0"/>
          <w:numId w:val="9"/>
        </w:numPr>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rPr>
        <w:t>Apply authentication methods</w:t>
      </w:r>
    </w:p>
    <w:p>
      <w:pPr>
        <w:pStyle w:val="44"/>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Monitor authentication system</w:t>
      </w:r>
    </w:p>
    <w:p>
      <w:pPr>
        <w:pStyle w:val="44"/>
        <w:numPr>
          <w:ilvl w:val="0"/>
          <w:numId w:val="0"/>
        </w:numPr>
        <w:spacing w:line="240" w:lineRule="auto"/>
        <w:ind w:left="720"/>
        <w:jc w:val="both"/>
        <w:rPr>
          <w:rFonts w:eastAsia="Times New Roman" w:asciiTheme="minorHAnsi" w:hAnsiTheme="minorHAnsi" w:cstheme="minorHAnsi"/>
          <w:bCs/>
          <w:color w:val="auto"/>
          <w:sz w:val="22"/>
          <w:szCs w:val="22"/>
          <w:lang w:val="en-US"/>
        </w:rPr>
      </w:pPr>
    </w:p>
    <w:p>
      <w:pPr>
        <w:spacing w:after="160" w:line="259" w:lineRule="auto"/>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br w:type="page"/>
      </w:r>
    </w:p>
    <w:p>
      <w:pPr>
        <w:pStyle w:val="44"/>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4"/>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The resources required for these assessment tasks also included:</w:t>
      </w:r>
    </w:p>
    <w:p>
      <w:pPr>
        <w:pStyle w:val="44"/>
        <w:numPr>
          <w:ilvl w:val="0"/>
          <w:numId w:val="11"/>
        </w:numPr>
        <w:ind w:left="540" w:hanging="270"/>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 xml:space="preserve">Access to a computer, the Internet and word-processing system such as MS Word. </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 site where encryption installation may be conducted</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 live network</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Servers</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Encryption software</w:t>
      </w:r>
    </w:p>
    <w:p>
      <w:pPr>
        <w:pStyle w:val="44"/>
        <w:numPr>
          <w:ilvl w:val="0"/>
          <w:numId w:val="11"/>
        </w:numPr>
        <w:spacing w:before="0" w:after="0" w:line="240" w:lineRule="auto"/>
        <w:ind w:left="540" w:hanging="27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Encryption tools.</w:t>
      </w:r>
    </w:p>
    <w:p>
      <w:pPr>
        <w:pStyle w:val="44"/>
        <w:shd w:val="clear" w:color="auto" w:fill="FFFFFF"/>
        <w:spacing w:before="0" w:after="0" w:line="240" w:lineRule="auto"/>
        <w:ind w:left="540" w:hanging="270"/>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Simulated assessment environments must simulate the real-life working environment where these skills and knowledge would be performed, with all the relevant equipment and resources of that working environment.</w:t>
      </w:r>
    </w:p>
    <w:p>
      <w:pPr>
        <w:pStyle w:val="44"/>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Submission instructions</w:t>
            </w:r>
          </w:p>
        </w:tc>
      </w:tr>
    </w:tbl>
    <w:p>
      <w:pPr>
        <w:spacing w:line="240" w:lineRule="auto"/>
        <w:jc w:val="both"/>
        <w:rPr>
          <w:rFonts w:asciiTheme="minorHAnsi" w:hAnsiTheme="minorHAnsi" w:cstheme="minorHAnsi"/>
          <w:color w:val="auto"/>
        </w:rPr>
      </w:pPr>
      <w:r>
        <w:rPr>
          <w:rFonts w:asciiTheme="minorHAnsi" w:hAnsiTheme="minorHAnsi" w:cstheme="minorHAnsi"/>
          <w:color w:val="auto"/>
        </w:rPr>
        <w:t xml:space="preserve">Yourtrainer/assessor will confirm assessment submission details for each assessment task.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7"/>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7"/>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7"/>
        <w:jc w:val="both"/>
        <w:rPr>
          <w:rFonts w:asciiTheme="minorHAnsi" w:hAnsiTheme="minorHAnsi" w:cstheme="minorHAnsi"/>
          <w:color w:val="auto"/>
        </w:rPr>
      </w:pPr>
      <w:r>
        <w:rPr>
          <w:rFonts w:asciiTheme="minorHAnsi" w:hAnsiTheme="minorHAnsi" w:cstheme="minorHAnsi"/>
          <w:color w:val="auto"/>
        </w:rPr>
        <w:t>As a student, youare required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Plagiarism</w:t>
      </w:r>
    </w:p>
    <w:p>
      <w:pPr>
        <w:pStyle w:val="57"/>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7"/>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arebeing used, which includes:</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Paraphrasing and presenting work or ideas without a reference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Copying work either in whole or in part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Presenting designs, codes or images as yourown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Using phrases and passages verbatim without quotation marks or referencing the author or web page</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Reproducing lecture notes without proper acknowledgement.</w:t>
      </w:r>
    </w:p>
    <w:p>
      <w:pPr>
        <w:pStyle w:val="57"/>
        <w:jc w:val="both"/>
        <w:rPr>
          <w:rFonts w:asciiTheme="minorHAnsi" w:hAnsiTheme="minorHAnsi" w:cstheme="minorHAnsi"/>
          <w:b/>
          <w:bCs/>
          <w:color w:val="auto"/>
        </w:rPr>
      </w:pPr>
    </w:p>
    <w:p>
      <w:pPr>
        <w:pStyle w:val="57"/>
        <w:jc w:val="both"/>
        <w:rPr>
          <w:rFonts w:asciiTheme="minorHAnsi" w:hAnsiTheme="minorHAnsi" w:cstheme="minorHAnsi"/>
          <w:b/>
          <w:bCs/>
          <w:color w:val="auto"/>
        </w:rPr>
      </w:pPr>
      <w:r>
        <w:rPr>
          <w:rFonts w:asciiTheme="minorHAnsi" w:hAnsiTheme="minorHAnsi" w:cstheme="minorHAnsi"/>
          <w:b/>
          <w:bCs/>
          <w:color w:val="auto"/>
        </w:rPr>
        <w:t>Collusion</w:t>
      </w:r>
    </w:p>
    <w:p>
      <w:pPr>
        <w:pStyle w:val="57"/>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7"/>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7"/>
        <w:jc w:val="both"/>
        <w:rPr>
          <w:rFonts w:asciiTheme="minorHAnsi" w:hAnsiTheme="minorHAnsi" w:cstheme="minorHAnsi"/>
          <w:color w:val="auto"/>
        </w:rPr>
      </w:pPr>
      <w:r>
        <w:rPr>
          <w:rFonts w:asciiTheme="minorHAnsi" w:hAnsiTheme="minorHAnsi" w:cstheme="minorHAnsi"/>
          <w:color w:val="auto"/>
        </w:rPr>
        <w:t>Collusion occurs when youwork without the authorisation of the teaching staff to:</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yourwork (without rto approval)</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4"/>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7"/>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7"/>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7"/>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7"/>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4"/>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4"/>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4"/>
        <w:numPr>
          <w:ilvl w:val="0"/>
          <w:numId w:val="12"/>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4"/>
        <w:numPr>
          <w:ilvl w:val="0"/>
          <w:numId w:val="12"/>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2"/>
          <w:rFonts w:asciiTheme="minorHAnsi" w:hAnsiTheme="minorHAnsi" w:cstheme="minorHAnsi"/>
          <w:sz w:val="22"/>
          <w:szCs w:val="22"/>
          <w:lang w:val="en-US"/>
        </w:rPr>
        <w:t>http://www.aqf.edu.au/</w:t>
      </w:r>
      <w:r>
        <w:rPr>
          <w:rStyle w:val="22"/>
          <w:rFonts w:asciiTheme="minorHAnsi" w:hAnsiTheme="minorHAnsi" w:cstheme="minorHAnsi"/>
          <w:sz w:val="22"/>
          <w:szCs w:val="22"/>
          <w:lang w:val="en-US"/>
        </w:rPr>
        <w:fldChar w:fldCharType="end"/>
      </w:r>
    </w:p>
    <w:p>
      <w:pPr>
        <w:autoSpaceDE w:val="0"/>
        <w:autoSpaceDN w:val="0"/>
        <w:adjustRightInd w:val="0"/>
        <w:spacing w:after="0" w:line="240" w:lineRule="auto"/>
        <w:jc w:val="both"/>
        <w:rPr>
          <w:rFonts w:asciiTheme="minorHAnsi" w:hAnsiTheme="minorHAnsi" w:cstheme="minorHAnsi"/>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sz w:val="22"/>
          <w:szCs w:val="22"/>
        </w:rPr>
      </w:pPr>
      <w:r>
        <w:rPr>
          <w:rFonts w:asciiTheme="minorHAnsi" w:hAnsiTheme="minorHAnsi" w:cstheme="minorHAnsi"/>
          <w:color w:val="auto"/>
          <w:sz w:val="22"/>
          <w:szCs w:val="22"/>
        </w:rPr>
        <w:t>For further information about this unit go to</w:t>
      </w:r>
      <w:r>
        <w:fldChar w:fldCharType="begin"/>
      </w:r>
      <w:r>
        <w:instrText xml:space="preserve"> HYPERLINK "https://training.gov.au/Training/Details/ICTNWK502" </w:instrText>
      </w:r>
      <w:r>
        <w:fldChar w:fldCharType="separate"/>
      </w:r>
      <w:r>
        <w:rPr>
          <w:rStyle w:val="22"/>
          <w:rFonts w:asciiTheme="minorHAnsi" w:hAnsiTheme="minorHAnsi" w:cstheme="minorHAnsi"/>
          <w:sz w:val="22"/>
          <w:szCs w:val="22"/>
        </w:rPr>
        <w:t>https://training.gov.au/Training/Details/ICTNWK50</w:t>
      </w:r>
      <w:r>
        <w:rPr>
          <w:rStyle w:val="22"/>
          <w:rFonts w:asciiTheme="minorHAnsi" w:hAnsiTheme="minorHAnsi" w:cstheme="minorHAnsi"/>
          <w:sz w:val="22"/>
          <w:szCs w:val="22"/>
        </w:rPr>
        <w:fldChar w:fldCharType="end"/>
      </w:r>
      <w:r>
        <w:rPr>
          <w:rStyle w:val="22"/>
          <w:rFonts w:asciiTheme="minorHAnsi" w:hAnsiTheme="minorHAnsi" w:cstheme="minorHAnsi"/>
          <w:sz w:val="22"/>
          <w:szCs w:val="22"/>
        </w:rPr>
        <w:t>3</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5"/>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3"/>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 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080"/>
        <w:gridCol w:w="5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080"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080"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Provide information or course materials in accessible format, e.g.  a textbook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9"/>
              <w:spacing w:line="276" w:lineRule="auto"/>
              <w:jc w:val="both"/>
              <w:rPr>
                <w:rFonts w:asciiTheme="minorHAnsi" w:hAnsiTheme="minorHAnsi" w:cstheme="minorHAnsi"/>
                <w:color w:val="auto"/>
                <w:sz w:val="22"/>
                <w:szCs w:val="22"/>
                <w:lang w:eastAsia="en-AU"/>
              </w:rPr>
            </w:pPr>
          </w:p>
        </w:tc>
        <w:tc>
          <w:tcPr>
            <w:tcW w:w="5561" w:type="dxa"/>
          </w:tcPr>
          <w:p>
            <w:pPr>
              <w:pStyle w:val="39"/>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task description:</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twenty-one(21)written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Applicable conditions: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knowledge tests are untimed and are conducted as open book tests (this means you are able to refer to your textbook during the test).</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taskyou are predominately demonstrating your written skills and knowledge to your trainer/assessor. </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yourown work.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Resubmissions and reattempts: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yourwork, you must always acknowledge the source.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yourwork?</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4"/>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deemedNot Satisfactory (NS), then the unit outcome is Not Yet Competent (NYC).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numPr>
          <w:ilvl w:val="0"/>
          <w:numId w:val="15"/>
        </w:numPr>
        <w:spacing w:after="160" w:line="259" w:lineRule="auto"/>
        <w:rPr>
          <w:rFonts w:ascii="Calibri" w:hAnsi="Calibri" w:cs="Calibri"/>
          <w:bCs/>
          <w:color w:val="auto"/>
          <w:sz w:val="22"/>
          <w:szCs w:val="22"/>
          <w:lang w:val="en-US" w:eastAsia="en-AU"/>
        </w:rPr>
      </w:pPr>
      <w:bookmarkStart w:id="2" w:name="_Hlk507859043"/>
      <w:r>
        <w:rPr>
          <w:rFonts w:ascii="Calibri" w:hAnsi="Calibri" w:cs="Calibri"/>
          <w:color w:val="auto"/>
          <w:sz w:val="22"/>
          <w:szCs w:val="22"/>
          <w:lang w:eastAsia="en-AU"/>
        </w:rPr>
        <w:t>The purpose of this assessment task is to assess the students’ knowledge required for the determination of the authentication requirements, its configurations, and application and monitoring on a computer network or local environment.</w:t>
      </w:r>
    </w:p>
    <w:bookmarkEnd w:id="2"/>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lang w:val="en-US"/>
        </w:rPr>
        <w:t>The purpose of this assessment task is to assess the students’ knowledge required</w:t>
      </w:r>
      <w:r>
        <w:rPr>
          <w:rFonts w:eastAsia="Times New Roman" w:asciiTheme="minorHAnsi" w:hAnsiTheme="minorHAnsi" w:cstheme="minorHAnsi"/>
          <w:color w:val="auto"/>
          <w:sz w:val="22"/>
          <w:szCs w:val="22"/>
          <w:lang w:bidi="hi-IN"/>
        </w:rPr>
        <w:t xml:space="preserve"> to ensure secure file encryption is selected, implemented and monitored on a computer network or local environment.</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4"/>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answeredin order to gain competency for this assessment.</w:t>
      </w:r>
    </w:p>
    <w:p>
      <w:pPr>
        <w:pStyle w:val="44"/>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4"/>
        <w:rPr>
          <w:rFonts w:asciiTheme="minorHAnsi" w:hAnsiTheme="minorHAnsi"/>
          <w:color w:val="auto"/>
          <w:sz w:val="22"/>
          <w:szCs w:val="22"/>
          <w:lang w:val="en-US"/>
        </w:rPr>
      </w:pPr>
      <w:r>
        <w:rPr>
          <w:rFonts w:asciiTheme="minorHAnsi" w:hAnsiTheme="minorHAnsi"/>
          <w:color w:val="auto"/>
          <w:sz w:val="22"/>
          <w:szCs w:val="22"/>
          <w:lang w:val="en-US"/>
        </w:rPr>
        <w:t>Learner guide</w:t>
      </w:r>
    </w:p>
    <w:p>
      <w:pPr>
        <w:pStyle w:val="44"/>
        <w:rPr>
          <w:rFonts w:asciiTheme="minorHAnsi" w:hAnsiTheme="minorHAnsi"/>
          <w:color w:val="auto"/>
          <w:sz w:val="22"/>
          <w:szCs w:val="22"/>
          <w:lang w:val="en-US"/>
        </w:rPr>
      </w:pPr>
      <w:r>
        <w:rPr>
          <w:rFonts w:asciiTheme="minorHAnsi" w:hAnsiTheme="minorHAnsi"/>
          <w:color w:val="auto"/>
          <w:sz w:val="22"/>
          <w:szCs w:val="22"/>
          <w:lang w:val="en-US"/>
        </w:rPr>
        <w:t>PowerPoint presentation</w:t>
      </w:r>
    </w:p>
    <w:p>
      <w:pPr>
        <w:pStyle w:val="44"/>
        <w:rPr>
          <w:rFonts w:asciiTheme="minorHAnsi" w:hAnsiTheme="minorHAnsi"/>
          <w:color w:val="auto"/>
          <w:sz w:val="22"/>
          <w:szCs w:val="22"/>
          <w:lang w:val="en-US"/>
        </w:rPr>
      </w:pPr>
      <w:r>
        <w:rPr>
          <w:rFonts w:asciiTheme="minorHAnsi" w:hAnsiTheme="minorHAnsi"/>
          <w:color w:val="auto"/>
          <w:sz w:val="22"/>
          <w:szCs w:val="22"/>
          <w:lang w:val="en-US"/>
        </w:rPr>
        <w:t>Unit Assessment Pack (UAP)</w:t>
      </w:r>
    </w:p>
    <w:p>
      <w:pPr>
        <w:pStyle w:val="44"/>
        <w:rPr>
          <w:rFonts w:asciiTheme="minorHAnsi" w:hAnsiTheme="minorHAnsi"/>
          <w:color w:val="auto"/>
          <w:sz w:val="22"/>
          <w:szCs w:val="22"/>
          <w:lang w:val="en-US"/>
        </w:rPr>
      </w:pPr>
      <w:r>
        <w:rPr>
          <w:rFonts w:asciiTheme="minorHAnsi" w:hAnsiTheme="minorHAnsi"/>
          <w:color w:val="auto"/>
          <w:sz w:val="22"/>
          <w:szCs w:val="22"/>
          <w:lang w:val="en-US"/>
        </w:rPr>
        <w:t>Access to other learning materials such as textbooks</w:t>
      </w:r>
    </w:p>
    <w:p>
      <w:pPr>
        <w:pStyle w:val="44"/>
        <w:rPr>
          <w:rFonts w:asciiTheme="minorHAnsi" w:hAnsiTheme="minorHAnsi"/>
          <w:color w:val="auto"/>
          <w:sz w:val="22"/>
          <w:szCs w:val="22"/>
          <w:lang w:val="en-US"/>
        </w:rPr>
      </w:pPr>
      <w:r>
        <w:rPr>
          <w:rFonts w:asciiTheme="minorHAnsi" w:hAnsiTheme="minorHAnsi"/>
          <w:color w:val="auto"/>
          <w:sz w:val="22"/>
          <w:szCs w:val="22"/>
          <w:lang w:val="en-US"/>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pStyle w:val="44"/>
        <w:numPr>
          <w:ilvl w:val="0"/>
          <w:numId w:val="18"/>
        </w:numPr>
        <w:spacing w:after="0" w:line="240" w:lineRule="auto"/>
        <w:ind w:left="360"/>
        <w:rPr>
          <w:rFonts w:ascii="Calibri" w:hAnsi="Calibri" w:cs="Calibri"/>
          <w:color w:val="auto"/>
          <w:sz w:val="22"/>
          <w:szCs w:val="22"/>
          <w:lang w:val="en-US"/>
        </w:rPr>
      </w:pPr>
      <w:r>
        <w:rPr>
          <w:rFonts w:ascii="Calibri" w:hAnsi="Calibri" w:cs="Calibri"/>
          <w:color w:val="auto"/>
          <w:sz w:val="22"/>
          <w:szCs w:val="22"/>
          <w:lang w:val="en-US"/>
        </w:rPr>
        <w:t>Explain the problems and challenges associated with the following organisational authentication issues. Write your response in 100-150 words for each.</w:t>
      </w:r>
    </w:p>
    <w:p>
      <w:pPr>
        <w:pStyle w:val="44"/>
        <w:numPr>
          <w:ilvl w:val="0"/>
          <w:numId w:val="0"/>
        </w:numPr>
        <w:spacing w:after="0" w:line="240" w:lineRule="auto"/>
        <w:ind w:left="360"/>
        <w:rPr>
          <w:rFonts w:ascii="Calibri" w:hAnsi="Calibri" w:cs="Calibri"/>
          <w:color w:val="auto"/>
          <w:sz w:val="22"/>
          <w:szCs w:val="22"/>
          <w:lang w:val="en-US"/>
        </w:rPr>
      </w:pP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Passwords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Smartcards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Biometrics</w:t>
      </w:r>
    </w:p>
    <w:p>
      <w:pPr>
        <w:pStyle w:val="44"/>
        <w:numPr>
          <w:ilvl w:val="0"/>
          <w:numId w:val="19"/>
        </w:numPr>
        <w:rPr>
          <w:rFonts w:ascii="Calibri" w:hAnsi="Calibri" w:cs="Calibri"/>
          <w:color w:val="auto"/>
          <w:sz w:val="22"/>
          <w:szCs w:val="22"/>
          <w:lang w:val="en-US"/>
        </w:rPr>
      </w:pPr>
      <w:r>
        <w:rPr>
          <w:rFonts w:ascii="Calibri" w:hAnsi="Calibri" w:cs="Calibri"/>
          <w:color w:val="auto"/>
          <w:sz w:val="22"/>
          <w:szCs w:val="22"/>
          <w:lang w:val="en-US"/>
        </w:rPr>
        <w:t>Resource Accounting</w:t>
      </w:r>
    </w:p>
    <w:p>
      <w:pPr>
        <w:pStyle w:val="44"/>
        <w:numPr>
          <w:ilvl w:val="0"/>
          <w:numId w:val="0"/>
        </w:numPr>
        <w:spacing w:after="0" w:line="240" w:lineRule="auto"/>
        <w:ind w:left="720"/>
        <w:rPr>
          <w:rFonts w:ascii="Calibri" w:hAnsi="Calibri" w:cs="Calibri"/>
          <w:color w:val="auto"/>
          <w:sz w:val="22"/>
          <w:szCs w:val="22"/>
          <w:lang w:val="en-US"/>
        </w:rPr>
      </w:pPr>
    </w:p>
    <w:p>
      <w:pPr>
        <w:pStyle w:val="44"/>
        <w:numPr>
          <w:ilvl w:val="0"/>
          <w:numId w:val="0"/>
        </w:numPr>
        <w:ind w:left="1800"/>
        <w:rPr>
          <w:rFonts w:ascii="Calibri" w:hAnsi="Calibri" w:cs="Calibri"/>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Passwords</w:t>
            </w:r>
          </w:p>
          <w:p>
            <w:pPr>
              <w:numPr>
                <w:ilvl w:val="0"/>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Password-based authentication is one of the most popular approaches to authenticate a user in various enterprise applications. But there are many problems associated with the password based authentication systems and the risks associated with using passwords as an authentication mechanism for enterprise applications is not completely secure. Considering all the risks associated with password based authentication systems, there is a strong need for enterprises to switch to a stronger authentication system which provides security against the various hacking attacks and also which is more convenient and easier to the end user of the system</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Challenges with Password based Authentication:</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Easy Password can be cracked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Random passwords can’t be remembered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Remembering multiple passwords</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Problems with passwords that needs to be continuously changed</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Security vs Easy of use for passwords</w:t>
            </w:r>
          </w:p>
          <w:p>
            <w:pPr>
              <w:numPr>
                <w:ilvl w:val="0"/>
                <w:numId w:val="21"/>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Shoulder Surfing Attack</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www.cioandleader.com. 2020. </w:t>
            </w:r>
            <w:r>
              <w:rPr>
                <w:rFonts w:hint="default" w:eastAsia="SimSun" w:cs="SimSun" w:asciiTheme="minorAscii" w:hAnsiTheme="minorAscii"/>
                <w:i/>
                <w:color w:val="000000"/>
                <w:kern w:val="0"/>
                <w:sz w:val="22"/>
                <w:szCs w:val="22"/>
                <w:lang w:val="en-US" w:eastAsia="zh-CN" w:bidi="ar"/>
              </w:rPr>
              <w:t>Risks Of Password Based Authentication</w:t>
            </w:r>
            <w:r>
              <w:rPr>
                <w:rFonts w:hint="default" w:eastAsia="SimSun" w:cs="SimSun" w:asciiTheme="minorAscii" w:hAnsiTheme="minorAscii"/>
                <w:color w:val="000000"/>
                <w:kern w:val="0"/>
                <w:sz w:val="22"/>
                <w:szCs w:val="22"/>
                <w:lang w:val="en-US" w:eastAsia="zh-CN" w:bidi="ar"/>
              </w:rPr>
              <w:t>. [online] Available at: &lt;https://www.cioandleader.com/articles/9361/risks-of-password-based-authentication&gt; [Accessed 7 November 2020].</w:t>
            </w:r>
          </w:p>
          <w:p>
            <w:pPr>
              <w:numPr>
                <w:ilvl w:val="0"/>
                <w:numId w:val="0"/>
              </w:numPr>
              <w:ind w:leftChars="0"/>
              <w:rPr>
                <w:rFonts w:hint="default" w:ascii="Calibri" w:hAnsi="Calibri" w:cs="Calibri"/>
                <w:b/>
                <w:i/>
                <w:color w:val="FF0000"/>
                <w:sz w:val="22"/>
                <w:szCs w:val="22"/>
                <w:lang w:val="en"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Smartcards</w:t>
            </w: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 The biggest problem facing smart cards is security and the problem is two fold. The first issue is that not all smart cards are in fact secure. VISA and MasterCard developed a new standard, SET, in early 1996 in an attempt to get the entire industry on a standard of encryption. Additionally, there are standards such as DES which have been around for years, usable in all forms of encryption which are being used in smart cards. But still some smart cards are not inviolate. Mondex, a maker of banking smart cards, solves this problem by making its transactions possible only between Mondex cards. But in order for smart cards to reach their full potential, they must be able to interact with a host of interfaces. And they must do so securely.</w:t>
            </w:r>
          </w:p>
          <w:p>
            <w:pPr>
              <w:numPr>
                <w:numId w:val="0"/>
              </w:numPr>
              <w:jc w:val="both"/>
              <w:rPr>
                <w:rFonts w:hint="default" w:ascii="Calibri" w:hAnsi="Calibri" w:cs="Calibri"/>
                <w:b/>
                <w:i/>
                <w:color w:val="FF0000"/>
                <w:sz w:val="22"/>
                <w:szCs w:val="22"/>
                <w:lang w:val="en" w:eastAsia="en-AU"/>
              </w:rPr>
            </w:pP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second issue with security involves public perception of the technology. People must believe that the cards are secure. This depends to a great extent upon actual security, but people must also be convinced of it. And once people are comfortable that the card is secure, they must still be confident that Big Brother isn't somewhere collecting and analyzing all of the information gleaned from the smart cards' use.</w:t>
            </w:r>
          </w:p>
          <w:p>
            <w:pPr>
              <w:numPr>
                <w:numId w:val="0"/>
              </w:numPr>
              <w:jc w:val="both"/>
              <w:rPr>
                <w:rFonts w:hint="default" w:ascii="Calibri" w:hAnsi="Calibri" w:cs="Calibri"/>
                <w:b/>
                <w:i/>
                <w:color w:val="FF0000"/>
                <w:sz w:val="22"/>
                <w:szCs w:val="22"/>
                <w:lang w:val="en" w:eastAsia="en-AU"/>
              </w:rPr>
            </w:pP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 third issue concerns who holds responsibility for the card. If the cash balance is wiped clean by a memory failure, who is liable, the person or the bank? If a transaction is not recorded, where are the lines drawn? Currently companies have begun to write out agreements in order to draw boundaries, but these will have to be ones which consumers are comfortable with in order for people to begin to use smart cards.</w:t>
            </w:r>
          </w:p>
          <w:p>
            <w:pPr>
              <w:keepNext w:val="0"/>
              <w:keepLines w:val="0"/>
              <w:widowControl/>
              <w:suppressLineNumbers w:val="0"/>
              <w:jc w:val="both"/>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Web.mit.edu. 2020. </w:t>
            </w:r>
            <w:r>
              <w:rPr>
                <w:rFonts w:hint="default" w:eastAsia="SimSun" w:cs="SimSun" w:asciiTheme="minorAscii" w:hAnsiTheme="minorAscii"/>
                <w:i/>
                <w:color w:val="000000"/>
                <w:kern w:val="0"/>
                <w:sz w:val="22"/>
                <w:szCs w:val="22"/>
                <w:lang w:val="en-US" w:eastAsia="zh-CN" w:bidi="ar"/>
              </w:rPr>
              <w:t>Smart Cards: Disadvantages</w:t>
            </w:r>
            <w:r>
              <w:rPr>
                <w:rFonts w:hint="default" w:eastAsia="SimSun" w:cs="SimSun" w:asciiTheme="minorAscii" w:hAnsiTheme="minorAscii"/>
                <w:color w:val="000000"/>
                <w:kern w:val="0"/>
                <w:sz w:val="22"/>
                <w:szCs w:val="22"/>
                <w:lang w:val="en-US" w:eastAsia="zh-CN" w:bidi="ar"/>
              </w:rPr>
              <w:t>. [online] Available at: &lt;http://web.mit.edu/ecom/Spring1997/gr12/4DISADV.HTM&gt; [Accessed 8 November 2020].</w:t>
            </w:r>
          </w:p>
          <w:p>
            <w:pPr>
              <w:numPr>
                <w:ilvl w:val="0"/>
                <w:numId w:val="0"/>
              </w:numPr>
              <w:jc w:val="both"/>
              <w:rPr>
                <w:rFonts w:hint="default" w:ascii="Calibri" w:hAnsi="Calibri" w:cs="Calibri"/>
                <w:b/>
                <w:i/>
                <w:color w:val="FF0000"/>
                <w:sz w:val="22"/>
                <w:szCs w:val="22"/>
                <w:lang w:val="en" w:eastAsia="en-AU"/>
              </w:rPr>
            </w:pPr>
          </w:p>
          <w:p>
            <w:pPr>
              <w:numPr>
                <w:ilvl w:val="0"/>
                <w:numId w:val="2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w:t>
            </w:r>
          </w:p>
          <w:p>
            <w:pPr>
              <w:numPr>
                <w:numId w:val="0"/>
              </w:numPr>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 identification is a technology that identifies and authenticates individuals based on physical characteristics. A biometric identification system includes fingerprint identification, iris and retina, facial recognition, gait, or voice. There are some problems associated with biometircs which are listed below as :</w:t>
            </w:r>
          </w:p>
          <w:p>
            <w:pPr>
              <w:numPr>
                <w:ilvl w:val="0"/>
                <w:numId w:val="22"/>
              </w:numPr>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aren’t private</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seem secure on the surface. After all, you’re the only one with your ears, eyes, and fingerprint. But that doesn’t necessarily make it more secure than passwords. A password is inherently private because you are the only one who knows it. Of course hackers can acquire it by brute force attacks or phishing, but generally, people can’t access it. On the other hand, biometrics are inherently public.</w:t>
            </w:r>
          </w:p>
          <w:p>
            <w:pPr>
              <w:numPr>
                <w:ilvl w:val="0"/>
                <w:numId w:val="22"/>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Biometrics are Hackable </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Once a hacker has a picture of someone’s ear, eye, or finger, they can easily gain access to their accounts. While Apple’s TouchID was widely accepted as a biometric advancement, famous hacker Jan Krissler was able to beat the technology just a day after the iPhone was released. Likewise, researchers from the Chaos Computer Club created fake fingers to unlock iPhones.</w:t>
            </w:r>
          </w:p>
          <w:p>
            <w:pPr>
              <w:numPr>
                <w:ilvl w:val="0"/>
                <w:numId w:val="22"/>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Biometrics hacks may have greater Consequences</w:t>
            </w:r>
          </w:p>
          <w:p>
            <w:pPr>
              <w:numPr>
                <w:numId w:val="0"/>
              </w:numPr>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Since a biometric reveals part of a user’s identity, if stolen, it can be used to falsify legal documents, passports, or criminal records, which can do more damage than a stolen credit card number.</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Howell, K., 2020. </w:t>
            </w:r>
            <w:r>
              <w:rPr>
                <w:rFonts w:hint="default" w:eastAsia="SimSun" w:cs="SimSun" w:asciiTheme="minorAscii" w:hAnsiTheme="minorAscii"/>
                <w:i/>
                <w:color w:val="000000"/>
                <w:kern w:val="0"/>
                <w:sz w:val="22"/>
                <w:szCs w:val="22"/>
                <w:lang w:val="en-US" w:eastAsia="zh-CN" w:bidi="ar"/>
              </w:rPr>
              <w:t>3 Problems With Biometric Security, Including Fingerprint ID</w:t>
            </w:r>
            <w:r>
              <w:rPr>
                <w:rFonts w:hint="default" w:eastAsia="SimSun" w:cs="SimSun" w:asciiTheme="minorAscii" w:hAnsiTheme="minorAscii"/>
                <w:color w:val="000000"/>
                <w:kern w:val="0"/>
                <w:sz w:val="22"/>
                <w:szCs w:val="22"/>
                <w:lang w:val="en-US" w:eastAsia="zh-CN" w:bidi="ar"/>
              </w:rPr>
              <w:t>. [online] Blog.ipswitch.com. Available at: &lt;https://blog.ipswitch.com/3-reasons-biometrics-are-not-secure&gt; [Accessed 8 November 2020].</w:t>
            </w:r>
          </w:p>
          <w:p>
            <w:pPr>
              <w:numPr>
                <w:numId w:val="0"/>
              </w:numPr>
              <w:ind w:leftChars="0"/>
              <w:jc w:val="both"/>
              <w:rPr>
                <w:rFonts w:hint="default" w:ascii="Calibri" w:hAnsi="Calibri" w:cs="Calibri"/>
                <w:b/>
                <w:i/>
                <w:color w:val="FF0000"/>
                <w:sz w:val="22"/>
                <w:szCs w:val="22"/>
                <w:lang w:val="en" w:eastAsia="en-AU"/>
              </w:rPr>
            </w:pPr>
          </w:p>
          <w:p>
            <w:pPr>
              <w:numPr>
                <w:ilvl w:val="0"/>
                <w:numId w:val="2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Resource Accounting</w:t>
            </w:r>
          </w:p>
          <w:p>
            <w:pPr>
              <w:numPr>
                <w:numId w:val="0"/>
              </w:numPr>
              <w:rPr>
                <w:rFonts w:hint="default" w:ascii="Calibri" w:hAnsi="Calibri" w:cs="Calibri"/>
                <w:b/>
                <w:i/>
                <w:color w:val="FF0000"/>
                <w:sz w:val="22"/>
                <w:szCs w:val="22"/>
                <w:lang w:val="en" w:eastAsia="en-AU"/>
              </w:rPr>
            </w:pPr>
          </w:p>
          <w:p>
            <w:pPr>
              <w:numPr>
                <w:numId w:val="0"/>
              </w:numPr>
              <w:rPr>
                <w:rFonts w:hint="default" w:ascii="Calibri" w:hAnsi="Calibri" w:cs="Calibri"/>
                <w:b/>
                <w:i/>
                <w:color w:val="FF0000"/>
                <w:sz w:val="22"/>
                <w:szCs w:val="22"/>
                <w:lang w:val="en" w:eastAsia="en-AU"/>
              </w:rPr>
            </w:pPr>
          </w:p>
          <w:p>
            <w:pPr>
              <w:numPr>
                <w:ilvl w:val="0"/>
                <w:numId w:val="0"/>
              </w:numPr>
              <w:rPr>
                <w:rFonts w:hint="default" w:ascii="Calibri" w:hAnsi="Calibri" w:cs="Calibri"/>
                <w:b/>
                <w:i/>
                <w:color w:val="FF0000"/>
                <w:sz w:val="22"/>
                <w:szCs w:val="22"/>
                <w:lang w:val="en"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bookmarkStart w:id="18" w:name="_GoBack"/>
            <w:bookmarkEnd w:id="18"/>
          </w:p>
        </w:tc>
      </w:tr>
    </w:tbl>
    <w:p>
      <w:pPr>
        <w:rPr>
          <w:rFonts w:ascii="Calibri" w:hAnsi="Calibri" w:cs="Calibri"/>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Summarise the following Virtual Private Network issues. Write your response in 100-150 words for each issue.</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Quality of service (QoS) considerations</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Bandwidth</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Dynamic security environment</w:t>
      </w:r>
    </w:p>
    <w:p>
      <w:pPr>
        <w:pStyle w:val="44"/>
        <w:numPr>
          <w:ilvl w:val="0"/>
          <w:numId w:val="23"/>
        </w:numPr>
        <w:rPr>
          <w:rFonts w:ascii="Calibri" w:hAnsi="Calibri" w:cs="Calibri"/>
          <w:color w:val="auto"/>
          <w:sz w:val="22"/>
          <w:szCs w:val="22"/>
          <w:lang w:val="en-US"/>
        </w:rPr>
      </w:pPr>
      <w:r>
        <w:rPr>
          <w:rFonts w:ascii="Calibri" w:hAnsi="Calibri" w:cs="Calibri"/>
          <w:color w:val="auto"/>
          <w:sz w:val="22"/>
          <w:szCs w:val="22"/>
          <w:lang w:val="en-US"/>
        </w:rPr>
        <w:t xml:space="preserve">Function and operation of VPN concepts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val="en-US" w:eastAsia="en-AU"/>
              </w:rPr>
            </w:pPr>
          </w:p>
        </w:tc>
      </w:tr>
    </w:tbl>
    <w:p>
      <w:pPr>
        <w:pStyle w:val="44"/>
        <w:numPr>
          <w:ilvl w:val="0"/>
          <w:numId w:val="0"/>
        </w:numPr>
        <w:ind w:left="720"/>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Explain the adapter based authentication and use a diagram to illustrate the adapter based authentication implementation process. Write your response in 150-200 words.</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p>
            <w:pPr>
              <w:ind w:left="720"/>
              <w:rPr>
                <w:rFonts w:ascii="Calibri" w:hAnsi="Calibri" w:cs="Calibri"/>
                <w:b/>
                <w:i/>
                <w:color w:val="FF0000"/>
                <w:sz w:val="22"/>
                <w:szCs w:val="22"/>
                <w:lang w:val="en-US" w:eastAsia="en-AU"/>
              </w:rPr>
            </w:pPr>
          </w:p>
        </w:tc>
      </w:tr>
    </w:tbl>
    <w:p>
      <w:pPr>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Explain biometric authentication adapters and list the six (6) types of biometric authentication. Write your answer in 150-200 words.</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p>
            <w:pPr>
              <w:rPr>
                <w:rFonts w:ascii="Calibri" w:hAnsi="Calibri" w:cs="Calibri"/>
                <w:b/>
                <w:i/>
                <w:color w:val="FF0000"/>
                <w:sz w:val="22"/>
                <w:szCs w:val="22"/>
                <w:lang w:eastAsia="en-AU"/>
              </w:rPr>
            </w:pPr>
          </w:p>
        </w:tc>
      </w:tr>
    </w:tbl>
    <w:p>
      <w:pPr>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Summarise the following terms associated with digital certificates.</w:t>
      </w:r>
    </w:p>
    <w:p>
      <w:pPr>
        <w:pStyle w:val="44"/>
        <w:numPr>
          <w:ilvl w:val="0"/>
          <w:numId w:val="24"/>
        </w:numPr>
        <w:rPr>
          <w:rFonts w:ascii="Calibri" w:hAnsi="Calibri" w:cs="Calibri"/>
          <w:sz w:val="22"/>
          <w:szCs w:val="22"/>
          <w:lang w:val="en-US" w:eastAsia="en-AU"/>
        </w:rPr>
      </w:pPr>
      <w:r>
        <w:rPr>
          <w:rFonts w:ascii="Calibri" w:hAnsi="Calibri" w:cs="Calibri"/>
          <w:sz w:val="22"/>
          <w:szCs w:val="22"/>
          <w:lang w:val="en-US" w:eastAsia="en-AU"/>
        </w:rPr>
        <w:t>VeriSign</w:t>
      </w:r>
    </w:p>
    <w:p>
      <w:pPr>
        <w:pStyle w:val="44"/>
        <w:numPr>
          <w:ilvl w:val="0"/>
          <w:numId w:val="24"/>
        </w:numPr>
        <w:rPr>
          <w:rFonts w:ascii="Calibri" w:hAnsi="Calibri" w:cs="Calibri"/>
          <w:sz w:val="22"/>
          <w:szCs w:val="22"/>
          <w:lang w:val="en-US" w:eastAsia="en-AU"/>
        </w:rPr>
      </w:pPr>
      <w:r>
        <w:rPr>
          <w:rFonts w:ascii="Calibri" w:hAnsi="Calibri" w:cs="Calibri"/>
          <w:sz w:val="22"/>
          <w:szCs w:val="22"/>
          <w:lang w:val="en-US" w:eastAsia="en-AU"/>
        </w:rPr>
        <w:t>SSL</w:t>
      </w:r>
    </w:p>
    <w:p>
      <w:pPr>
        <w:pStyle w:val="44"/>
        <w:numPr>
          <w:ilvl w:val="0"/>
          <w:numId w:val="24"/>
        </w:numPr>
        <w:rPr>
          <w:rFonts w:ascii="Calibri" w:hAnsi="Calibri" w:cs="Calibri"/>
          <w:sz w:val="22"/>
          <w:szCs w:val="22"/>
          <w:lang w:val="en-US" w:eastAsia="en-AU"/>
        </w:rPr>
      </w:pPr>
      <w:r>
        <w:rPr>
          <w:rFonts w:ascii="Calibri" w:hAnsi="Calibri" w:cs="Calibri"/>
          <w:sz w:val="22"/>
          <w:szCs w:val="22"/>
          <w:lang w:val="en-US" w:eastAsia="en-AU"/>
        </w:rPr>
        <w:t>X.509</w:t>
      </w:r>
    </w:p>
    <w:p>
      <w:pPr>
        <w:rPr>
          <w:rFonts w:ascii="Calibri" w:hAnsi="Calibri" w:cs="Calibri"/>
          <w:sz w:val="22"/>
          <w:szCs w:val="22"/>
          <w:lang w:val="en-US" w:eastAsia="en-AU"/>
        </w:rPr>
      </w:pPr>
      <w:r>
        <w:rPr>
          <w:rFonts w:ascii="Calibri" w:hAnsi="Calibri" w:cs="Calibri"/>
          <w:sz w:val="22"/>
          <w:szCs w:val="22"/>
          <w:lang w:val="en-US" w:eastAsia="en-AU"/>
        </w:rPr>
        <w:t>Write your answer in 100-150 words for each blow.</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ascii="Calibri" w:hAnsi="Calibri" w:cs="Calibri"/>
                <w:b/>
                <w:i/>
                <w:color w:val="FF0000"/>
                <w:sz w:val="22"/>
                <w:szCs w:val="22"/>
                <w:lang w:val="en-US" w:eastAsia="en-AU"/>
              </w:rPr>
            </w:pPr>
          </w:p>
        </w:tc>
      </w:tr>
    </w:tbl>
    <w:p>
      <w:pPr>
        <w:pStyle w:val="44"/>
        <w:numPr>
          <w:ilvl w:val="0"/>
          <w:numId w:val="18"/>
        </w:numPr>
        <w:ind w:left="360"/>
        <w:rPr>
          <w:rFonts w:ascii="Calibri" w:hAnsi="Calibri" w:cs="Calibri"/>
          <w:sz w:val="22"/>
          <w:lang w:val="en-US" w:eastAsia="en-AU"/>
        </w:rPr>
      </w:pPr>
      <w:r>
        <w:rPr>
          <w:rFonts w:ascii="Calibri" w:hAnsi="Calibri" w:cs="Calibri"/>
          <w:sz w:val="22"/>
          <w:lang w:val="en-US" w:eastAsia="en-AU"/>
        </w:rPr>
        <w:t xml:space="preserve"> What are the functions and operations of the following authentication controls? Write your response in 100-150 words for each of the following.</w:t>
      </w:r>
    </w:p>
    <w:p>
      <w:pPr>
        <w:pStyle w:val="44"/>
        <w:numPr>
          <w:ilvl w:val="0"/>
          <w:numId w:val="25"/>
        </w:numPr>
        <w:rPr>
          <w:rFonts w:ascii="Calibri" w:hAnsi="Calibri" w:cs="Calibri"/>
          <w:sz w:val="22"/>
          <w:lang w:val="en-US" w:eastAsia="en-AU"/>
        </w:rPr>
      </w:pPr>
      <w:r>
        <w:rPr>
          <w:rFonts w:ascii="Calibri" w:hAnsi="Calibri" w:cs="Calibri"/>
          <w:sz w:val="22"/>
          <w:lang w:val="en-US" w:eastAsia="en-AU"/>
        </w:rPr>
        <w:t>Passwords</w:t>
      </w:r>
    </w:p>
    <w:p>
      <w:pPr>
        <w:pStyle w:val="44"/>
        <w:numPr>
          <w:ilvl w:val="0"/>
          <w:numId w:val="25"/>
        </w:numPr>
        <w:rPr>
          <w:rFonts w:ascii="Calibri" w:hAnsi="Calibri" w:cs="Calibri"/>
          <w:sz w:val="22"/>
          <w:lang w:val="en-US" w:eastAsia="en-AU"/>
        </w:rPr>
      </w:pPr>
      <w:r>
        <w:rPr>
          <w:rFonts w:ascii="Calibri" w:hAnsi="Calibri" w:cs="Calibri"/>
          <w:sz w:val="22"/>
          <w:lang w:val="en-US" w:eastAsia="en-AU"/>
        </w:rPr>
        <w:t>Personal identification numbers (PINs)</w:t>
      </w:r>
    </w:p>
    <w:p>
      <w:pPr>
        <w:pStyle w:val="44"/>
        <w:numPr>
          <w:ilvl w:val="0"/>
          <w:numId w:val="25"/>
        </w:numPr>
        <w:rPr>
          <w:rFonts w:ascii="Calibri" w:hAnsi="Calibri" w:cs="Calibri"/>
          <w:sz w:val="22"/>
          <w:lang w:val="en-US" w:eastAsia="en-AU"/>
        </w:rPr>
      </w:pPr>
      <w:r>
        <w:rPr>
          <w:rFonts w:ascii="Calibri" w:hAnsi="Calibri" w:cs="Calibri"/>
          <w:sz w:val="22"/>
          <w:lang w:val="en-US" w:eastAsia="en-AU"/>
        </w:rPr>
        <w:t>Smart Cards</w:t>
      </w:r>
    </w:p>
    <w:p>
      <w:pPr>
        <w:pStyle w:val="44"/>
        <w:numPr>
          <w:ilvl w:val="0"/>
          <w:numId w:val="25"/>
        </w:numPr>
        <w:rPr>
          <w:rFonts w:ascii="Calibri" w:hAnsi="Calibri" w:cs="Calibri"/>
          <w:sz w:val="22"/>
          <w:lang w:val="en-US" w:eastAsia="en-AU"/>
        </w:rPr>
      </w:pPr>
      <w:r>
        <w:rPr>
          <w:rFonts w:ascii="Calibri" w:hAnsi="Calibri" w:cs="Calibri"/>
          <w:sz w:val="22"/>
          <w:lang w:val="en-US" w:eastAsia="en-AU"/>
        </w:rPr>
        <w:t>Biometric devices</w:t>
      </w:r>
    </w:p>
    <w:p>
      <w:pPr>
        <w:pStyle w:val="44"/>
        <w:numPr>
          <w:ilvl w:val="0"/>
          <w:numId w:val="0"/>
        </w:numPr>
        <w:ind w:left="720"/>
        <w:rPr>
          <w:rFonts w:ascii="Calibri" w:hAnsi="Calibri" w:cs="Calibri"/>
          <w:sz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p>
            <w:pPr>
              <w:pStyle w:val="26"/>
              <w:shd w:val="clear" w:color="auto" w:fill="FFFFFF"/>
              <w:spacing w:before="0" w:beforeAutospacing="0" w:after="225" w:afterAutospacing="0" w:line="384" w:lineRule="atLeast"/>
              <w:rPr>
                <w:rFonts w:ascii="Calibri" w:hAnsi="Calibri" w:cs="Calibri"/>
                <w:b/>
                <w:i/>
                <w:color w:val="FF0000"/>
                <w:sz w:val="22"/>
                <w:lang w:val="en-US"/>
              </w:rPr>
            </w:pPr>
          </w:p>
        </w:tc>
      </w:tr>
    </w:tbl>
    <w:p>
      <w:pPr>
        <w:rPr>
          <w:rFonts w:ascii="Calibri" w:hAnsi="Calibri" w:cs="Calibri"/>
          <w:sz w:val="22"/>
          <w:lang w:val="en-US" w:eastAsia="en-AU"/>
        </w:rPr>
      </w:pPr>
    </w:p>
    <w:p>
      <w:pPr>
        <w:rPr>
          <w:rFonts w:ascii="Calibri" w:hAnsi="Calibri" w:cs="Calibri"/>
          <w:sz w:val="22"/>
          <w:lang w:val="en-US" w:eastAsia="en-AU"/>
        </w:rPr>
      </w:pPr>
    </w:p>
    <w:p>
      <w:pPr>
        <w:pStyle w:val="44"/>
        <w:numPr>
          <w:ilvl w:val="0"/>
          <w:numId w:val="18"/>
        </w:numPr>
        <w:ind w:left="360"/>
        <w:rPr>
          <w:rFonts w:ascii="Calibri" w:hAnsi="Calibri" w:cs="Calibri"/>
          <w:sz w:val="22"/>
          <w:szCs w:val="22"/>
          <w:lang w:val="en-US" w:eastAsia="en-AU"/>
        </w:rPr>
      </w:pPr>
      <w:bookmarkStart w:id="3" w:name="_Hlk512076842"/>
      <w:r>
        <w:rPr>
          <w:rFonts w:ascii="Calibri" w:hAnsi="Calibri" w:cs="Calibri"/>
          <w:sz w:val="22"/>
          <w:szCs w:val="22"/>
          <w:lang w:val="en-US" w:eastAsia="en-AU"/>
        </w:rPr>
        <w:t>Explain the function and operation of the following authentication protocols. Explain each in 100-150 words</w:t>
      </w:r>
      <w:bookmarkEnd w:id="3"/>
      <w:r>
        <w:rPr>
          <w:rFonts w:ascii="Calibri" w:hAnsi="Calibri" w:cs="Calibri"/>
          <w:sz w:val="22"/>
          <w:szCs w:val="22"/>
          <w:lang w:val="en-US" w:eastAsia="en-AU"/>
        </w:rPr>
        <w:t>.</w:t>
      </w:r>
    </w:p>
    <w:p>
      <w:pPr>
        <w:pStyle w:val="44"/>
        <w:numPr>
          <w:ilvl w:val="0"/>
          <w:numId w:val="26"/>
        </w:numPr>
        <w:rPr>
          <w:rFonts w:ascii="Calibri" w:hAnsi="Calibri" w:cs="Calibri"/>
          <w:sz w:val="22"/>
          <w:szCs w:val="22"/>
          <w:lang w:val="en-US" w:eastAsia="en-AU"/>
        </w:rPr>
      </w:pPr>
      <w:r>
        <w:rPr>
          <w:rFonts w:ascii="Calibri" w:hAnsi="Calibri" w:cs="Calibri"/>
          <w:sz w:val="22"/>
          <w:szCs w:val="22"/>
          <w:lang w:val="en-US" w:eastAsia="en-AU"/>
        </w:rPr>
        <w:t>Secure Remote Password protocol</w:t>
      </w:r>
    </w:p>
    <w:p>
      <w:pPr>
        <w:pStyle w:val="44"/>
        <w:numPr>
          <w:ilvl w:val="0"/>
          <w:numId w:val="26"/>
        </w:numPr>
        <w:rPr>
          <w:rFonts w:ascii="Calibri" w:hAnsi="Calibri" w:cs="Calibri"/>
          <w:sz w:val="22"/>
          <w:szCs w:val="22"/>
          <w:lang w:val="en-US" w:eastAsia="en-AU"/>
        </w:rPr>
      </w:pPr>
      <w:r>
        <w:rPr>
          <w:rFonts w:ascii="Calibri" w:hAnsi="Calibri" w:cs="Calibri"/>
          <w:sz w:val="22"/>
          <w:szCs w:val="22"/>
          <w:lang w:val="en-US" w:eastAsia="en-AU"/>
        </w:rPr>
        <w:t>Protocol for Carrying Authentication for Network Access</w:t>
      </w:r>
    </w:p>
    <w:p>
      <w:pPr>
        <w:pStyle w:val="44"/>
        <w:numPr>
          <w:ilvl w:val="0"/>
          <w:numId w:val="26"/>
        </w:numPr>
        <w:rPr>
          <w:rFonts w:ascii="Calibri" w:hAnsi="Calibri" w:cs="Calibri"/>
          <w:sz w:val="22"/>
          <w:szCs w:val="22"/>
          <w:lang w:val="en-US" w:eastAsia="en-AU"/>
        </w:rPr>
      </w:pPr>
      <w:r>
        <w:rPr>
          <w:rFonts w:ascii="Calibri" w:hAnsi="Calibri" w:cs="Calibri"/>
          <w:sz w:val="22"/>
          <w:szCs w:val="22"/>
          <w:lang w:val="en-US" w:eastAsia="en-AU"/>
        </w:rPr>
        <w:t>Password-authenticated key agreement</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p>
            <w:pPr>
              <w:pStyle w:val="26"/>
              <w:rPr>
                <w:rFonts w:ascii="Calibri" w:hAnsi="Calibri" w:cs="Calibri"/>
                <w:b/>
                <w:i/>
                <w:color w:val="FF0000"/>
                <w:sz w:val="22"/>
                <w:szCs w:val="22"/>
                <w:lang w:val="en-US"/>
              </w:rPr>
            </w:pPr>
          </w:p>
        </w:tc>
      </w:tr>
    </w:tbl>
    <w:p>
      <w:pPr>
        <w:pStyle w:val="44"/>
        <w:numPr>
          <w:ilvl w:val="0"/>
          <w:numId w:val="0"/>
        </w:numPr>
        <w:ind w:left="360"/>
        <w:rPr>
          <w:rFonts w:ascii="Calibri" w:hAnsi="Calibri" w:cs="Calibri"/>
          <w:sz w:val="22"/>
          <w:szCs w:val="22"/>
          <w:lang w:val="en-US" w:eastAsia="en-AU"/>
        </w:rPr>
      </w:pPr>
    </w:p>
    <w:p>
      <w:pPr>
        <w:pStyle w:val="44"/>
        <w:numPr>
          <w:ilvl w:val="0"/>
          <w:numId w:val="18"/>
        </w:numPr>
        <w:ind w:left="360"/>
        <w:rPr>
          <w:rFonts w:ascii="Calibri" w:hAnsi="Calibri" w:cs="Calibri"/>
          <w:sz w:val="22"/>
          <w:szCs w:val="22"/>
          <w:lang w:val="en-US" w:eastAsia="en-AU"/>
        </w:rPr>
      </w:pPr>
      <w:r>
        <w:rPr>
          <w:rFonts w:ascii="Calibri" w:hAnsi="Calibri" w:cs="Calibri"/>
          <w:sz w:val="22"/>
          <w:szCs w:val="22"/>
          <w:lang w:val="en-US" w:eastAsia="en-AU"/>
        </w:rPr>
        <w:t xml:space="preserve"> Explain the following network authentication services each in 150-200 words.</w:t>
      </w:r>
    </w:p>
    <w:p>
      <w:pPr>
        <w:pStyle w:val="44"/>
        <w:numPr>
          <w:ilvl w:val="0"/>
          <w:numId w:val="27"/>
        </w:numPr>
        <w:rPr>
          <w:rFonts w:ascii="Calibri" w:hAnsi="Calibri" w:cs="Calibri"/>
          <w:sz w:val="22"/>
          <w:szCs w:val="22"/>
          <w:lang w:val="en-US" w:eastAsia="en-AU"/>
        </w:rPr>
      </w:pPr>
      <w:r>
        <w:rPr>
          <w:rFonts w:ascii="Calibri" w:hAnsi="Calibri" w:cs="Calibri"/>
          <w:sz w:val="22"/>
          <w:szCs w:val="22"/>
          <w:lang w:val="en-US" w:eastAsia="en-AU"/>
        </w:rPr>
        <w:t>Kerberos</w:t>
      </w:r>
    </w:p>
    <w:p>
      <w:pPr>
        <w:pStyle w:val="44"/>
        <w:numPr>
          <w:ilvl w:val="0"/>
          <w:numId w:val="27"/>
        </w:numPr>
        <w:rPr>
          <w:rFonts w:ascii="Calibri" w:hAnsi="Calibri" w:cs="Calibri"/>
          <w:sz w:val="22"/>
          <w:szCs w:val="22"/>
          <w:lang w:val="en-US" w:eastAsia="en-AU"/>
        </w:rPr>
      </w:pPr>
      <w:r>
        <w:rPr>
          <w:rFonts w:ascii="Calibri" w:hAnsi="Calibri" w:cs="Calibri"/>
          <w:sz w:val="22"/>
          <w:szCs w:val="22"/>
          <w:lang w:val="en-US" w:eastAsia="en-AU"/>
        </w:rPr>
        <w:t>NTLM - NT LAN Manager</w:t>
      </w:r>
    </w:p>
    <w:p>
      <w:pPr>
        <w:pStyle w:val="44"/>
        <w:numPr>
          <w:ilvl w:val="0"/>
          <w:numId w:val="0"/>
        </w:numPr>
        <w:ind w:left="720"/>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tc>
      </w:tr>
    </w:tbl>
    <w:p>
      <w:pPr>
        <w:rPr>
          <w:rFonts w:ascii="Calibri" w:hAnsi="Calibri" w:cs="Calibri"/>
          <w:lang w:val="en-US" w:eastAsia="en-AU"/>
        </w:rPr>
      </w:pPr>
    </w:p>
    <w:p>
      <w:pPr>
        <w:pStyle w:val="44"/>
        <w:numPr>
          <w:ilvl w:val="0"/>
          <w:numId w:val="18"/>
        </w:numPr>
        <w:ind w:left="567"/>
        <w:rPr>
          <w:rFonts w:ascii="Calibri" w:hAnsi="Calibri" w:cs="Calibri"/>
          <w:sz w:val="22"/>
          <w:szCs w:val="22"/>
          <w:lang w:val="en-US" w:eastAsia="en-AU"/>
        </w:rPr>
      </w:pPr>
      <w:r>
        <w:rPr>
          <w:rFonts w:ascii="Calibri" w:hAnsi="Calibri" w:cs="Calibri"/>
          <w:sz w:val="22"/>
          <w:szCs w:val="22"/>
          <w:lang w:val="en-US" w:eastAsia="en-AU"/>
        </w:rPr>
        <w:t xml:space="preserve"> Summarise the features of the following protocols using 150-200 words for each protocol. </w:t>
      </w:r>
    </w:p>
    <w:p>
      <w:pPr>
        <w:pStyle w:val="44"/>
        <w:numPr>
          <w:ilvl w:val="0"/>
          <w:numId w:val="28"/>
        </w:numPr>
        <w:rPr>
          <w:rFonts w:ascii="Calibri" w:hAnsi="Calibri" w:cs="Calibri"/>
          <w:sz w:val="22"/>
          <w:szCs w:val="22"/>
          <w:lang w:val="en-US" w:eastAsia="en-AU"/>
        </w:rPr>
      </w:pPr>
      <w:r>
        <w:rPr>
          <w:rFonts w:ascii="Calibri" w:hAnsi="Calibri" w:cs="Calibri"/>
          <w:sz w:val="22"/>
          <w:szCs w:val="22"/>
          <w:lang w:val="en-US" w:eastAsia="en-AU"/>
        </w:rPr>
        <w:t>CHAP- Challenge-Handshake Authentication Protocol </w:t>
      </w:r>
    </w:p>
    <w:p>
      <w:pPr>
        <w:pStyle w:val="44"/>
        <w:numPr>
          <w:ilvl w:val="0"/>
          <w:numId w:val="28"/>
        </w:numPr>
        <w:rPr>
          <w:rFonts w:ascii="Calibri" w:hAnsi="Calibri" w:cs="Calibri"/>
          <w:sz w:val="22"/>
          <w:szCs w:val="22"/>
          <w:lang w:val="en-US" w:eastAsia="en-AU"/>
        </w:rPr>
      </w:pPr>
      <w:r>
        <w:rPr>
          <w:rFonts w:ascii="Calibri" w:hAnsi="Calibri" w:cs="Calibri"/>
          <w:sz w:val="22"/>
          <w:szCs w:val="22"/>
          <w:lang w:val="en-US" w:eastAsia="en-AU"/>
        </w:rPr>
        <w:t>Challenge–Phrase authentication</w:t>
      </w:r>
    </w:p>
    <w:p>
      <w:pPr>
        <w:pStyle w:val="44"/>
        <w:numPr>
          <w:ilvl w:val="0"/>
          <w:numId w:val="28"/>
        </w:numPr>
        <w:rPr>
          <w:rFonts w:ascii="Calibri" w:hAnsi="Calibri" w:cs="Calibri"/>
          <w:sz w:val="22"/>
          <w:szCs w:val="22"/>
          <w:lang w:val="en-US" w:eastAsia="en-AU"/>
        </w:rPr>
      </w:pPr>
      <w:r>
        <w:rPr>
          <w:rFonts w:ascii="Calibri" w:hAnsi="Calibri" w:cs="Calibri"/>
          <w:sz w:val="22"/>
          <w:szCs w:val="22"/>
          <w:lang w:val="en-US" w:eastAsia="en-AU"/>
        </w:rPr>
        <w:t>Password Authentication Protocol (PAP)</w:t>
      </w:r>
    </w:p>
    <w:p>
      <w:pPr>
        <w:pStyle w:val="44"/>
        <w:numPr>
          <w:ilvl w:val="0"/>
          <w:numId w:val="28"/>
        </w:numPr>
        <w:rPr>
          <w:rFonts w:ascii="Calibri" w:hAnsi="Calibri" w:cs="Calibri"/>
          <w:sz w:val="22"/>
          <w:szCs w:val="22"/>
          <w:lang w:val="en-US" w:eastAsia="en-AU"/>
        </w:rPr>
      </w:pPr>
      <w:r>
        <w:rPr>
          <w:rFonts w:ascii="Calibri" w:hAnsi="Calibri" w:cs="Calibri"/>
          <w:sz w:val="22"/>
          <w:szCs w:val="22"/>
          <w:lang w:val="en-US" w:eastAsia="en-AU"/>
        </w:rPr>
        <w:t>RADIUS (Remote Authentication Dial-In User Service)</w:t>
      </w:r>
    </w:p>
    <w:p>
      <w:pPr>
        <w:pStyle w:val="44"/>
        <w:numPr>
          <w:ilvl w:val="0"/>
          <w:numId w:val="0"/>
        </w:numPr>
        <w:ind w:left="567"/>
        <w:rPr>
          <w:rFonts w:ascii="Calibri" w:hAnsi="Calibri" w:cs="Calibri"/>
          <w:sz w:val="22"/>
          <w:szCs w:val="22"/>
          <w:lang w:val="en-US"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tc>
      </w:tr>
    </w:tbl>
    <w:p>
      <w:pPr>
        <w:rPr>
          <w:rFonts w:ascii="Calibri" w:hAnsi="Calibri" w:cs="Calibri"/>
          <w:sz w:val="22"/>
          <w:szCs w:val="22"/>
          <w:lang w:val="en-US" w:eastAsia="en-AU"/>
        </w:rPr>
      </w:pPr>
    </w:p>
    <w:p>
      <w:pPr>
        <w:pStyle w:val="44"/>
        <w:numPr>
          <w:ilvl w:val="0"/>
          <w:numId w:val="18"/>
        </w:numPr>
        <w:ind w:left="567"/>
        <w:rPr>
          <w:rFonts w:ascii="Calibri" w:hAnsi="Calibri" w:cs="Calibri"/>
          <w:sz w:val="22"/>
          <w:szCs w:val="22"/>
          <w:lang w:val="en-US" w:eastAsia="en-AU"/>
        </w:rPr>
      </w:pPr>
      <w:r>
        <w:rPr>
          <w:rFonts w:ascii="Calibri" w:hAnsi="Calibri" w:cs="Calibri"/>
          <w:sz w:val="22"/>
          <w:szCs w:val="22"/>
          <w:lang w:val="en-US" w:eastAsia="en-AU"/>
        </w:rPr>
        <w:t xml:space="preserve"> What are the principles of security tokens? Write your response in 150-200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p>
            <w:pPr>
              <w:shd w:val="clear" w:color="auto" w:fill="FFFFFF"/>
              <w:tabs>
                <w:tab w:val="left" w:pos="313"/>
              </w:tabs>
              <w:spacing w:line="300" w:lineRule="atLeast"/>
              <w:rPr>
                <w:rFonts w:ascii="Calibri" w:hAnsi="Calibri" w:cs="Calibri"/>
                <w:b/>
                <w:i/>
                <w:color w:val="FF0000"/>
                <w:sz w:val="22"/>
                <w:szCs w:val="22"/>
                <w:lang w:val="en-US" w:eastAsia="en-AU"/>
              </w:rPr>
            </w:pPr>
          </w:p>
        </w:tc>
      </w:tr>
    </w:tbl>
    <w:p>
      <w:pPr>
        <w:rPr>
          <w:rFonts w:ascii="Calibri" w:hAnsi="Calibri" w:cs="Calibri"/>
          <w:lang w:val="en-US" w:eastAsia="en-AU"/>
        </w:rPr>
      </w:pPr>
    </w:p>
    <w:p>
      <w:pPr>
        <w:rPr>
          <w:rFonts w:ascii="Calibri" w:hAnsi="Calibri" w:cs="Calibri"/>
          <w:lang w:val="en-US" w:eastAsia="en-AU"/>
        </w:rPr>
      </w:pPr>
    </w:p>
    <w:p>
      <w:pPr>
        <w:pStyle w:val="44"/>
        <w:numPr>
          <w:ilvl w:val="0"/>
          <w:numId w:val="18"/>
        </w:numPr>
        <w:ind w:left="426" w:hanging="284"/>
        <w:rPr>
          <w:rFonts w:ascii="Calibri" w:hAnsi="Calibri" w:cs="Calibri"/>
          <w:sz w:val="22"/>
          <w:szCs w:val="22"/>
          <w:lang w:val="en-US" w:eastAsia="en-AU"/>
        </w:rPr>
      </w:pPr>
      <w:r>
        <w:rPr>
          <w:rFonts w:ascii="Calibri" w:hAnsi="Calibri" w:cs="Calibri"/>
          <w:sz w:val="22"/>
          <w:szCs w:val="22"/>
          <w:lang w:val="en-US" w:eastAsia="en-AU"/>
        </w:rPr>
        <w:t>Briefly explain five (5) authentication options that can be analysed as per the user and enterprise requirements? Write 30-70 words for each option.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p>
            <w:pPr>
              <w:spacing w:after="0"/>
              <w:rPr>
                <w:rFonts w:ascii="Calibri" w:hAnsi="Calibri" w:cs="Calibri"/>
                <w:b/>
                <w:i/>
                <w:color w:val="FF0000"/>
                <w:sz w:val="22"/>
                <w:szCs w:val="22"/>
                <w:lang w:val="en-US" w:eastAsia="en-AU"/>
              </w:rPr>
            </w:pPr>
          </w:p>
        </w:tc>
      </w:tr>
    </w:tbl>
    <w:p>
      <w:pPr>
        <w:rPr>
          <w:rFonts w:ascii="Calibri" w:hAnsi="Calibri" w:cs="Calibri"/>
          <w:sz w:val="22"/>
          <w:szCs w:val="22"/>
          <w:lang w:val="en-US" w:eastAsia="en-AU"/>
        </w:rPr>
      </w:pPr>
    </w:p>
    <w:p>
      <w:pPr>
        <w:pStyle w:val="44"/>
        <w:numPr>
          <w:ilvl w:val="0"/>
          <w:numId w:val="18"/>
        </w:numPr>
        <w:ind w:left="284" w:hanging="142"/>
        <w:rPr>
          <w:rFonts w:ascii="Calibri" w:hAnsi="Calibri" w:cs="Calibri"/>
          <w:sz w:val="22"/>
          <w:szCs w:val="22"/>
          <w:lang w:val="en-US" w:eastAsia="en-AU"/>
        </w:rPr>
      </w:pPr>
      <w:r>
        <w:rPr>
          <w:rFonts w:ascii="Calibri" w:hAnsi="Calibri" w:cs="Calibri"/>
          <w:sz w:val="22"/>
          <w:szCs w:val="22"/>
          <w:lang w:val="en-US" w:eastAsia="en-AU"/>
        </w:rPr>
        <w:t>What is the difference between the authentication and the authorisation process? Write your response in 100-150 words for each.</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tc>
      </w:tr>
    </w:tbl>
    <w:p>
      <w:pPr>
        <w:spacing w:after="0" w:line="240" w:lineRule="auto"/>
        <w:rPr>
          <w:rFonts w:ascii="Calibri" w:hAnsi="Calibri" w:cs="Calibri"/>
          <w:b/>
          <w:color w:val="auto"/>
          <w:sz w:val="48"/>
          <w:lang w:val="en-US"/>
        </w:rPr>
      </w:pPr>
    </w:p>
    <w:p>
      <w:pPr>
        <w:pStyle w:val="44"/>
        <w:numPr>
          <w:ilvl w:val="0"/>
          <w:numId w:val="18"/>
        </w:numPr>
        <w:spacing w:after="160" w:line="259" w:lineRule="auto"/>
        <w:ind w:left="540"/>
        <w:rPr>
          <w:rFonts w:ascii="Calibri" w:hAnsi="Calibri" w:cs="Calibri"/>
          <w:color w:val="auto"/>
          <w:sz w:val="22"/>
          <w:szCs w:val="22"/>
          <w:lang w:val="en-US"/>
        </w:rPr>
      </w:pPr>
      <w:r>
        <w:rPr>
          <w:rFonts w:ascii="Calibri" w:hAnsi="Calibri" w:cs="Calibri"/>
          <w:color w:val="auto"/>
          <w:sz w:val="22"/>
          <w:szCs w:val="22"/>
          <w:lang w:val="en-US"/>
        </w:rPr>
        <w:t xml:space="preserve">What is authentication realm? Write your response in 100-150 words. </w:t>
      </w:r>
    </w:p>
    <w:p>
      <w:pPr>
        <w:pStyle w:val="44"/>
        <w:numPr>
          <w:ilvl w:val="0"/>
          <w:numId w:val="0"/>
        </w:numPr>
        <w:spacing w:after="160" w:line="259" w:lineRule="auto"/>
        <w:ind w:left="1260"/>
        <w:rPr>
          <w:rFonts w:ascii="Calibri" w:hAnsi="Calibri" w:cs="Calibri"/>
          <w:color w:val="auto"/>
          <w:sz w:val="22"/>
          <w:szCs w:val="22"/>
          <w:lang w:val="en-US"/>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p>
            <w:pPr>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24"/>
          <w:szCs w:val="24"/>
          <w:lang w:val="en-US"/>
        </w:rPr>
      </w:pPr>
    </w:p>
    <w:p>
      <w:pPr>
        <w:pStyle w:val="44"/>
        <w:numPr>
          <w:ilvl w:val="0"/>
          <w:numId w:val="18"/>
        </w:numPr>
        <w:spacing w:after="160" w:line="259" w:lineRule="auto"/>
        <w:ind w:left="450"/>
        <w:rPr>
          <w:rFonts w:ascii="Calibri" w:hAnsi="Calibri" w:cs="Calibri"/>
          <w:b/>
          <w:color w:val="auto"/>
          <w:sz w:val="48"/>
          <w:lang w:val="en-US"/>
        </w:rPr>
      </w:pPr>
      <w:r>
        <w:rPr>
          <w:rFonts w:ascii="Calibri" w:hAnsi="Calibri" w:cs="Calibri"/>
          <w:color w:val="auto"/>
          <w:sz w:val="22"/>
          <w:szCs w:val="22"/>
          <w:lang w:val="en-US"/>
        </w:rPr>
        <w:t>Explain the creation of the authentication realm including the process of adding the users and defining the rules of the realm. Write your response in 200-250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tabs>
                <w:tab w:val="left" w:pos="3345"/>
              </w:tabs>
              <w:spacing w:after="160" w:line="259" w:lineRule="auto"/>
              <w:rPr>
                <w:rFonts w:ascii="Calibri" w:hAnsi="Calibri" w:cs="Calibri"/>
                <w:b/>
                <w:i/>
                <w:color w:val="FF0000"/>
                <w:sz w:val="22"/>
                <w:szCs w:val="22"/>
                <w:lang w:val="en-US" w:eastAsia="en-AU"/>
              </w:rPr>
            </w:pPr>
          </w:p>
          <w:p>
            <w:pPr>
              <w:tabs>
                <w:tab w:val="left" w:pos="3345"/>
              </w:tabs>
              <w:spacing w:after="160" w:line="259" w:lineRule="auto"/>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p>
            <w:pPr>
              <w:pStyle w:val="44"/>
              <w:numPr>
                <w:ilvl w:val="0"/>
                <w:numId w:val="0"/>
              </w:numPr>
              <w:spacing w:after="0" w:line="259" w:lineRule="auto"/>
              <w:ind w:left="425" w:hanging="245"/>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450"/>
        <w:rPr>
          <w:rFonts w:ascii="Calibri" w:hAnsi="Calibri" w:cs="Calibri"/>
          <w:color w:val="auto"/>
          <w:sz w:val="22"/>
          <w:szCs w:val="22"/>
          <w:lang w:val="en-US"/>
        </w:rPr>
      </w:pPr>
      <w:r>
        <w:rPr>
          <w:rFonts w:ascii="Calibri" w:hAnsi="Calibri" w:cs="Calibri"/>
          <w:color w:val="auto"/>
          <w:sz w:val="22"/>
          <w:szCs w:val="22"/>
          <w:lang w:val="en-US"/>
        </w:rPr>
        <w:t>What is user attributes? Summarise the setup of user attributes.</w:t>
      </w:r>
    </w:p>
    <w:p>
      <w:pPr>
        <w:spacing w:after="160" w:line="259" w:lineRule="auto"/>
        <w:ind w:left="90"/>
        <w:rPr>
          <w:rFonts w:ascii="Calibri" w:hAnsi="Calibri" w:cs="Calibri"/>
          <w:color w:val="auto"/>
          <w:sz w:val="22"/>
          <w:szCs w:val="22"/>
          <w:lang w:val="en-US"/>
        </w:rPr>
      </w:pPr>
      <w:r>
        <w:rPr>
          <w:rFonts w:ascii="Calibri" w:hAnsi="Calibri" w:cs="Calibri"/>
          <w:color w:val="auto"/>
          <w:sz w:val="22"/>
          <w:szCs w:val="22"/>
          <w:lang w:val="en-US"/>
        </w:rPr>
        <w:t>Write your response in 150-200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cs="Calibri" w:asciiTheme="minorHAnsi" w:hAnsiTheme="minorHAns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450"/>
        <w:rPr>
          <w:rFonts w:ascii="Calibri" w:hAnsi="Calibri" w:cs="Calibri"/>
          <w:color w:val="auto"/>
          <w:sz w:val="22"/>
          <w:szCs w:val="22"/>
          <w:lang w:val="en-US"/>
        </w:rPr>
      </w:pPr>
      <w:r>
        <w:rPr>
          <w:rFonts w:ascii="Calibri" w:hAnsi="Calibri" w:cs="Calibri"/>
          <w:color w:val="auto"/>
          <w:sz w:val="22"/>
          <w:szCs w:val="22"/>
          <w:lang w:val="en-US"/>
        </w:rPr>
        <w:t>What is meant by authentication filters and what is the process for setting one up? Write your response in 50-100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p>
            <w:pPr>
              <w:tabs>
                <w:tab w:val="left" w:pos="540"/>
              </w:tabs>
              <w:spacing w:after="160" w:line="259" w:lineRule="auto"/>
              <w:rPr>
                <w:rFonts w:ascii="Calibri" w:hAnsi="Calibri" w:cs="Calibri"/>
                <w:b/>
                <w:i/>
                <w:color w:val="FF0000"/>
                <w:sz w:val="22"/>
                <w:szCs w:val="22"/>
                <w:lang w:val="en-US" w:eastAsia="en-AU"/>
              </w:rPr>
            </w:pPr>
          </w:p>
        </w:tc>
      </w:tr>
    </w:tbl>
    <w:p>
      <w:pPr>
        <w:spacing w:after="0" w:line="240" w:lineRule="auto"/>
        <w:rPr>
          <w:rFonts w:ascii="Calibri" w:hAnsi="Calibri" w:cs="Calibri"/>
          <w:b/>
          <w:color w:val="auto"/>
          <w:sz w:val="48"/>
          <w:lang w:val="en-US"/>
        </w:rPr>
      </w:pPr>
    </w:p>
    <w:p>
      <w:pPr>
        <w:pStyle w:val="44"/>
        <w:numPr>
          <w:ilvl w:val="0"/>
          <w:numId w:val="18"/>
        </w:numPr>
        <w:spacing w:after="160" w:line="259" w:lineRule="auto"/>
        <w:ind w:left="630" w:hanging="540"/>
        <w:rPr>
          <w:rFonts w:ascii="Calibri" w:hAnsi="Calibri" w:cs="Calibri"/>
          <w:b/>
          <w:color w:val="auto"/>
          <w:sz w:val="48"/>
          <w:lang w:val="en-US"/>
        </w:rPr>
      </w:pPr>
      <w:r>
        <w:rPr>
          <w:rFonts w:ascii="Calibri" w:hAnsi="Calibri" w:cs="Calibri"/>
          <w:color w:val="auto"/>
          <w:sz w:val="22"/>
          <w:szCs w:val="22"/>
          <w:lang w:val="en-US"/>
        </w:rPr>
        <w:t>Explain three (3) different types of authentication methods to be developed and distributed to users as per the business requirements? Write your response in 200-250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p>
            <w:pPr>
              <w:spacing w:after="160" w:line="259" w:lineRule="auto"/>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4"/>
        <w:numPr>
          <w:ilvl w:val="0"/>
          <w:numId w:val="18"/>
        </w:numPr>
        <w:spacing w:after="160" w:line="259" w:lineRule="auto"/>
        <w:ind w:left="360" w:hanging="450"/>
        <w:rPr>
          <w:rFonts w:ascii="Calibri" w:hAnsi="Calibri" w:cs="Calibri"/>
          <w:color w:val="auto"/>
          <w:sz w:val="22"/>
          <w:szCs w:val="22"/>
          <w:lang w:val="en-US"/>
        </w:rPr>
      </w:pPr>
      <w:r>
        <w:rPr>
          <w:rFonts w:ascii="Calibri" w:hAnsi="Calibri" w:cs="Calibri"/>
          <w:color w:val="auto"/>
          <w:sz w:val="22"/>
          <w:szCs w:val="22"/>
          <w:lang w:val="en-US"/>
        </w:rPr>
        <w:t>What are the responsibilities of the users on the authentication system relevant to the enterprise security plan? Write your response in 100-150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szCs w:val="22"/>
          <w:lang w:val="en-US"/>
        </w:rPr>
        <w:t xml:space="preserve">Summarise </w:t>
      </w:r>
      <w:r>
        <w:rPr>
          <w:rFonts w:ascii="Calibri" w:hAnsi="Calibri" w:cs="Calibri"/>
          <w:color w:val="auto"/>
          <w:sz w:val="22"/>
          <w:lang w:val="en-US"/>
        </w:rPr>
        <w:t>three (3) benefits of recording and storing permission and configuration information in a secure central location. Write your response in 150-250 words.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lang w:val="en-US"/>
        </w:rPr>
        <w:t>List five (5) tools for ongoing network monitoring using incident management and reporting processes.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spacing w:after="160" w:line="259" w:lineRule="auto"/>
        <w:rPr>
          <w:rFonts w:ascii="Calibri" w:hAnsi="Calibri" w:cs="Calibri"/>
          <w:color w:val="auto"/>
          <w:sz w:val="22"/>
          <w:lang w:val="en-US"/>
        </w:rPr>
      </w:pPr>
    </w:p>
    <w:p>
      <w:pPr>
        <w:spacing w:after="160" w:line="259" w:lineRule="auto"/>
        <w:rPr>
          <w:rFonts w:ascii="Calibri" w:hAnsi="Calibri" w:cs="Calibri"/>
          <w:color w:val="auto"/>
          <w:sz w:val="22"/>
          <w:lang w:val="en-US"/>
        </w:rPr>
      </w:pPr>
    </w:p>
    <w:p>
      <w:pPr>
        <w:pStyle w:val="44"/>
        <w:numPr>
          <w:ilvl w:val="0"/>
          <w:numId w:val="18"/>
        </w:numPr>
        <w:spacing w:after="160" w:line="259" w:lineRule="auto"/>
        <w:ind w:left="540"/>
        <w:rPr>
          <w:rFonts w:ascii="Calibri" w:hAnsi="Calibri" w:cs="Calibri"/>
          <w:color w:val="auto"/>
          <w:sz w:val="22"/>
          <w:lang w:val="en-US"/>
        </w:rPr>
      </w:pPr>
      <w:r>
        <w:rPr>
          <w:rFonts w:ascii="Calibri" w:hAnsi="Calibri" w:cs="Calibri"/>
          <w:color w:val="auto"/>
          <w:sz w:val="22"/>
          <w:lang w:val="en-US"/>
        </w:rPr>
        <w:t>List four (4) basic security requirements in relationto an enterprise security plan.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r>
        <w:rPr>
          <w:rFonts w:ascii="Calibri" w:hAnsi="Calibri" w:cs="Calibri"/>
          <w:color w:val="auto"/>
          <w:sz w:val="22"/>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Theme="minorHAnsi" w:hAnsiTheme="minorHAnsi"/>
                <w:sz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asciiTheme="minorHAnsi" w:hAnsiTheme="minorHAnsi"/>
                <w:bCs/>
                <w:sz w:val="22"/>
                <w:lang w:val="en-US" w:eastAsia="en-AU"/>
              </w:rPr>
              <w:t>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9"/>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30"/>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sources,I have provided references and or links to my sources.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rPr>
          <w:lang w:val="nl-NL" w:eastAsia="en-AU"/>
        </w:rPr>
      </w:pPr>
      <w:r>
        <w:rPr>
          <w:lang w:val="nl-NL" w:eastAsia="en-AU"/>
        </w:rPr>
        <w:br w:type="page"/>
      </w: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127"/>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4"/>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4"/>
        <w:numPr>
          <w:ilvl w:val="0"/>
          <w:numId w:val="32"/>
        </w:numPr>
        <w:spacing w:after="0" w:line="240" w:lineRule="auto"/>
        <w:jc w:val="both"/>
        <w:rPr>
          <w:rFonts w:ascii="Calibri" w:hAnsi="Calibri" w:cs="Calibri"/>
          <w:bCs/>
          <w:color w:val="auto"/>
          <w:sz w:val="22"/>
          <w:szCs w:val="22"/>
          <w:lang w:val="en-US"/>
        </w:rPr>
      </w:pPr>
      <w:r>
        <w:rPr>
          <w:rFonts w:ascii="Calibri" w:hAnsi="Calibri" w:cs="Calibri"/>
          <w:bCs/>
          <w:color w:val="auto"/>
          <w:sz w:val="22"/>
          <w:szCs w:val="22"/>
          <w:lang w:val="en-US"/>
        </w:rPr>
        <w:t>Activity 1 is untimed and activity 2 is timed.</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w:t>
      </w:r>
      <w:r>
        <w:rPr>
          <w:rFonts w:asciiTheme="minorHAnsi" w:hAnsiTheme="minorHAnsi" w:cstheme="minorHAnsi"/>
          <w:bCs/>
          <w:color w:val="auto"/>
          <w:sz w:val="22"/>
          <w:szCs w:val="22"/>
          <w:lang w:val="en-US"/>
        </w:rPr>
        <w:t>analyse enterprise data security requirements create new plan, review encryption technologies and their respective costs in this assessment task.</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pStyle w:val="3"/>
        <w:numPr>
          <w:ilvl w:val="0"/>
          <w:numId w:val="32"/>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must concise to the point and write answers according to the given word-limit to each question and do not provide irrelevant information. </w:t>
      </w:r>
    </w:p>
    <w:p>
      <w:pPr>
        <w:pStyle w:val="3"/>
        <w:numPr>
          <w:ilvl w:val="0"/>
          <w:numId w:val="32"/>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4"/>
        <w:numPr>
          <w:ilvl w:val="0"/>
          <w:numId w:val="32"/>
        </w:numPr>
        <w:spacing w:after="0" w:line="240" w:lineRule="auto"/>
        <w:rPr>
          <w:rFonts w:asciiTheme="minorHAnsi" w:hAnsiTheme="minorHAnsi" w:cstheme="minorHAnsi"/>
          <w:color w:val="auto"/>
          <w:sz w:val="22"/>
          <w:szCs w:val="22"/>
          <w:lang w:val="en-US"/>
        </w:rPr>
      </w:pPr>
      <w:bookmarkStart w:id="4" w:name="_Hlk512251925"/>
      <w:r>
        <w:rPr>
          <w:rFonts w:asciiTheme="minorHAnsi" w:hAnsiTheme="minorHAnsi" w:cstheme="minorHAnsi"/>
          <w:color w:val="auto"/>
          <w:sz w:val="22"/>
          <w:szCs w:val="22"/>
          <w:lang w:val="en-US"/>
        </w:rPr>
        <w:t>This assessment task requires the student to successfully complete and submit a project.</w:t>
      </w:r>
    </w:p>
    <w:bookmarkEnd w:id="4"/>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br w:type="page"/>
      </w:r>
    </w:p>
    <w:p>
      <w:pPr>
        <w:spacing w:after="0" w:line="240" w:lineRule="auto"/>
        <w:rPr>
          <w:rFonts w:ascii="Calibri" w:hAnsi="Calibri" w:cs="Calibri"/>
          <w:bCs/>
          <w:sz w:val="22"/>
          <w:lang w:val="en-GB"/>
        </w:rPr>
      </w:pPr>
      <w:r>
        <w:rPr>
          <w:rFonts w:ascii="Calibri" w:hAnsi="Calibri" w:cs="Calibri"/>
          <w:b/>
          <w:bCs/>
          <w:sz w:val="22"/>
          <w:lang w:val="en-GB"/>
        </w:rPr>
        <w:t>Scenario: -</w:t>
      </w:r>
    </w:p>
    <w:p>
      <w:pPr>
        <w:spacing w:after="0" w:line="240" w:lineRule="auto"/>
        <w:rPr>
          <w:rFonts w:ascii="Calibri" w:hAnsi="Calibri" w:cs="Calibri"/>
          <w:bCs/>
          <w:sz w:val="22"/>
          <w:lang w:val="en-GB"/>
        </w:rPr>
      </w:pPr>
    </w:p>
    <w:p>
      <w:pPr>
        <w:spacing w:after="160" w:line="259" w:lineRule="auto"/>
        <w:rPr>
          <w:rFonts w:ascii="Calibri" w:hAnsi="Calibri" w:cs="Calibri"/>
          <w:bCs/>
          <w:sz w:val="22"/>
          <w:lang w:val="en-GB"/>
        </w:rPr>
      </w:pPr>
      <w:r>
        <w:rPr>
          <w:rFonts w:ascii="Calibri" w:hAnsi="Calibri" w:cs="Calibri"/>
          <w:bCs/>
          <w:sz w:val="22"/>
          <w:lang w:val="en-GB"/>
        </w:rPr>
        <w:t xml:space="preserve">“Elegant Technical Education”, is one of the leading colleges in Australia providing opportunities for students to acquire a technical education and offer courses and diplomas in the disciplines of Accounting, Project Management, Automotive, Hospitality and Business. The campus of the college is in the CBD of Melbourne and it has almost 1200 students are enrolled. A staff team consisting of 40 members use the resources of the college. The college has already been transformed into paperless environment and all the proceedings along with the student’s academic progress and evaluations are done on network-based modules. </w:t>
      </w:r>
    </w:p>
    <w:p>
      <w:pPr>
        <w:spacing w:after="160" w:line="259" w:lineRule="auto"/>
        <w:rPr>
          <w:rFonts w:ascii="Calibri" w:hAnsi="Calibri" w:cs="Calibri"/>
          <w:bCs/>
          <w:sz w:val="22"/>
          <w:lang w:val="en-GB"/>
        </w:rPr>
      </w:pPr>
      <w:r>
        <w:rPr>
          <w:rFonts w:ascii="Calibri" w:hAnsi="Calibri" w:cs="Calibri"/>
          <w:bCs/>
          <w:sz w:val="22"/>
          <w:lang w:val="en-GB"/>
        </w:rPr>
        <w:t>The online services offered at the college includes:</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Induction and Enrolment System</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Educational Moodle system</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Student progress monitoring system</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Application for Finance </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Email Server</w:t>
      </w:r>
    </w:p>
    <w:p>
      <w:pPr>
        <w:numPr>
          <w:ilvl w:val="0"/>
          <w:numId w:val="33"/>
        </w:numPr>
        <w:spacing w:before="60" w:after="160" w:line="259" w:lineRule="auto"/>
        <w:contextualSpacing/>
        <w:rPr>
          <w:rFonts w:ascii="Calibri" w:hAnsi="Calibri" w:cs="Calibri"/>
          <w:bCs/>
          <w:sz w:val="22"/>
          <w:lang w:val="en-GB"/>
        </w:rPr>
      </w:pPr>
      <w:r>
        <w:rPr>
          <w:rFonts w:ascii="Calibri" w:hAnsi="Calibri" w:cs="Calibri"/>
          <w:bCs/>
          <w:sz w:val="22"/>
          <w:lang w:val="en-GB"/>
        </w:rPr>
        <w:t>Data Server</w:t>
      </w:r>
    </w:p>
    <w:p>
      <w:pPr>
        <w:spacing w:after="160" w:line="259" w:lineRule="auto"/>
        <w:rPr>
          <w:rFonts w:ascii="Calibri" w:hAnsi="Calibri" w:cs="Calibri"/>
          <w:bCs/>
          <w:sz w:val="22"/>
          <w:lang w:val="en-GB"/>
        </w:rPr>
      </w:pPr>
      <w:r>
        <w:rPr>
          <w:rFonts w:ascii="Calibri" w:hAnsi="Calibri" w:cs="Calibri"/>
          <w:bCs/>
          <w:sz w:val="22"/>
          <w:lang w:val="en-GB"/>
        </w:rPr>
        <w:t>The IT infrastructure includes a computer Lab connected in LAN, Data Server, Proxy Server, attendance machine. It also includes the desktops being provided to th staff members in their offices, staff room and respective classes, which are all connected in a network. A number of users including students, teachers and staff members use mobile and laptops while connecting to the Wi-Fi of the college as guests.</w:t>
      </w:r>
    </w:p>
    <w:p>
      <w:pPr>
        <w:spacing w:after="160" w:line="259" w:lineRule="auto"/>
        <w:rPr>
          <w:rFonts w:ascii="Calibri" w:hAnsi="Calibri" w:cs="Calibri"/>
          <w:bCs/>
          <w:sz w:val="22"/>
          <w:lang w:val="en-GB"/>
        </w:rPr>
      </w:pPr>
      <w:r>
        <w:rPr>
          <w:rFonts w:ascii="Calibri" w:hAnsi="Calibri" w:cs="Calibri"/>
          <w:bCs/>
          <w:sz w:val="22"/>
          <w:lang w:val="en-GB"/>
        </w:rPr>
        <w:t>But, it has been observed that often online data is compromised and a better authentication system needs to be implemented on the network. Better authorisation and authentication which will lead to a secure college information system. It has been observed by the IT department that the students using their personal devices including laptops and hand-held devices are the major threats to the information system.</w:t>
      </w: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 xml:space="preserve">Traditional device-centric IP-based security techniques are inadequate to meet this new reality. The Services of Information Security Manager – Adam has been employed by the college to improve security and access to the college information system. Adam has an extensive experience of more than 10 years of System and Network security including Cloud applications. </w:t>
      </w:r>
    </w:p>
    <w:p>
      <w:pPr>
        <w:autoSpaceDE w:val="0"/>
        <w:autoSpaceDN w:val="0"/>
        <w:adjustRightInd w:val="0"/>
        <w:spacing w:after="0" w:line="240" w:lineRule="auto"/>
        <w:rPr>
          <w:rFonts w:ascii="Calibri" w:hAnsi="Calibri" w:cs="Calibri"/>
          <w:bCs/>
          <w:sz w:val="22"/>
          <w:lang w:val="en-GB"/>
        </w:rPr>
      </w:pP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David the existing IT Manager of the College will help and assist Adam in order to maintain the college’s security plan.</w:t>
      </w:r>
    </w:p>
    <w:p>
      <w:pPr>
        <w:autoSpaceDE w:val="0"/>
        <w:autoSpaceDN w:val="0"/>
        <w:adjustRightInd w:val="0"/>
        <w:spacing w:after="0" w:line="240" w:lineRule="auto"/>
        <w:rPr>
          <w:rFonts w:ascii="Calibri" w:hAnsi="Calibri" w:cs="Calibri"/>
          <w:bCs/>
          <w:sz w:val="22"/>
          <w:lang w:val="en-GB"/>
        </w:rPr>
      </w:pPr>
    </w:p>
    <w:p>
      <w:pPr>
        <w:spacing w:after="160" w:line="259" w:lineRule="auto"/>
        <w:ind w:left="150"/>
        <w:rPr>
          <w:rFonts w:ascii="Calibri" w:hAnsi="Calibri" w:cs="Calibri"/>
          <w:bCs/>
          <w:sz w:val="22"/>
          <w:lang w:val="en-GB"/>
        </w:rPr>
      </w:pPr>
      <w:r>
        <w:rPr>
          <w:rFonts w:ascii="Calibri" w:hAnsi="Calibri" w:cs="Calibri"/>
          <w:bCs/>
          <w:sz w:val="22"/>
          <w:lang w:val="en-GB"/>
        </w:rPr>
        <w:t>Roles and responsibilities of Adam:</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Provide security guidance and input to reviews of proposed projects, services and vendors.</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Lead reviews and selection processes for the new information security solutions.</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Administer security controls such as firewalls, security information and event management, remote access, access controls, intrusion detection/prevention, malware protection, data leakage prevention, etc.</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 xml:space="preserve">Design, perform and conduct penetration testing to identify system vulnerabilities. </w:t>
      </w:r>
      <w:r>
        <w:rPr>
          <w:rFonts w:ascii="Arial" w:hAnsi="Arial" w:cs="Arial"/>
          <w:bCs/>
          <w:sz w:val="22"/>
          <w:lang w:val="en-GB"/>
        </w:rPr>
        <w:t>‬‬</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Maintain awareness of emerging information security threats. Provide subject matter expertise to management on a broad range of information security topics and standards.</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Create and present information security awareness training programs for employees.</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Develop security policies, processes, procedures, standards and guides.</w:t>
      </w:r>
    </w:p>
    <w:p>
      <w:pPr>
        <w:numPr>
          <w:ilvl w:val="0"/>
          <w:numId w:val="34"/>
        </w:numPr>
        <w:spacing w:before="100" w:beforeAutospacing="1" w:after="100" w:afterAutospacing="1" w:line="240" w:lineRule="auto"/>
        <w:rPr>
          <w:rFonts w:ascii="Calibri" w:hAnsi="Calibri" w:cs="Calibri"/>
          <w:bCs/>
          <w:sz w:val="22"/>
          <w:lang w:val="en-GB"/>
        </w:rPr>
      </w:pPr>
      <w:r>
        <w:rPr>
          <w:rFonts w:ascii="Calibri" w:hAnsi="Calibri" w:cs="Calibri"/>
          <w:bCs/>
          <w:sz w:val="22"/>
          <w:lang w:val="en-GB"/>
        </w:rPr>
        <w:t>Participate in (and sometimes leads) security incident responses and investigations. Coordinating security plans with outside vendors</w:t>
      </w:r>
    </w:p>
    <w:p>
      <w:pPr>
        <w:autoSpaceDE w:val="0"/>
        <w:autoSpaceDN w:val="0"/>
        <w:adjustRightInd w:val="0"/>
        <w:spacing w:after="0" w:line="240" w:lineRule="auto"/>
        <w:rPr>
          <w:rFonts w:ascii="Calibri" w:hAnsi="Calibri" w:cs="Calibri"/>
          <w:bCs/>
          <w:sz w:val="22"/>
          <w:lang w:val="en-GB"/>
        </w:rPr>
      </w:pPr>
      <w:r>
        <w:rPr>
          <w:rFonts w:ascii="Calibri" w:hAnsi="Calibri" w:cs="Calibri"/>
          <w:bCs/>
          <w:sz w:val="22"/>
          <w:lang w:val="en-GB"/>
        </w:rPr>
        <w:t>Roles and responsibilities of David:</w:t>
      </w:r>
    </w:p>
    <w:p>
      <w:pPr>
        <w:autoSpaceDE w:val="0"/>
        <w:autoSpaceDN w:val="0"/>
        <w:adjustRightInd w:val="0"/>
        <w:spacing w:after="0" w:line="240" w:lineRule="auto"/>
        <w:rPr>
          <w:rFonts w:ascii="Calibri" w:hAnsi="Calibri" w:cs="Calibri"/>
          <w:bCs/>
          <w:sz w:val="22"/>
          <w:lang w:val="en-GB"/>
        </w:rPr>
      </w:pP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Identifying and acting on opportunities to improve and update software and systems</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Developing and implementing IT policy and best practice guides for the organisation</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Designing training programs and workshops for staff</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Conducting regular system audits</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Running and sharing regular operation system reports with senior staff</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Overseeing and determining timeframes for major IT projects including system updates, upgrades, migrations and outages</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Managing and reporting on allocation of IT budget</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Providing direction for IT team members</w:t>
      </w:r>
    </w:p>
    <w:p>
      <w:pPr>
        <w:numPr>
          <w:ilvl w:val="0"/>
          <w:numId w:val="35"/>
        </w:numPr>
        <w:autoSpaceDE w:val="0"/>
        <w:autoSpaceDN w:val="0"/>
        <w:adjustRightInd w:val="0"/>
        <w:spacing w:after="0" w:line="240" w:lineRule="auto"/>
        <w:rPr>
          <w:rFonts w:ascii="Calibri" w:hAnsi="Calibri" w:cs="Calibri"/>
          <w:bCs/>
          <w:sz w:val="22"/>
          <w:lang w:val="en-US"/>
        </w:rPr>
      </w:pPr>
      <w:r>
        <w:rPr>
          <w:rFonts w:ascii="Calibri" w:hAnsi="Calibri" w:cs="Calibri"/>
          <w:bCs/>
          <w:sz w:val="22"/>
          <w:lang w:val="en-US"/>
        </w:rPr>
        <w:t>Identifying opportunities for team training and skills advancement</w:t>
      </w:r>
    </w:p>
    <w:p>
      <w:pPr>
        <w:autoSpaceDE w:val="0"/>
        <w:autoSpaceDN w:val="0"/>
        <w:adjustRightInd w:val="0"/>
        <w:spacing w:after="0" w:line="240" w:lineRule="auto"/>
        <w:rPr>
          <w:rFonts w:ascii="Calibri" w:hAnsi="Calibri" w:cs="Calibri"/>
          <w:bCs/>
          <w:sz w:val="22"/>
          <w:lang w:val="en-GB"/>
        </w:rPr>
      </w:pPr>
    </w:p>
    <w:p>
      <w:pPr>
        <w:spacing w:after="160" w:line="259" w:lineRule="auto"/>
        <w:rPr>
          <w:rFonts w:ascii="Calibri" w:hAnsi="Calibri" w:cs="Calibri"/>
          <w:bCs/>
          <w:sz w:val="22"/>
          <w:lang w:val="en-GB"/>
        </w:rPr>
      </w:pPr>
      <w:r>
        <w:rPr>
          <w:rFonts w:ascii="Calibri" w:hAnsi="Calibri" w:cs="Calibri"/>
          <w:bCs/>
          <w:sz w:val="22"/>
          <w:lang w:val="en-GB"/>
        </w:rPr>
        <w:t>It has been suggested by the Information Security Manager to apply role-based access control – RBAC as the new unified network security approach. It helps in the following ways:</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Supports multiple user types with multiple access profiles</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Addresses compliance requirements</w:t>
      </w:r>
    </w:p>
    <w:p>
      <w:pPr>
        <w:numPr>
          <w:ilvl w:val="0"/>
          <w:numId w:val="36"/>
        </w:numPr>
        <w:spacing w:before="60" w:after="160" w:line="259" w:lineRule="auto"/>
        <w:contextualSpacing/>
        <w:rPr>
          <w:rFonts w:ascii="Calibri" w:hAnsi="Calibri" w:cs="Calibri"/>
          <w:bCs/>
          <w:sz w:val="22"/>
          <w:lang w:val="en-GB"/>
        </w:rPr>
      </w:pPr>
      <w:r>
        <w:rPr>
          <w:rFonts w:ascii="Calibri" w:hAnsi="Calibri" w:cs="Calibri"/>
          <w:bCs/>
          <w:sz w:val="22"/>
          <w:lang w:val="en-US"/>
        </w:rPr>
        <w:t>Leverages identity to integrate with the network infrastructure directly</w:t>
      </w:r>
    </w:p>
    <w:p>
      <w:pPr>
        <w:spacing w:after="160" w:line="259" w:lineRule="auto"/>
        <w:rPr>
          <w:rFonts w:ascii="Calibri" w:hAnsi="Calibri" w:cs="Calibri"/>
          <w:bCs/>
          <w:sz w:val="22"/>
          <w:lang w:val="en-GB"/>
        </w:rPr>
      </w:pPr>
      <w:r>
        <w:rPr>
          <w:rFonts w:ascii="Calibri" w:hAnsi="Calibri" w:cs="Calibri"/>
          <w:bCs/>
          <w:sz w:val="22"/>
          <w:lang w:val="en-GB"/>
        </w:rPr>
        <w:t>Also, following are the terms been defined by Adam in advice with It Manager David:</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Client - Device / user attempting to access the network</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Policy Enforcement Point (PEP) - network device that brokers access request and enforces policy result (i.e. WLAN AP, Firewall, VPN gateway, Ethernet switch)</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Policy Decision Point (PDP) – network device that decides policy for client based on PEP and PIP interaction</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Policy Information Point (PIP) - a source of information in setting policy (i.e. user directory, asset management system)</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Accounting - Audit destination for client access and network usage</w:t>
      </w:r>
    </w:p>
    <w:p>
      <w:pPr>
        <w:spacing w:after="160" w:line="259" w:lineRule="auto"/>
        <w:rPr>
          <w:rFonts w:ascii="Calibri" w:hAnsi="Calibri" w:cs="Calibri"/>
          <w:b/>
          <w:bCs/>
          <w:sz w:val="22"/>
          <w:lang w:val="en-US"/>
        </w:rPr>
      </w:pPr>
      <w:r>
        <w:rPr>
          <w:rFonts w:ascii="Calibri" w:hAnsi="Calibri" w:cs="Calibri"/>
          <w:b/>
          <w:bCs/>
          <w:sz w:val="22"/>
          <w:lang w:val="en-US"/>
        </w:rPr>
        <w:t>Security policies</w:t>
      </w:r>
    </w:p>
    <w:p>
      <w:pPr>
        <w:spacing w:after="160" w:line="259" w:lineRule="auto"/>
        <w:rPr>
          <w:rFonts w:ascii="Calibri" w:hAnsi="Calibri" w:cs="Calibri"/>
          <w:bCs/>
          <w:sz w:val="22"/>
          <w:lang w:val="en-US"/>
        </w:rPr>
      </w:pPr>
      <w:r>
        <w:rPr>
          <w:rFonts w:ascii="Calibri" w:hAnsi="Calibri" w:cs="Calibri"/>
          <w:bCs/>
          <w:sz w:val="22"/>
          <w:lang w:val="en-US"/>
        </w:rPr>
        <w:t>Also, before implementation of the authentication system for the information security of the college network, the following are the security policies related to authentication which have been agreed upon:</w:t>
      </w:r>
    </w:p>
    <w:p>
      <w:pPr>
        <w:spacing w:after="160" w:line="259" w:lineRule="auto"/>
        <w:rPr>
          <w:rFonts w:ascii="Calibri" w:hAnsi="Calibri" w:cs="Calibri"/>
          <w:bCs/>
          <w:sz w:val="22"/>
          <w:lang w:val="en-US"/>
        </w:rPr>
      </w:pPr>
      <w:r>
        <w:rPr>
          <w:rFonts w:ascii="Calibri" w:hAnsi="Calibri" w:cs="Calibri"/>
          <w:b/>
          <w:bCs/>
          <w:sz w:val="22"/>
          <w:lang w:val="en-US"/>
        </w:rPr>
        <w:t>a. General</w:t>
      </w:r>
    </w:p>
    <w:p>
      <w:pPr>
        <w:spacing w:after="160" w:line="259" w:lineRule="auto"/>
        <w:rPr>
          <w:rFonts w:ascii="Calibri" w:hAnsi="Calibri" w:cs="Calibri"/>
          <w:bCs/>
          <w:sz w:val="22"/>
          <w:lang w:val="en-US"/>
        </w:rPr>
      </w:pPr>
      <w:r>
        <w:rPr>
          <w:rFonts w:ascii="Calibri" w:hAnsi="Calibri" w:cs="Calibri"/>
          <w:bCs/>
          <w:sz w:val="22"/>
          <w:lang w:val="en-US"/>
        </w:rPr>
        <w:t>i. A suitable method of authentication must be used by all users and systems accessing “Elegant technical Education Systems or Networks”. In most cases this will be a “Elegant Technical Education” issued username and password.</w:t>
      </w:r>
    </w:p>
    <w:p>
      <w:pPr>
        <w:spacing w:after="160" w:line="259" w:lineRule="auto"/>
        <w:rPr>
          <w:rFonts w:ascii="Calibri" w:hAnsi="Calibri" w:cs="Calibri"/>
          <w:bCs/>
          <w:sz w:val="22"/>
          <w:lang w:val="en-US"/>
        </w:rPr>
      </w:pPr>
      <w:r>
        <w:rPr>
          <w:rFonts w:ascii="Calibri" w:hAnsi="Calibri" w:cs="Calibri"/>
          <w:bCs/>
          <w:sz w:val="22"/>
          <w:lang w:val="en-US"/>
        </w:rPr>
        <w:t>ii. Unauthenticated access will be permitted only in exceptional circumstances and such systems must be explicitly configured for such use.</w:t>
      </w:r>
    </w:p>
    <w:p>
      <w:pPr>
        <w:spacing w:after="160" w:line="259" w:lineRule="auto"/>
        <w:rPr>
          <w:rFonts w:ascii="Calibri" w:hAnsi="Calibri" w:cs="Calibri"/>
          <w:bCs/>
          <w:sz w:val="22"/>
          <w:lang w:val="en-US"/>
        </w:rPr>
      </w:pPr>
      <w:r>
        <w:rPr>
          <w:rFonts w:ascii="Calibri" w:hAnsi="Calibri" w:cs="Calibri"/>
          <w:bCs/>
          <w:sz w:val="22"/>
          <w:lang w:val="en-US"/>
        </w:rPr>
        <w:t>iii. For general computing devices (e.g. PCs) appropriate accounting information must be kept.</w:t>
      </w:r>
    </w:p>
    <w:p>
      <w:pPr>
        <w:spacing w:after="160" w:line="259" w:lineRule="auto"/>
        <w:rPr>
          <w:rFonts w:ascii="Calibri" w:hAnsi="Calibri" w:cs="Calibri"/>
          <w:bCs/>
          <w:sz w:val="22"/>
          <w:lang w:val="en-US"/>
        </w:rPr>
      </w:pPr>
      <w:r>
        <w:rPr>
          <w:rFonts w:ascii="Calibri" w:hAnsi="Calibri" w:cs="Calibri"/>
          <w:bCs/>
          <w:sz w:val="22"/>
          <w:lang w:val="en-US"/>
        </w:rPr>
        <w:t>iv. Unused accounts must be disabled and default or blank passwords must be changed.</w:t>
      </w:r>
    </w:p>
    <w:p>
      <w:pPr>
        <w:spacing w:after="160" w:line="259" w:lineRule="auto"/>
        <w:rPr>
          <w:rFonts w:ascii="Calibri" w:hAnsi="Calibri" w:cs="Calibri"/>
          <w:bCs/>
          <w:sz w:val="22"/>
          <w:lang w:val="en-US"/>
        </w:rPr>
      </w:pPr>
      <w:r>
        <w:rPr>
          <w:rFonts w:ascii="Calibri" w:hAnsi="Calibri" w:cs="Calibri"/>
          <w:bCs/>
          <w:sz w:val="22"/>
          <w:lang w:val="en-US"/>
        </w:rPr>
        <w:t> </w:t>
      </w:r>
    </w:p>
    <w:p>
      <w:pPr>
        <w:spacing w:after="160" w:line="259" w:lineRule="auto"/>
        <w:rPr>
          <w:rFonts w:ascii="Calibri" w:hAnsi="Calibri" w:cs="Calibri"/>
          <w:bCs/>
          <w:sz w:val="22"/>
          <w:lang w:val="en-US"/>
        </w:rPr>
      </w:pPr>
      <w:r>
        <w:rPr>
          <w:rFonts w:ascii="Calibri" w:hAnsi="Calibri" w:cs="Calibri"/>
          <w:b/>
          <w:bCs/>
          <w:sz w:val="22"/>
          <w:lang w:val="en-US"/>
        </w:rPr>
        <w:t>b. Passwords</w:t>
      </w:r>
    </w:p>
    <w:p>
      <w:pPr>
        <w:spacing w:after="160" w:line="259" w:lineRule="auto"/>
        <w:rPr>
          <w:rFonts w:ascii="Calibri" w:hAnsi="Calibri" w:cs="Calibri"/>
          <w:bCs/>
          <w:sz w:val="22"/>
          <w:lang w:val="en-US"/>
        </w:rPr>
      </w:pPr>
      <w:r>
        <w:rPr>
          <w:rFonts w:ascii="Calibri" w:hAnsi="Calibri" w:cs="Calibri"/>
          <w:bCs/>
          <w:sz w:val="22"/>
          <w:lang w:val="en-US"/>
        </w:rPr>
        <w:t>i. Passwords must be kept secure; they should never be divulged to anyone not authorised to know them.</w:t>
      </w:r>
    </w:p>
    <w:p>
      <w:pPr>
        <w:spacing w:after="160" w:line="259" w:lineRule="auto"/>
        <w:rPr>
          <w:rFonts w:ascii="Calibri" w:hAnsi="Calibri" w:cs="Calibri"/>
          <w:bCs/>
          <w:sz w:val="22"/>
          <w:lang w:val="en-US"/>
        </w:rPr>
      </w:pPr>
      <w:r>
        <w:rPr>
          <w:rFonts w:ascii="Calibri" w:hAnsi="Calibri" w:cs="Calibri"/>
          <w:bCs/>
          <w:sz w:val="22"/>
          <w:lang w:val="en-US"/>
        </w:rPr>
        <w:t>ii. Passwords should be changed at regular intervals.</w:t>
      </w:r>
    </w:p>
    <w:p>
      <w:pPr>
        <w:spacing w:after="160" w:line="259" w:lineRule="auto"/>
        <w:rPr>
          <w:rFonts w:ascii="Calibri" w:hAnsi="Calibri" w:cs="Calibri"/>
          <w:bCs/>
          <w:sz w:val="22"/>
          <w:lang w:val="en-US"/>
        </w:rPr>
      </w:pPr>
      <w:r>
        <w:rPr>
          <w:rFonts w:ascii="Calibri" w:hAnsi="Calibri" w:cs="Calibri"/>
          <w:bCs/>
          <w:sz w:val="22"/>
          <w:lang w:val="en-US"/>
        </w:rPr>
        <w:t>iii. Passwords must be protected in use; in particular they should not be passed over unsecure networks in clear text.</w:t>
      </w:r>
    </w:p>
    <w:p>
      <w:pPr>
        <w:spacing w:after="160" w:line="259" w:lineRule="auto"/>
        <w:rPr>
          <w:rFonts w:ascii="Calibri" w:hAnsi="Calibri" w:cs="Calibri"/>
          <w:bCs/>
          <w:sz w:val="22"/>
          <w:lang w:val="en-US"/>
        </w:rPr>
      </w:pPr>
      <w:r>
        <w:rPr>
          <w:rFonts w:ascii="Calibri" w:hAnsi="Calibri" w:cs="Calibri"/>
          <w:bCs/>
          <w:sz w:val="22"/>
          <w:lang w:val="en-US"/>
        </w:rPr>
        <w:t>iv. The user’s identity must be clearly established before a password is issued to a user.</w:t>
      </w:r>
    </w:p>
    <w:p>
      <w:pPr>
        <w:spacing w:after="160" w:line="259" w:lineRule="auto"/>
        <w:rPr>
          <w:rFonts w:ascii="Calibri" w:hAnsi="Calibri" w:cs="Calibri"/>
          <w:bCs/>
          <w:sz w:val="22"/>
          <w:lang w:val="en-US"/>
        </w:rPr>
      </w:pPr>
      <w:r>
        <w:rPr>
          <w:rFonts w:ascii="Calibri" w:hAnsi="Calibri" w:cs="Calibri"/>
          <w:bCs/>
          <w:sz w:val="22"/>
          <w:lang w:val="en-US"/>
        </w:rPr>
        <w:t>v. Passwords should not be overused.</w:t>
      </w:r>
    </w:p>
    <w:p>
      <w:pPr>
        <w:numPr>
          <w:ilvl w:val="0"/>
          <w:numId w:val="37"/>
        </w:numPr>
        <w:spacing w:before="60" w:after="160" w:line="259" w:lineRule="auto"/>
        <w:contextualSpacing/>
        <w:rPr>
          <w:rFonts w:ascii="Calibri" w:hAnsi="Calibri" w:cs="Calibri"/>
          <w:bCs/>
          <w:sz w:val="22"/>
          <w:lang w:val="en-US"/>
        </w:rPr>
      </w:pPr>
      <w:r>
        <w:rPr>
          <w:rFonts w:ascii="Calibri" w:hAnsi="Calibri" w:cs="Calibri"/>
          <w:bCs/>
          <w:sz w:val="22"/>
          <w:lang w:val="en-US"/>
        </w:rPr>
        <w:t>“Elegant Technical Education” usernames and passwords should not be used with non “Elegant Technical Education” systems.</w:t>
      </w:r>
    </w:p>
    <w:p>
      <w:pPr>
        <w:numPr>
          <w:ilvl w:val="0"/>
          <w:numId w:val="37"/>
        </w:numPr>
        <w:spacing w:before="60" w:after="160" w:line="259" w:lineRule="auto"/>
        <w:contextualSpacing/>
        <w:rPr>
          <w:rFonts w:ascii="Calibri" w:hAnsi="Calibri" w:cs="Calibri"/>
          <w:bCs/>
          <w:sz w:val="22"/>
          <w:lang w:val="en-US"/>
        </w:rPr>
      </w:pPr>
      <w:r>
        <w:rPr>
          <w:rFonts w:ascii="Calibri" w:hAnsi="Calibri" w:cs="Calibri"/>
          <w:bCs/>
          <w:sz w:val="22"/>
          <w:lang w:val="en-US"/>
        </w:rPr>
        <w:t>Separate usernames and passwords should be used for trusted and untrusted systems.</w:t>
      </w:r>
    </w:p>
    <w:p>
      <w:pPr>
        <w:spacing w:after="160" w:line="259" w:lineRule="auto"/>
        <w:rPr>
          <w:rFonts w:ascii="Calibri" w:hAnsi="Calibri" w:cs="Calibri"/>
          <w:bCs/>
          <w:sz w:val="22"/>
          <w:lang w:val="en-US"/>
        </w:rPr>
      </w:pPr>
      <w:r>
        <w:rPr>
          <w:rFonts w:ascii="Calibri" w:hAnsi="Calibri" w:cs="Calibri"/>
          <w:bCs/>
          <w:sz w:val="22"/>
          <w:lang w:val="en-US"/>
        </w:rPr>
        <w:t>vi. Password should be complex and obscure, such that they are not easily guessed by people or computer systems.</w:t>
      </w:r>
    </w:p>
    <w:p>
      <w:pPr>
        <w:spacing w:after="160" w:line="259" w:lineRule="auto"/>
        <w:rPr>
          <w:rFonts w:ascii="Calibri" w:hAnsi="Calibri" w:cs="Calibri"/>
          <w:bCs/>
          <w:sz w:val="22"/>
          <w:lang w:val="en-US"/>
        </w:rPr>
      </w:pPr>
      <w:r>
        <w:rPr>
          <w:rFonts w:ascii="Calibri" w:hAnsi="Calibri" w:cs="Calibri"/>
          <w:b/>
          <w:bCs/>
          <w:sz w:val="22"/>
          <w:lang w:val="en-US"/>
        </w:rPr>
        <w:t>c. Authentication Data Storage</w:t>
      </w:r>
    </w:p>
    <w:p>
      <w:pPr>
        <w:spacing w:after="160" w:line="259" w:lineRule="auto"/>
        <w:rPr>
          <w:rFonts w:ascii="Calibri" w:hAnsi="Calibri" w:cs="Calibri"/>
          <w:bCs/>
          <w:sz w:val="22"/>
          <w:lang w:val="en-US"/>
        </w:rPr>
      </w:pPr>
      <w:r>
        <w:rPr>
          <w:rFonts w:ascii="Calibri" w:hAnsi="Calibri" w:cs="Calibri"/>
          <w:bCs/>
          <w:sz w:val="22"/>
          <w:lang w:val="en-US"/>
        </w:rPr>
        <w:t>i. There is a need to process Authentication Data to manage user accounts and to allow Information Systems to be able to authenticate users.</w:t>
      </w:r>
    </w:p>
    <w:p>
      <w:pPr>
        <w:spacing w:after="160" w:line="259" w:lineRule="auto"/>
        <w:rPr>
          <w:rFonts w:ascii="Calibri" w:hAnsi="Calibri" w:cs="Calibri"/>
          <w:bCs/>
          <w:sz w:val="22"/>
          <w:lang w:val="en-US"/>
        </w:rPr>
      </w:pPr>
      <w:r>
        <w:rPr>
          <w:rFonts w:ascii="Calibri" w:hAnsi="Calibri" w:cs="Calibri"/>
          <w:bCs/>
          <w:sz w:val="22"/>
          <w:lang w:val="en-US"/>
        </w:rPr>
        <w:t>Typically, Authentication Data is held electronically in directories (e.g. MS Active Directory) or in databases.</w:t>
      </w:r>
    </w:p>
    <w:p>
      <w:pPr>
        <w:spacing w:after="160" w:line="259" w:lineRule="auto"/>
        <w:rPr>
          <w:rFonts w:ascii="Calibri" w:hAnsi="Calibri" w:cs="Calibri"/>
          <w:bCs/>
          <w:sz w:val="22"/>
          <w:lang w:val="en-US"/>
        </w:rPr>
      </w:pPr>
      <w:r>
        <w:rPr>
          <w:rFonts w:ascii="Calibri" w:hAnsi="Calibri" w:cs="Calibri"/>
          <w:bCs/>
          <w:sz w:val="22"/>
          <w:lang w:val="en-US"/>
        </w:rPr>
        <w:t>ii. The systems holding Authentication Data should be hardened to enhance their security and should not be used for any additional purpose that might compromise their security.</w:t>
      </w:r>
    </w:p>
    <w:p>
      <w:pPr>
        <w:spacing w:after="160" w:line="259" w:lineRule="auto"/>
        <w:rPr>
          <w:rFonts w:ascii="Calibri" w:hAnsi="Calibri" w:cs="Calibri"/>
          <w:bCs/>
          <w:sz w:val="22"/>
          <w:lang w:val="en-US"/>
        </w:rPr>
      </w:pPr>
      <w:r>
        <w:rPr>
          <w:rFonts w:ascii="Calibri" w:hAnsi="Calibri" w:cs="Calibri"/>
          <w:bCs/>
          <w:sz w:val="22"/>
          <w:lang w:val="en-US"/>
        </w:rPr>
        <w:t>iii. All electronic copies of Authentication data must be encrypted.</w:t>
      </w:r>
    </w:p>
    <w:p>
      <w:pPr>
        <w:spacing w:after="160" w:line="259" w:lineRule="auto"/>
        <w:rPr>
          <w:rFonts w:ascii="Calibri" w:hAnsi="Calibri" w:cs="Calibri"/>
          <w:bCs/>
          <w:sz w:val="22"/>
          <w:lang w:val="en-US"/>
        </w:rPr>
      </w:pPr>
      <w:r>
        <w:rPr>
          <w:rFonts w:ascii="Calibri" w:hAnsi="Calibri" w:cs="Calibri"/>
          <w:bCs/>
          <w:sz w:val="22"/>
          <w:lang w:val="en-US"/>
        </w:rPr>
        <w:t>iv. Authentication Data must be protected from Brute Force Attacks. (e.g. password guessing).</w:t>
      </w:r>
    </w:p>
    <w:p>
      <w:pPr>
        <w:spacing w:after="160" w:line="259" w:lineRule="auto"/>
        <w:rPr>
          <w:rFonts w:ascii="Calibri" w:hAnsi="Calibri" w:cs="Calibri"/>
          <w:bCs/>
          <w:sz w:val="22"/>
          <w:lang w:val="en-US"/>
        </w:rPr>
      </w:pPr>
      <w:r>
        <w:rPr>
          <w:rFonts w:ascii="Calibri" w:hAnsi="Calibri" w:cs="Calibri"/>
          <w:bCs/>
          <w:sz w:val="22"/>
          <w:lang w:val="en-US"/>
        </w:rPr>
        <w:t>v. Access to Authentication Data should be restricted such that only the data necessary is available to each member of staff. Particular care is required to restrict access to password files.</w:t>
      </w:r>
    </w:p>
    <w:p>
      <w:pPr>
        <w:spacing w:after="160" w:line="259" w:lineRule="auto"/>
        <w:rPr>
          <w:rFonts w:ascii="Calibri" w:hAnsi="Calibri" w:cs="Calibri"/>
          <w:bCs/>
          <w:sz w:val="22"/>
          <w:lang w:val="en-US"/>
        </w:rPr>
      </w:pPr>
      <w:r>
        <w:rPr>
          <w:rFonts w:ascii="Calibri" w:hAnsi="Calibri" w:cs="Calibri"/>
          <w:bCs/>
          <w:sz w:val="22"/>
          <w:lang w:val="en-US"/>
        </w:rPr>
        <w:t>vi. Where Authentication Data is available in plain text (e.g. print outs) staff should be aware of its sensitivity, ensuring its protection and secure disposal.</w:t>
      </w:r>
    </w:p>
    <w:p>
      <w:pPr>
        <w:spacing w:after="160" w:line="259" w:lineRule="auto"/>
        <w:rPr>
          <w:rFonts w:ascii="Calibri" w:hAnsi="Calibri" w:cs="Calibri"/>
          <w:bCs/>
          <w:sz w:val="22"/>
          <w:lang w:val="en-US"/>
        </w:rPr>
      </w:pPr>
      <w:r>
        <w:rPr>
          <w:rFonts w:ascii="Calibri" w:hAnsi="Calibri" w:cs="Calibri"/>
          <w:bCs/>
          <w:sz w:val="22"/>
          <w:lang w:val="en-US"/>
        </w:rPr>
        <w:t>Initially, before commencement of the project, following points are agreed by the Information Security Manager, IT Manager and the Management of the college:</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All WLAN Access is authenticated enabling user audit and differentiated access</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There is an explicit deny rule that will automatically block anything not</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permitted by a rule.</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In this way manually create a rule for permitted traffic and everything</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else is automatically blocked.</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Design access lists as we need and each group can have their own unique access list.</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Dynamic VLAN assignment segments the traffic with enforcement via ACLs</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Guests can be forced to the Internet only, contractors can be given restricted</w:t>
      </w:r>
    </w:p>
    <w:p>
      <w:pPr>
        <w:spacing w:before="60" w:after="160" w:line="259" w:lineRule="auto"/>
        <w:ind w:left="720"/>
        <w:contextualSpacing/>
        <w:rPr>
          <w:rFonts w:ascii="Calibri" w:hAnsi="Calibri" w:cs="Calibri"/>
          <w:bCs/>
          <w:sz w:val="22"/>
          <w:lang w:val="en-US"/>
        </w:rPr>
      </w:pPr>
      <w:r>
        <w:rPr>
          <w:rFonts w:ascii="Calibri" w:hAnsi="Calibri" w:cs="Calibri"/>
          <w:bCs/>
          <w:sz w:val="22"/>
          <w:lang w:val="en-US"/>
        </w:rPr>
        <w:t>Internal access, privileged employees can see sensitive areas</w:t>
      </w:r>
    </w:p>
    <w:p>
      <w:pPr>
        <w:numPr>
          <w:ilvl w:val="0"/>
          <w:numId w:val="36"/>
        </w:numPr>
        <w:spacing w:before="60" w:after="160" w:line="259" w:lineRule="auto"/>
        <w:contextualSpacing/>
        <w:rPr>
          <w:rFonts w:ascii="Calibri" w:hAnsi="Calibri" w:cs="Calibri"/>
          <w:bCs/>
          <w:sz w:val="22"/>
          <w:lang w:val="en-US"/>
        </w:rPr>
      </w:pPr>
      <w:r>
        <w:rPr>
          <w:rFonts w:ascii="Calibri" w:hAnsi="Calibri" w:cs="Calibri"/>
          <w:bCs/>
          <w:sz w:val="22"/>
          <w:lang w:val="en-US"/>
        </w:rPr>
        <w:t>Guest access is fully audited rather than open</w:t>
      </w:r>
    </w:p>
    <w:p>
      <w:pPr>
        <w:spacing w:after="160" w:line="259" w:lineRule="auto"/>
        <w:rPr>
          <w:rFonts w:ascii="Calibri" w:hAnsi="Calibri" w:cs="Calibri"/>
          <w:b/>
          <w:bCs/>
          <w:color w:val="auto"/>
          <w:sz w:val="22"/>
          <w:lang w:val="en-GB"/>
        </w:rPr>
      </w:pPr>
      <w:r>
        <w:rPr>
          <w:rFonts w:ascii="Calibri" w:hAnsi="Calibri" w:cs="Calibri"/>
          <w:b/>
          <w:bCs/>
          <w:color w:val="auto"/>
          <w:sz w:val="22"/>
          <w:lang w:val="en-GB"/>
        </w:rPr>
        <w:t>Activity 1: (Analysing authentication requirement)</w:t>
      </w:r>
    </w:p>
    <w:p>
      <w:p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After having the detail look at the scenario given above, you need to analyse the requirements in relation to the enterprise security plan of the college including the following: </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Background of the enterprise security plan </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Issues identified in the network</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Hardware and software required </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 xml:space="preserve">Analyses and list different </w:t>
      </w:r>
      <w:r>
        <w:rPr>
          <w:rFonts w:asciiTheme="minorHAnsi" w:hAnsiTheme="minorHAnsi"/>
          <w:sz w:val="22"/>
          <w:szCs w:val="22"/>
        </w:rPr>
        <w:t xml:space="preserve">authentication options according to the given scenario </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Different Authentication options</w:t>
      </w:r>
    </w:p>
    <w:p>
      <w:pPr>
        <w:numPr>
          <w:ilvl w:val="0"/>
          <w:numId w:val="38"/>
        </w:numPr>
        <w:spacing w:before="60" w:after="160" w:line="259" w:lineRule="auto"/>
        <w:contextualSpacing/>
        <w:rPr>
          <w:rFonts w:ascii="Calibri" w:hAnsi="Calibri" w:cs="Calibri"/>
          <w:bCs/>
          <w:sz w:val="22"/>
          <w:lang w:val="en-GB"/>
        </w:rPr>
      </w:pPr>
      <w:r>
        <w:rPr>
          <w:rFonts w:ascii="Calibri" w:hAnsi="Calibri" w:cs="Calibri"/>
          <w:bCs/>
          <w:sz w:val="22"/>
          <w:lang w:val="en-GB"/>
        </w:rPr>
        <w:t>Authentication Goals using relevant Authentication and authorisation options</w:t>
      </w:r>
    </w:p>
    <w:p>
      <w:pPr>
        <w:rPr>
          <w:rFonts w:ascii="Calibri" w:hAnsi="Calibri" w:cs="Calibri"/>
          <w:bCs/>
          <w:sz w:val="22"/>
          <w:lang w:val="en-GB"/>
        </w:rPr>
      </w:pPr>
      <w:r>
        <w:rPr>
          <w:rFonts w:ascii="Calibri" w:hAnsi="Calibri" w:cs="Calibri"/>
          <w:bCs/>
          <w:sz w:val="22"/>
          <w:lang w:val="en-GB"/>
        </w:rPr>
        <w:t>You may need to research related to enterprise security plan on the internet. You must complete below enterprise security plan for the college as a part of the activity.</w:t>
      </w:r>
    </w:p>
    <w:p>
      <w:pPr>
        <w:spacing w:after="160" w:line="259" w:lineRule="auto"/>
        <w:rPr>
          <w:rFonts w:ascii="Calibri" w:hAnsi="Calibri" w:cs="Calibri"/>
          <w:bCs/>
          <w:sz w:val="22"/>
          <w:lang w:val="en-GB"/>
        </w:rPr>
      </w:pPr>
    </w:p>
    <w:p>
      <w:pPr>
        <w:rPr>
          <w:rFonts w:ascii="Calibri" w:hAnsi="Calibri" w:cs="Calibri"/>
          <w:b/>
          <w:i/>
          <w:color w:val="auto"/>
          <w:sz w:val="28"/>
          <w:szCs w:val="28"/>
        </w:rPr>
      </w:pPr>
      <w:r>
        <w:rPr>
          <w:rFonts w:ascii="Calibri" w:hAnsi="Calibri" w:cs="Calibri"/>
          <w:b/>
          <w:i/>
          <w:color w:val="auto"/>
          <w:sz w:val="28"/>
          <w:szCs w:val="28"/>
        </w:rPr>
        <w:t xml:space="preserve">College Enterprise Security Plan Template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Background- </w:t>
            </w:r>
          </w:p>
          <w:p>
            <w:pPr>
              <w:spacing w:after="0" w:line="240" w:lineRule="auto"/>
              <w:rPr>
                <w:rFonts w:ascii="Calibri" w:hAnsi="Calibri" w:cs="Calibri"/>
                <w:color w:val="FF0000"/>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Issues identified in the network </w:t>
            </w:r>
          </w:p>
          <w:p>
            <w:pPr>
              <w:spacing w:after="0" w:line="240" w:lineRule="auto"/>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p>
            <w:pPr>
              <w:pStyle w:val="44"/>
              <w:numPr>
                <w:ilvl w:val="0"/>
                <w:numId w:val="0"/>
              </w:numPr>
              <w:spacing w:after="0" w:line="240" w:lineRule="auto"/>
              <w:ind w:left="72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Hardware and software required </w:t>
            </w: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spacing w:after="0" w:line="240" w:lineRule="auto"/>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color w:val="auto"/>
                <w:sz w:val="24"/>
                <w:lang w:eastAsia="en-AU"/>
              </w:rPr>
            </w:pPr>
            <w:r>
              <w:rPr>
                <w:rFonts w:ascii="Calibri" w:hAnsi="Calibri" w:cs="Calibri"/>
                <w:color w:val="auto"/>
                <w:sz w:val="24"/>
                <w:lang w:eastAsia="en-AU"/>
              </w:rPr>
              <w:t xml:space="preserve">Identify user and security requirements </w:t>
            </w:r>
          </w:p>
          <w:p>
            <w:pPr>
              <w:pStyle w:val="44"/>
              <w:numPr>
                <w:ilvl w:val="0"/>
                <w:numId w:val="0"/>
              </w:numPr>
              <w:spacing w:after="0" w:line="240" w:lineRule="auto"/>
              <w:ind w:left="1440"/>
              <w:rPr>
                <w:rFonts w:ascii="Calibri" w:hAnsi="Calibri" w:cs="Calibri"/>
                <w:color w:val="FF0000"/>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p>
            <w:pPr>
              <w:pStyle w:val="44"/>
              <w:numPr>
                <w:ilvl w:val="0"/>
                <w:numId w:val="0"/>
              </w:numPr>
              <w:spacing w:after="0" w:line="240" w:lineRule="auto"/>
              <w:ind w:left="144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bCs/>
                <w:color w:val="auto"/>
                <w:sz w:val="24"/>
                <w:lang w:val="en-GB" w:eastAsia="en-AU"/>
              </w:rPr>
            </w:pPr>
            <w:r>
              <w:rPr>
                <w:rFonts w:ascii="Calibri" w:hAnsi="Calibri" w:cs="Calibri"/>
                <w:bCs/>
                <w:color w:val="auto"/>
                <w:sz w:val="24"/>
                <w:lang w:val="en-GB" w:eastAsia="en-AU"/>
              </w:rPr>
              <w:t>Different Authentication options</w:t>
            </w: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pStyle w:val="44"/>
              <w:numPr>
                <w:ilvl w:val="0"/>
                <w:numId w:val="0"/>
              </w:numPr>
              <w:spacing w:after="0" w:line="240" w:lineRule="auto"/>
              <w:ind w:left="720"/>
              <w:rPr>
                <w:rFonts w:ascii="Calibri" w:hAnsi="Calibri" w:cs="Calibri"/>
                <w:color w:val="auto"/>
                <w:sz w:val="24"/>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9016"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cs="Calibri"/>
                <w:bCs/>
                <w:color w:val="auto"/>
                <w:sz w:val="24"/>
                <w:lang w:val="en-GB" w:eastAsia="en-AU"/>
              </w:rPr>
            </w:pPr>
            <w:r>
              <w:rPr>
                <w:rFonts w:ascii="Calibri" w:hAnsi="Calibri" w:cs="Calibri"/>
                <w:bCs/>
                <w:color w:val="auto"/>
                <w:sz w:val="24"/>
                <w:lang w:val="en-US" w:eastAsia="en-AU"/>
              </w:rPr>
              <w:t xml:space="preserve">Authentication Goals using </w:t>
            </w:r>
            <w:r>
              <w:rPr>
                <w:rFonts w:ascii="Calibri" w:hAnsi="Calibri" w:cs="Calibri"/>
                <w:bCs/>
                <w:color w:val="auto"/>
                <w:sz w:val="24"/>
                <w:lang w:val="en-GB" w:eastAsia="en-AU"/>
              </w:rPr>
              <w:t>relevant authentication and authorisation options</w:t>
            </w: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spacing w:after="0" w:line="240" w:lineRule="auto"/>
              <w:rPr>
                <w:rFonts w:ascii="Calibri" w:hAnsi="Calibri" w:cs="Calibri"/>
                <w:bCs/>
                <w:color w:val="auto"/>
                <w:sz w:val="24"/>
                <w:lang w:val="en-GB" w:eastAsia="en-AU"/>
              </w:rPr>
            </w:pPr>
          </w:p>
          <w:p>
            <w:pPr>
              <w:pStyle w:val="44"/>
              <w:numPr>
                <w:ilvl w:val="0"/>
                <w:numId w:val="0"/>
              </w:numPr>
              <w:spacing w:after="0" w:line="240" w:lineRule="auto"/>
              <w:ind w:left="720"/>
              <w:rPr>
                <w:rFonts w:ascii="Calibri" w:hAnsi="Calibri" w:cs="Calibri"/>
                <w:bCs/>
                <w:color w:val="auto"/>
                <w:sz w:val="24"/>
                <w:lang w:val="en-GB" w:eastAsia="en-AU"/>
              </w:rPr>
            </w:pPr>
          </w:p>
        </w:tc>
      </w:tr>
    </w:tbl>
    <w:p>
      <w:pPr>
        <w:pStyle w:val="3"/>
        <w:spacing w:before="120"/>
        <w:contextualSpacing/>
        <w:rPr>
          <w:rFonts w:ascii="Calibri" w:hAnsi="Calibri" w:cs="Calibri"/>
          <w:b/>
          <w:color w:val="auto"/>
          <w:sz w:val="32"/>
          <w:lang w:val="nl-NL" w:eastAsia="en-AU"/>
        </w:rPr>
      </w:pPr>
    </w:p>
    <w:p>
      <w:pPr>
        <w:spacing w:after="160" w:line="259" w:lineRule="auto"/>
        <w:rPr>
          <w:rFonts w:ascii="Calibri" w:hAnsi="Calibri" w:eastAsia="Times New Roman" w:cs="Calibri"/>
          <w:b/>
          <w:color w:val="auto"/>
          <w:sz w:val="32"/>
          <w:szCs w:val="26"/>
          <w:lang w:val="nl-NL" w:eastAsia="en-AU"/>
        </w:rPr>
      </w:pPr>
      <w:r>
        <w:rPr>
          <w:rFonts w:ascii="Calibri" w:hAnsi="Calibri" w:cs="Calibri"/>
          <w:b/>
          <w:color w:val="auto"/>
          <w:sz w:val="32"/>
          <w:lang w:val="nl-NL"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bCs/>
                <w:color w:val="222222"/>
                <w:sz w:val="22"/>
                <w:szCs w:val="22"/>
                <w:lang w:val="en-GB" w:eastAsia="en-AU"/>
              </w:rPr>
              <w:t>Analysing authentication requirement</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Understood College’s requirements of security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Defined Requirements for security relevant to network security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Identified Hardware and software required</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Identified user and security requirements </w:t>
            </w: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Defined authentication options and goals relevant to authentication and authorisation processes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rPr>
          <w:rFonts w:ascii="Calibri" w:hAnsi="Calibri" w:cs="Calibri"/>
          <w:lang w:val="en-GB"/>
        </w:rPr>
      </w:pPr>
      <w:r>
        <w:rPr>
          <w:rFonts w:ascii="Calibri" w:hAnsi="Calibri" w:cs="Calibri"/>
          <w:lang w:val="en-GB"/>
        </w:rPr>
        <w:br w:type="page"/>
      </w:r>
    </w:p>
    <w:p>
      <w:pPr>
        <w:spacing w:after="160" w:line="259" w:lineRule="auto"/>
        <w:rPr>
          <w:rFonts w:ascii="Calibri" w:hAnsi="Calibri" w:cs="Calibri"/>
          <w:b/>
          <w:bCs/>
          <w:color w:val="auto"/>
          <w:sz w:val="22"/>
          <w:lang w:val="en-GB"/>
        </w:rPr>
      </w:pPr>
      <w:bookmarkStart w:id="5" w:name="_Hlk507860404"/>
      <w:r>
        <w:rPr>
          <w:rFonts w:ascii="Calibri" w:hAnsi="Calibri" w:cs="Calibri"/>
          <w:b/>
          <w:bCs/>
          <w:color w:val="auto"/>
          <w:sz w:val="22"/>
          <w:lang w:val="en-GB"/>
        </w:rPr>
        <w:t xml:space="preserve">Activity 2: (Deployment of Authentication solution and configuration of Authentication software) </w:t>
      </w:r>
    </w:p>
    <w:p>
      <w:pPr>
        <w:spacing w:after="160" w:line="259" w:lineRule="auto"/>
        <w:rPr>
          <w:rFonts w:ascii="Calibri" w:hAnsi="Calibri" w:cs="Calibri"/>
          <w:b/>
          <w:bCs/>
          <w:color w:val="auto"/>
          <w:sz w:val="22"/>
          <w:lang w:val="en-GB"/>
        </w:rPr>
      </w:pPr>
      <w:r>
        <w:rPr>
          <w:rFonts w:ascii="Calibri" w:hAnsi="Calibri" w:cs="Calibri"/>
          <w:b/>
          <w:bCs/>
          <w:color w:val="auto"/>
          <w:sz w:val="22"/>
          <w:lang w:val="en-GB"/>
        </w:rPr>
        <w:t>Note: This activity is in continuation of activity 1.</w:t>
      </w:r>
    </w:p>
    <w:p>
      <w:p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After the analysis of the college enterprise security plan and requirements for the security/authentication, along with the review of different available authentication options, do the following: </w:t>
      </w:r>
    </w:p>
    <w:p>
      <w:pPr>
        <w:pStyle w:val="44"/>
        <w:numPr>
          <w:ilvl w:val="0"/>
          <w:numId w:val="36"/>
        </w:num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Design and implement an authentication realm to protect the different servers and applications on the network. </w:t>
      </w:r>
    </w:p>
    <w:p>
      <w:pPr>
        <w:pStyle w:val="44"/>
        <w:numPr>
          <w:ilvl w:val="0"/>
          <w:numId w:val="36"/>
        </w:numPr>
        <w:spacing w:after="160" w:line="259" w:lineRule="auto"/>
        <w:rPr>
          <w:rFonts w:ascii="Calibri" w:hAnsi="Calibri" w:cs="Calibri"/>
          <w:bCs/>
          <w:color w:val="auto"/>
          <w:sz w:val="22"/>
          <w:lang w:val="en-GB"/>
        </w:rPr>
      </w:pPr>
      <w:r>
        <w:rPr>
          <w:rFonts w:ascii="Calibri" w:hAnsi="Calibri" w:cs="Calibri"/>
          <w:bCs/>
          <w:color w:val="auto"/>
          <w:sz w:val="22"/>
          <w:lang w:val="en-GB"/>
        </w:rPr>
        <w:t xml:space="preserve">Add and manage users and apply authorisation rules to the realm. Also, define user’s attributes and their setup. </w:t>
      </w:r>
    </w:p>
    <w:p>
      <w:pPr>
        <w:pStyle w:val="44"/>
        <w:numPr>
          <w:ilvl w:val="0"/>
          <w:numId w:val="36"/>
        </w:numPr>
        <w:spacing w:after="160" w:line="259" w:lineRule="auto"/>
        <w:rPr>
          <w:rFonts w:ascii="Calibri" w:hAnsi="Calibri" w:cs="Calibri"/>
          <w:bCs/>
          <w:color w:val="auto"/>
          <w:sz w:val="22"/>
          <w:lang w:val="en-GB"/>
        </w:rPr>
      </w:pPr>
      <w:r>
        <w:rPr>
          <w:rFonts w:ascii="Calibri" w:hAnsi="Calibri" w:cs="Calibri"/>
          <w:bCs/>
          <w:color w:val="auto"/>
          <w:sz w:val="22"/>
          <w:lang w:val="en-GB"/>
        </w:rPr>
        <w:t>Configure authentication filters and authorisation parameters as per the requirement.</w:t>
      </w:r>
    </w:p>
    <w:p>
      <w:pPr>
        <w:spacing w:after="160" w:line="259" w:lineRule="auto"/>
        <w:rPr>
          <w:rFonts w:ascii="Calibri" w:hAnsi="Calibri" w:cs="Calibri"/>
          <w:color w:val="auto"/>
          <w:sz w:val="22"/>
          <w:lang w:eastAsia="en-AU"/>
        </w:rPr>
      </w:pPr>
      <w:r>
        <w:rPr>
          <w:rFonts w:ascii="Calibri" w:hAnsi="Calibri" w:cs="Calibri"/>
          <w:color w:val="auto"/>
          <w:sz w:val="22"/>
          <w:lang w:eastAsia="en-AU"/>
        </w:rPr>
        <w:t>This activity is a continuation of activity 1. You are required to participate in a practical demonstration task. You need to complete this activity in 2 to 3 hours.</w:t>
      </w:r>
    </w:p>
    <w:p>
      <w:pPr>
        <w:spacing w:after="160" w:line="259" w:lineRule="auto"/>
        <w:rPr>
          <w:rFonts w:ascii="Calibri" w:hAnsi="Calibri" w:cs="Calibri"/>
          <w:color w:val="auto"/>
          <w:sz w:val="22"/>
          <w:lang w:eastAsia="en-AU"/>
        </w:rPr>
      </w:pPr>
      <w:r>
        <w:rPr>
          <w:rFonts w:ascii="Calibri" w:hAnsi="Calibri" w:cs="Calibri"/>
          <w:color w:val="auto"/>
          <w:sz w:val="22"/>
          <w:lang w:eastAsia="en-AU"/>
        </w:rPr>
        <w:t>Note: For This activity your RTO/Assessor will provide you the following:</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site where deployment of authentication solution may be conducted</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live network</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Servers</w:t>
      </w:r>
    </w:p>
    <w:p>
      <w:pPr>
        <w:numPr>
          <w:ilvl w:val="0"/>
          <w:numId w:val="40"/>
        </w:numPr>
        <w:spacing w:after="0" w:line="259" w:lineRule="auto"/>
        <w:ind w:left="644"/>
        <w:rPr>
          <w:rFonts w:ascii="Calibri" w:hAnsi="Calibri" w:cs="Calibri"/>
          <w:b/>
          <w:i/>
          <w:color w:val="auto"/>
          <w:sz w:val="22"/>
          <w:lang w:eastAsia="en-AU"/>
        </w:rPr>
      </w:pPr>
      <w:r>
        <w:rPr>
          <w:rFonts w:ascii="Calibri" w:hAnsi="Calibri" w:cs="Calibri"/>
          <w:color w:val="auto"/>
          <w:sz w:val="22"/>
          <w:lang w:eastAsia="en-AU"/>
        </w:rPr>
        <w:t>Authentication software</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Security policies (as per scenario)</w:t>
      </w:r>
    </w:p>
    <w:p>
      <w:pPr>
        <w:spacing w:after="160" w:line="259" w:lineRule="auto"/>
        <w:rPr>
          <w:rFonts w:ascii="Calibri" w:hAnsi="Calibri" w:cs="Calibri"/>
          <w:color w:val="auto"/>
          <w:sz w:val="22"/>
          <w:lang w:eastAsia="en-AU"/>
        </w:rPr>
      </w:pPr>
    </w:p>
    <w:p>
      <w:pPr>
        <w:spacing w:after="160" w:line="259" w:lineRule="auto"/>
        <w:rPr>
          <w:rFonts w:ascii="Calibri" w:hAnsi="Calibri" w:cs="Calibri"/>
          <w:color w:val="auto"/>
          <w:sz w:val="22"/>
          <w:lang w:eastAsia="en-AU"/>
        </w:rPr>
      </w:pPr>
      <w:r>
        <w:rPr>
          <w:rFonts w:ascii="Calibri" w:hAnsi="Calibri" w:cs="Calibri"/>
          <w:color w:val="auto"/>
          <w:sz w:val="22"/>
          <w:lang w:eastAsia="en-AU"/>
        </w:rPr>
        <w:t>You have received a final approval from David to start the configuration of the authentication project, so you must perform the installation and configuration of authentication software and tools along with the creation of authentication realm on the live network.</w:t>
      </w:r>
    </w:p>
    <w:p>
      <w:pPr>
        <w:spacing w:after="160" w:line="259" w:lineRule="auto"/>
        <w:rPr>
          <w:rFonts w:ascii="Calibri" w:hAnsi="Calibri" w:cs="Calibri"/>
          <w:color w:val="auto"/>
          <w:sz w:val="22"/>
          <w:szCs w:val="22"/>
          <w:lang w:eastAsia="en-AU"/>
        </w:rPr>
      </w:pPr>
      <w:r>
        <w:rPr>
          <w:rFonts w:ascii="Calibri" w:hAnsi="Calibri" w:cs="Calibri"/>
          <w:color w:val="auto"/>
          <w:sz w:val="22"/>
          <w:szCs w:val="22"/>
          <w:lang w:eastAsia="en-AU"/>
        </w:rPr>
        <w:t>Assume the you are “Adam” and you configurethe authentication software and manage the authentication realm.</w:t>
      </w:r>
    </w:p>
    <w:p>
      <w:pPr>
        <w:spacing w:after="160" w:line="259" w:lineRule="auto"/>
        <w:rPr>
          <w:rFonts w:ascii="Calibri" w:hAnsi="Calibri" w:cs="Calibri"/>
          <w:sz w:val="22"/>
          <w:szCs w:val="22"/>
          <w:lang w:eastAsia="en-AU"/>
        </w:rPr>
      </w:pPr>
      <w:r>
        <w:rPr>
          <w:rFonts w:ascii="Calibri" w:hAnsi="Calibri" w:cs="Calibri"/>
          <w:color w:val="auto"/>
          <w:sz w:val="22"/>
          <w:szCs w:val="22"/>
          <w:lang w:eastAsia="en-AU"/>
        </w:rPr>
        <w:t xml:space="preserve">You need to install the authentication software on the Data Server and set permissions on the network relevant to the different users. </w:t>
      </w:r>
    </w:p>
    <w:p>
      <w:pPr>
        <w:spacing w:after="160" w:line="259" w:lineRule="auto"/>
        <w:rPr>
          <w:rFonts w:ascii="Calibri" w:hAnsi="Calibri" w:cs="Calibri"/>
          <w:sz w:val="22"/>
          <w:szCs w:val="22"/>
          <w:lang w:eastAsia="en-AU"/>
        </w:rPr>
      </w:pPr>
      <w:r>
        <w:rPr>
          <w:rFonts w:ascii="Calibri" w:hAnsi="Calibri" w:cs="Calibri"/>
          <w:sz w:val="22"/>
          <w:szCs w:val="22"/>
          <w:lang w:eastAsia="en-AU"/>
        </w:rPr>
        <w:t>Student must follow vendor instruction to install the software. You also need to follow organisation security policies (given in the scenario) during this task.</w:t>
      </w:r>
    </w:p>
    <w:p>
      <w:pPr>
        <w:spacing w:after="160" w:line="259" w:lineRule="auto"/>
        <w:rPr>
          <w:rFonts w:ascii="Calibri" w:hAnsi="Calibri" w:cs="Calibri"/>
          <w:sz w:val="22"/>
          <w:szCs w:val="22"/>
          <w:lang w:eastAsia="en-AU"/>
        </w:rPr>
      </w:pPr>
      <w:r>
        <w:rPr>
          <w:rFonts w:ascii="Calibri" w:hAnsi="Calibri" w:cs="Calibri"/>
          <w:sz w:val="22"/>
          <w:szCs w:val="22"/>
          <w:lang w:eastAsia="en-AU"/>
        </w:rPr>
        <w:t>Your trainer and assessor will observe you during the activity and complete the performance checklist.</w:t>
      </w:r>
    </w:p>
    <w:p>
      <w:pPr>
        <w:spacing w:after="0" w:line="259" w:lineRule="auto"/>
        <w:ind w:left="644"/>
        <w:rPr>
          <w:rFonts w:ascii="Calibri" w:hAnsi="Calibri" w:cs="Calibri"/>
          <w:b/>
          <w:i/>
          <w:color w:val="auto"/>
          <w:sz w:val="22"/>
          <w:lang w:eastAsia="en-AU"/>
        </w:rPr>
      </w:pPr>
    </w:p>
    <w:p>
      <w:pPr>
        <w:pStyle w:val="44"/>
        <w:numPr>
          <w:ilvl w:val="0"/>
          <w:numId w:val="0"/>
        </w:numPr>
        <w:spacing w:after="160" w:line="259" w:lineRule="auto"/>
        <w:ind w:left="720"/>
        <w:rPr>
          <w:rFonts w:ascii="Calibri" w:hAnsi="Calibri" w:cs="Calibri"/>
          <w:b/>
          <w:i/>
          <w:color w:val="FF0000"/>
          <w:sz w:val="22"/>
          <w:szCs w:val="22"/>
          <w:lang w:eastAsia="en-AU"/>
        </w:rPr>
      </w:pPr>
      <w:r>
        <w:rPr>
          <w:rFonts w:ascii="Calibri" w:hAnsi="Calibri" w:cs="Calibri"/>
          <w:b/>
          <w:i/>
          <w:color w:val="FF0000"/>
          <w:sz w:val="22"/>
          <w:szCs w:val="22"/>
          <w:lang w:eastAsia="en-AU"/>
        </w:rPr>
        <w:br w:type="page"/>
      </w:r>
    </w:p>
    <w:bookmarkEnd w:id="5"/>
    <w:p>
      <w:pPr>
        <w:spacing w:after="160" w:line="259" w:lineRule="auto"/>
        <w:rPr>
          <w:rFonts w:ascii="Calibri" w:hAnsi="Calibri" w:cs="Calibri"/>
          <w:b/>
          <w:bCs/>
          <w:color w:val="auto"/>
          <w:sz w:val="36"/>
          <w:lang w:val="nl-NL"/>
        </w:rPr>
      </w:pPr>
      <w:r>
        <w:rPr>
          <w:rFonts w:ascii="Calibri" w:hAnsi="Calibri" w:cs="Calibri"/>
          <w:b/>
          <w:bCs/>
          <w:color w:val="auto"/>
          <w:sz w:val="36"/>
          <w:lang w:val="nl-NL"/>
        </w:rPr>
        <w:t xml:space="preserve">Performance criteria checklist for unit assessment task: </w:t>
      </w:r>
    </w:p>
    <w:p>
      <w:pPr>
        <w:spacing w:after="160" w:line="259" w:lineRule="auto"/>
        <w:rPr>
          <w:rFonts w:ascii="Calibri" w:hAnsi="Calibri" w:cs="Calibri"/>
          <w:bCs/>
          <w:color w:val="auto"/>
          <w:sz w:val="22"/>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
                <w:bCs/>
                <w:color w:val="auto"/>
                <w:sz w:val="22"/>
                <w:lang w:eastAsia="en-US"/>
              </w:rPr>
              <w:t xml:space="preserve">Assessment activities to be completed </w:t>
            </w:r>
          </w:p>
        </w:tc>
        <w:tc>
          <w:tcPr>
            <w:tcW w:w="5961" w:type="dxa"/>
            <w:gridSpan w:val="3"/>
          </w:tcPr>
          <w:p>
            <w:pPr>
              <w:numPr>
                <w:ilvl w:val="0"/>
                <w:numId w:val="16"/>
              </w:numPr>
              <w:spacing w:after="160" w:line="259" w:lineRule="auto"/>
              <w:rPr>
                <w:rFonts w:ascii="Calibri" w:hAnsi="Calibri" w:cs="Calibri"/>
                <w:bCs/>
                <w:color w:val="auto"/>
                <w:sz w:val="22"/>
                <w:lang w:eastAsia="en-US"/>
              </w:rPr>
            </w:pPr>
            <w:r>
              <w:rPr>
                <w:rFonts w:ascii="Calibri" w:hAnsi="Calibri" w:cs="Calibri"/>
                <w:bCs/>
                <w:color w:val="auto"/>
                <w:sz w:val="22"/>
                <w:lang w:val="en-GB" w:eastAsia="en-US"/>
              </w:rPr>
              <w:t>Deployment of Authentication solution and configuration of Authentication software</w:t>
            </w:r>
          </w:p>
          <w:p>
            <w:pPr>
              <w:numPr>
                <w:ilvl w:val="0"/>
                <w:numId w:val="16"/>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
                <w:bCs/>
                <w:color w:val="auto"/>
                <w:sz w:val="22"/>
                <w:lang w:eastAsia="en-US"/>
              </w:rPr>
              <w:t xml:space="preserve">Resources required for the unit assessment task </w:t>
            </w:r>
          </w:p>
        </w:tc>
        <w:tc>
          <w:tcPr>
            <w:tcW w:w="5961" w:type="dxa"/>
            <w:gridSpan w:val="3"/>
          </w:tcPr>
          <w:p>
            <w:pPr>
              <w:numPr>
                <w:ilvl w:val="0"/>
                <w:numId w:val="39"/>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Unit assessment guide template </w:t>
            </w:r>
          </w:p>
          <w:p>
            <w:pPr>
              <w:spacing w:after="160" w:line="259" w:lineRule="auto"/>
              <w:ind w:left="720"/>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Does the candidate meet the following criteria</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Yes</w:t>
            </w:r>
          </w:p>
        </w:tc>
        <w:tc>
          <w:tcPr>
            <w:tcW w:w="630"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No</w:t>
            </w:r>
          </w:p>
        </w:tc>
        <w:tc>
          <w:tcPr>
            <w:tcW w:w="4701" w:type="dxa"/>
          </w:tcPr>
          <w:p>
            <w:pPr>
              <w:spacing w:after="160" w:line="259" w:lineRule="auto"/>
              <w:rPr>
                <w:rFonts w:ascii="Calibri" w:hAnsi="Calibri" w:cs="Calibri"/>
                <w:b/>
                <w:bCs/>
                <w:color w:val="auto"/>
                <w:sz w:val="22"/>
                <w:lang w:eastAsia="en-US"/>
              </w:rPr>
            </w:pPr>
            <w:r>
              <w:rPr>
                <w:rFonts w:ascii="Calibri" w:hAnsi="Calibri" w:cs="Calibri"/>
                <w:b/>
                <w:bCs/>
                <w:color w:val="auto"/>
                <w:sz w:val="22"/>
                <w:lang w:eastAsia="en-US"/>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Designed and Implemented Authentication Realm </w:t>
            </w:r>
          </w:p>
          <w:p>
            <w:pPr>
              <w:pStyle w:val="44"/>
              <w:numPr>
                <w:ilvl w:val="0"/>
                <w:numId w:val="41"/>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Student followed the organisational security policies </w:t>
            </w:r>
          </w:p>
          <w:p>
            <w:pPr>
              <w:pStyle w:val="44"/>
              <w:numPr>
                <w:ilvl w:val="0"/>
                <w:numId w:val="41"/>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Followed the vendor instructions </w:t>
            </w:r>
          </w:p>
          <w:p>
            <w:pPr>
              <w:pStyle w:val="44"/>
              <w:numPr>
                <w:ilvl w:val="0"/>
                <w:numId w:val="41"/>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Completed the activity in a given timeframe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eastAsia="en-US"/>
              </w:rPr>
            </w:pPr>
            <w:r>
              <w:rPr>
                <w:rFonts w:ascii="Calibri" w:hAnsi="Calibri" w:cs="Calibri"/>
                <w:bCs/>
                <w:color w:val="auto"/>
                <w:sz w:val="22"/>
                <w:lang w:eastAsia="en-US"/>
              </w:rPr>
              <w:t>Installed and configured the authentication software</w:t>
            </w:r>
          </w:p>
          <w:p>
            <w:pPr>
              <w:pStyle w:val="44"/>
              <w:numPr>
                <w:ilvl w:val="0"/>
                <w:numId w:val="41"/>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Student followed the organisational security policies </w:t>
            </w:r>
          </w:p>
          <w:p>
            <w:pPr>
              <w:pStyle w:val="44"/>
              <w:numPr>
                <w:ilvl w:val="0"/>
                <w:numId w:val="41"/>
              </w:numPr>
              <w:spacing w:after="160" w:line="259" w:lineRule="auto"/>
              <w:rPr>
                <w:rFonts w:ascii="Calibri" w:hAnsi="Calibri" w:cs="Calibri"/>
                <w:bCs/>
                <w:color w:val="auto"/>
                <w:sz w:val="22"/>
                <w:lang w:eastAsia="en-US"/>
              </w:rPr>
            </w:pPr>
            <w:r>
              <w:rPr>
                <w:rFonts w:ascii="Calibri" w:hAnsi="Calibri" w:cs="Calibri"/>
                <w:bCs/>
                <w:color w:val="auto"/>
                <w:sz w:val="22"/>
                <w:lang w:eastAsia="en-US"/>
              </w:rPr>
              <w:t xml:space="preserve">Followed the vendor instructions </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160" w:line="259" w:lineRule="auto"/>
              <w:rPr>
                <w:rFonts w:ascii="Calibri" w:hAnsi="Calibri" w:cs="Calibri"/>
                <w:bCs/>
                <w:color w:val="auto"/>
                <w:sz w:val="22"/>
                <w:lang w:val="en-GB" w:eastAsia="en-US"/>
              </w:rPr>
            </w:pPr>
            <w:r>
              <w:rPr>
                <w:rFonts w:ascii="Calibri" w:hAnsi="Calibri" w:cs="Calibri"/>
                <w:bCs/>
                <w:color w:val="auto"/>
                <w:sz w:val="22"/>
                <w:lang w:val="en-GB" w:eastAsia="en-US"/>
              </w:rPr>
              <w:t>Managed the authentication software as per the authentication realm</w:t>
            </w:r>
          </w:p>
        </w:tc>
        <w:tc>
          <w:tcPr>
            <w:tcW w:w="630" w:type="dxa"/>
          </w:tcPr>
          <w:p>
            <w:pPr>
              <w:spacing w:after="160" w:line="259" w:lineRule="auto"/>
              <w:rPr>
                <w:rFonts w:ascii="Calibri" w:hAnsi="Calibri" w:cs="Calibri"/>
                <w:bCs/>
                <w:color w:val="auto"/>
                <w:sz w:val="22"/>
                <w:lang w:eastAsia="en-US"/>
              </w:rPr>
            </w:pPr>
          </w:p>
        </w:tc>
        <w:tc>
          <w:tcPr>
            <w:tcW w:w="630" w:type="dxa"/>
          </w:tcPr>
          <w:p>
            <w:pPr>
              <w:spacing w:after="160" w:line="259" w:lineRule="auto"/>
              <w:rPr>
                <w:rFonts w:ascii="Calibri" w:hAnsi="Calibri" w:cs="Calibri"/>
                <w:bCs/>
                <w:color w:val="auto"/>
                <w:sz w:val="22"/>
                <w:lang w:eastAsia="en-US"/>
              </w:rPr>
            </w:pPr>
          </w:p>
        </w:tc>
        <w:tc>
          <w:tcPr>
            <w:tcW w:w="4701" w:type="dxa"/>
          </w:tcPr>
          <w:p>
            <w:pPr>
              <w:spacing w:after="160" w:line="259" w:lineRule="auto"/>
              <w:rPr>
                <w:rFonts w:ascii="Calibri" w:hAnsi="Calibri" w:cs="Calibri"/>
                <w:bCs/>
                <w:color w:val="auto"/>
                <w:sz w:val="22"/>
                <w:lang w:eastAsia="en-US"/>
              </w:rPr>
            </w:pPr>
          </w:p>
        </w:tc>
      </w:tr>
    </w:tbl>
    <w:p>
      <w:pPr>
        <w:spacing w:after="0" w:line="240" w:lineRule="auto"/>
        <w:rPr>
          <w:rFonts w:ascii="Calibri" w:hAnsi="Calibri" w:cs="Calibri"/>
          <w:b/>
          <w:color w:val="auto"/>
          <w:sz w:val="48"/>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lang w:val="en-US"/>
        </w:rPr>
        <w:br w:type="page"/>
      </w: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w:t>
      </w:r>
      <w:r>
        <w:rPr>
          <w:rFonts w:asciiTheme="minorHAnsi" w:hAnsiTheme="minorHAnsi"/>
          <w:b/>
          <w:color w:val="auto"/>
          <w:sz w:val="32"/>
          <w:lang w:val="nl-NL" w:eastAsia="en-AU"/>
        </w:rPr>
        <w:t xml:space="preserve">Unit Project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333601060"/>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432008154"/>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9"/>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30"/>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br w:type="page"/>
      </w: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3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 exceptional (compelling and compassionate) circumstances, an extensionto submit an assessment can be granted by the trainer/assessor.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disabilityetc. can request for reasonable adjustments.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4"/>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4"/>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4"/>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2127"/>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39"/>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 xml:space="preserve">Non-English Speaking Background </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Indigenous</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Age</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Changes to course design, e.g. substituting an assessment task</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Educational background</w:t>
            </w:r>
          </w:p>
        </w:tc>
        <w:tc>
          <w:tcPr>
            <w:tcW w:w="2194"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9"/>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rPr>
              <w:t>Disability</w:t>
            </w:r>
          </w:p>
        </w:tc>
        <w:tc>
          <w:tcPr>
            <w:tcW w:w="2194" w:type="dxa"/>
          </w:tcPr>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9"/>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9"/>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9"/>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9"/>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7"/>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p>
            <w:pPr>
              <w:pStyle w:val="57"/>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3 – Unit Project (UP)</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4"/>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Applicable conditions:</w:t>
      </w:r>
      <w:r>
        <w:rPr>
          <w:rFonts w:asciiTheme="minorHAnsi" w:hAnsiTheme="minorHAnsi" w:cstheme="minorHAnsi"/>
          <w:b/>
          <w:color w:val="auto"/>
          <w:sz w:val="22"/>
          <w:szCs w:val="22"/>
          <w:lang w:val="en-US"/>
        </w:rPr>
        <w:tab/>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timed.</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4"/>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Resubmissions and reattempts:</w:t>
      </w:r>
      <w:r>
        <w:rPr>
          <w:rFonts w:asciiTheme="minorHAnsi" w:hAnsiTheme="minorHAnsi" w:cstheme="minorHAnsi"/>
          <w:b/>
          <w:color w:val="auto"/>
          <w:sz w:val="22"/>
          <w:szCs w:val="22"/>
          <w:lang w:val="en-US"/>
        </w:rPr>
        <w:tab/>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4"/>
        <w:numPr>
          <w:ilvl w:val="0"/>
          <w:numId w:val="32"/>
        </w:numPr>
        <w:spacing w:after="0" w:line="240" w:lineRule="auto"/>
        <w:rPr>
          <w:rFonts w:asciiTheme="minorHAnsi" w:hAnsiTheme="minorHAnsi" w:cstheme="minorHAnsi"/>
          <w:color w:val="auto"/>
          <w:sz w:val="22"/>
          <w:szCs w:val="22"/>
          <w:lang w:val="en-US"/>
        </w:rPr>
      </w:pPr>
      <w:bookmarkStart w:id="6" w:name="_Hlk507860552"/>
      <w:r>
        <w:rPr>
          <w:rFonts w:asciiTheme="minorHAnsi" w:hAnsiTheme="minorHAnsi" w:cstheme="minorHAnsi"/>
          <w:color w:val="auto"/>
          <w:sz w:val="22"/>
          <w:szCs w:val="22"/>
          <w:lang w:val="en-US"/>
        </w:rPr>
        <w:t>This assessment task may be completed in a simulated learning environment.</w:t>
      </w:r>
    </w:p>
    <w:bookmarkEnd w:id="6"/>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4"/>
        <w:numPr>
          <w:ilvl w:val="0"/>
          <w:numId w:val="32"/>
        </w:numPr>
        <w:spacing w:after="0" w:line="240" w:lineRule="auto"/>
        <w:rPr>
          <w:rFonts w:asciiTheme="minorHAnsi" w:hAnsiTheme="minorHAnsi" w:cstheme="minorHAnsi"/>
          <w:color w:val="auto"/>
          <w:sz w:val="22"/>
          <w:szCs w:val="22"/>
          <w:lang w:val="en-US"/>
        </w:rPr>
      </w:pPr>
      <w:bookmarkStart w:id="7" w:name="_Hlk512252220"/>
      <w:r>
        <w:rPr>
          <w:rFonts w:asciiTheme="minorHAnsi" w:hAnsiTheme="minorHAnsi" w:cstheme="minorHAnsi"/>
          <w:color w:val="auto"/>
          <w:sz w:val="22"/>
          <w:szCs w:val="22"/>
          <w:lang w:val="en-US"/>
        </w:rPr>
        <w:t xml:space="preserve">This assessment task is in continuation to the previous task. </w:t>
      </w:r>
    </w:p>
    <w:bookmarkEnd w:id="7"/>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3"/>
        <w:numPr>
          <w:ilvl w:val="0"/>
          <w:numId w:val="32"/>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must concise to the point and write answers according to the given word-limit to each question and do not provide irrelevant information. </w:t>
      </w:r>
    </w:p>
    <w:p>
      <w:pPr>
        <w:pStyle w:val="3"/>
        <w:numPr>
          <w:ilvl w:val="0"/>
          <w:numId w:val="32"/>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You must use non-discriminatory language. The language used should not devalue, demean, or exclude individuals or groups on the basis of attributes such as gender, disability, culture, race, religion, sexual preference or age. Gender inclusive language should be used.</w:t>
      </w:r>
    </w:p>
    <w:p>
      <w:pPr>
        <w:pStyle w:val="3"/>
        <w:numPr>
          <w:ilvl w:val="0"/>
          <w:numId w:val="32"/>
        </w:numPr>
        <w:spacing w:before="120"/>
        <w:contextualSpacing/>
        <w:rPr>
          <w:rFonts w:ascii="Calibri" w:hAnsi="Calibri" w:cs="Calibri"/>
          <w:bCs/>
          <w:color w:val="auto"/>
          <w:sz w:val="22"/>
          <w:szCs w:val="22"/>
          <w:lang w:val="en-US"/>
        </w:rPr>
      </w:pPr>
      <w:r>
        <w:rPr>
          <w:rFonts w:ascii="Calibri" w:hAnsi="Calibri" w:cs="Calibri"/>
          <w:bCs/>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yourtrainer/assessor will assess your work?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4"/>
        <w:numPr>
          <w:ilvl w:val="0"/>
          <w:numId w:val="32"/>
        </w:numPr>
        <w:spacing w:after="0" w:line="240" w:lineRule="auto"/>
        <w:rPr>
          <w:rFonts w:asciiTheme="minorHAnsi" w:hAnsiTheme="minorHAnsi" w:cstheme="minorHAnsi"/>
          <w:color w:val="auto"/>
          <w:sz w:val="22"/>
          <w:szCs w:val="22"/>
          <w:lang w:val="en-US"/>
        </w:rPr>
      </w:pPr>
      <w:r>
        <w:rPr>
          <w:rFonts w:ascii="Calibri" w:hAnsi="Calibri" w:cs="Calibri"/>
          <w:bCs/>
          <w:color w:val="auto"/>
          <w:sz w:val="22"/>
          <w:szCs w:val="22"/>
          <w:lang w:val="en-US"/>
        </w:rPr>
        <w:t>Answers must demonstrate the student’s understanding, knowledge and skill of the unit.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4"/>
        <w:numPr>
          <w:ilvl w:val="0"/>
          <w:numId w:val="32"/>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4"/>
        <w:numPr>
          <w:ilvl w:val="0"/>
          <w:numId w:val="17"/>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4"/>
        <w:numPr>
          <w:ilvl w:val="1"/>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4"/>
        <w:numPr>
          <w:ilvl w:val="0"/>
          <w:numId w:val="17"/>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ind w:left="36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i/>
          <w:color w:val="FF0000"/>
          <w:sz w:val="22"/>
          <w:szCs w:val="22"/>
          <w:lang w:val="en-US"/>
        </w:rPr>
      </w:pPr>
      <w:r>
        <w:rPr>
          <w:rFonts w:ascii="Calibri" w:hAnsi="Calibri" w:cs="Calibri"/>
          <w:b/>
          <w:i/>
          <w:color w:val="FF0000"/>
          <w:sz w:val="22"/>
          <w:szCs w:val="22"/>
          <w:lang w:val="en-US"/>
        </w:rPr>
        <w:br w:type="page"/>
      </w: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color w:val="auto"/>
          <w:sz w:val="22"/>
          <w:lang w:eastAsia="en-AU"/>
        </w:rPr>
      </w:pPr>
      <w:r>
        <w:rPr>
          <w:rFonts w:ascii="Calibri" w:hAnsi="Calibri" w:cs="Calibri"/>
          <w:b/>
          <w:color w:val="auto"/>
          <w:sz w:val="22"/>
          <w:lang w:eastAsia="en-AU"/>
        </w:rPr>
        <w:t xml:space="preserve">Activity 1 (Application of authentication methods) </w:t>
      </w:r>
    </w:p>
    <w:p>
      <w:pPr>
        <w:spacing w:after="160" w:line="259" w:lineRule="auto"/>
        <w:rPr>
          <w:rFonts w:ascii="Calibri" w:hAnsi="Calibri" w:cs="Calibri"/>
          <w:color w:val="auto"/>
          <w:sz w:val="22"/>
          <w:lang w:eastAsia="en-AU"/>
        </w:rPr>
      </w:pPr>
      <w:bookmarkStart w:id="8" w:name="_Hlk507864032"/>
      <w:r>
        <w:rPr>
          <w:rFonts w:ascii="Calibri" w:hAnsi="Calibri" w:cs="Calibri"/>
          <w:color w:val="auto"/>
          <w:sz w:val="22"/>
          <w:lang w:eastAsia="en-AU"/>
        </w:rPr>
        <w:t>This activity is continuation of assessment task 2. You are required to participate in a practical demonstration task. You need to complete this activity in 2 to 3 hours.</w:t>
      </w:r>
    </w:p>
    <w:bookmarkEnd w:id="8"/>
    <w:p>
      <w:pPr>
        <w:spacing w:after="160" w:line="259" w:lineRule="auto"/>
        <w:rPr>
          <w:rFonts w:ascii="Calibri" w:hAnsi="Calibri" w:cs="Calibri"/>
          <w:color w:val="auto"/>
          <w:sz w:val="22"/>
          <w:lang w:eastAsia="en-AU"/>
        </w:rPr>
      </w:pPr>
      <w:r>
        <w:rPr>
          <w:rFonts w:ascii="Calibri" w:hAnsi="Calibri" w:cs="Calibri"/>
          <w:color w:val="auto"/>
          <w:sz w:val="22"/>
          <w:lang w:eastAsia="en-AU"/>
        </w:rPr>
        <w:t>Note: For this activity the RTO/Assessor will provide you with the following:</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site where encryption installation may be conducted</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 live network</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Servers</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Authentication software</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 xml:space="preserve">Security policies </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 xml:space="preserve">Vender instructions for hardware and software </w:t>
      </w:r>
    </w:p>
    <w:p>
      <w:pPr>
        <w:numPr>
          <w:ilvl w:val="0"/>
          <w:numId w:val="40"/>
        </w:numPr>
        <w:spacing w:after="0" w:line="259" w:lineRule="auto"/>
        <w:ind w:left="644"/>
        <w:rPr>
          <w:rFonts w:ascii="Calibri" w:hAnsi="Calibri" w:cs="Calibri"/>
          <w:color w:val="auto"/>
          <w:sz w:val="22"/>
          <w:lang w:eastAsia="en-AU"/>
        </w:rPr>
      </w:pPr>
      <w:r>
        <w:rPr>
          <w:rFonts w:ascii="Calibri" w:hAnsi="Calibri" w:cs="Calibri"/>
          <w:color w:val="auto"/>
          <w:sz w:val="22"/>
          <w:lang w:eastAsia="en-AU"/>
        </w:rPr>
        <w:t>Biometric authentication adaptors</w:t>
      </w:r>
    </w:p>
    <w:p>
      <w:pPr>
        <w:spacing w:after="0" w:line="259" w:lineRule="auto"/>
        <w:ind w:left="644"/>
        <w:rPr>
          <w:rFonts w:ascii="Calibri" w:hAnsi="Calibri" w:cs="Calibri"/>
          <w:color w:val="auto"/>
          <w:sz w:val="22"/>
          <w:lang w:eastAsia="en-AU"/>
        </w:rPr>
      </w:pPr>
    </w:p>
    <w:p>
      <w:pPr>
        <w:spacing w:after="0" w:line="259" w:lineRule="auto"/>
        <w:rPr>
          <w:rFonts w:ascii="Calibri" w:hAnsi="Calibri" w:cs="Calibri"/>
          <w:color w:val="auto"/>
          <w:sz w:val="22"/>
          <w:lang w:eastAsia="en-AU"/>
        </w:rPr>
      </w:pPr>
    </w:p>
    <w:p>
      <w:pPr>
        <w:spacing w:after="0" w:line="259" w:lineRule="auto"/>
        <w:rPr>
          <w:rFonts w:ascii="Calibri" w:hAnsi="Calibri" w:cs="Calibri"/>
          <w:color w:val="auto"/>
          <w:sz w:val="22"/>
          <w:lang w:eastAsia="en-AU"/>
        </w:rPr>
      </w:pPr>
      <w:r>
        <w:rPr>
          <w:rFonts w:ascii="Calibri" w:hAnsi="Calibri" w:cs="Calibri"/>
          <w:color w:val="auto"/>
          <w:sz w:val="22"/>
          <w:lang w:eastAsia="en-AU"/>
        </w:rPr>
        <w:t>After configuring authentication software in assessment task 2, you (Adam) are required to apply relevant authentication methods on the network according to vendor instructions and organisation policies. You need to do the following:</w:t>
      </w:r>
    </w:p>
    <w:p>
      <w:pPr>
        <w:spacing w:after="0" w:line="259" w:lineRule="auto"/>
        <w:rPr>
          <w:rFonts w:ascii="Calibri" w:hAnsi="Calibri" w:cs="Calibri"/>
          <w:color w:val="auto"/>
          <w:sz w:val="22"/>
          <w:lang w:eastAsia="en-AU"/>
        </w:rPr>
      </w:pP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Develop authentication protocols </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Implement these to the network and user access as per the college enterprise security plan</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Implement the authentication system and users as per the requirements and ensure that it follows current authentication standards </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Includes</w:t>
      </w:r>
      <w:bookmarkStart w:id="9" w:name="_Hlk512243948"/>
      <w:r>
        <w:rPr>
          <w:rFonts w:ascii="Calibri" w:hAnsi="Calibri" w:cs="Calibri"/>
          <w:color w:val="auto"/>
          <w:sz w:val="22"/>
          <w:lang w:eastAsia="en-AU"/>
        </w:rPr>
        <w:t>biometric authentication adaptors</w:t>
      </w:r>
      <w:bookmarkEnd w:id="9"/>
      <w:r>
        <w:rPr>
          <w:rFonts w:ascii="Calibri" w:hAnsi="Calibri" w:cs="Calibri"/>
          <w:color w:val="auto"/>
          <w:sz w:val="22"/>
          <w:lang w:eastAsia="en-AU"/>
        </w:rPr>
        <w:t xml:space="preserve"> as a part of implementation </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 xml:space="preserve">Management of the permissions and configuration information to the central secure location </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Define the Policy Server, Directory Connectivity, Supplicant Management,</w:t>
      </w:r>
    </w:p>
    <w:p>
      <w:pPr>
        <w:pStyle w:val="44"/>
        <w:numPr>
          <w:ilvl w:val="0"/>
          <w:numId w:val="0"/>
        </w:numPr>
        <w:spacing w:after="0" w:line="259" w:lineRule="auto"/>
        <w:ind w:left="720"/>
        <w:rPr>
          <w:rFonts w:ascii="Calibri" w:hAnsi="Calibri" w:cs="Calibri"/>
          <w:color w:val="auto"/>
          <w:sz w:val="22"/>
          <w:lang w:eastAsia="en-AU"/>
        </w:rPr>
      </w:pPr>
      <w:r>
        <w:rPr>
          <w:rFonts w:ascii="Calibri" w:hAnsi="Calibri" w:cs="Calibri"/>
          <w:color w:val="auto"/>
          <w:sz w:val="22"/>
          <w:lang w:eastAsia="en-AU"/>
        </w:rPr>
        <w:t>Legacy Support, Information Security Administrator, Group or Policy Administrator and User</w:t>
      </w:r>
    </w:p>
    <w:p>
      <w:pPr>
        <w:pStyle w:val="44"/>
        <w:numPr>
          <w:ilvl w:val="0"/>
          <w:numId w:val="42"/>
        </w:numPr>
        <w:spacing w:after="0" w:line="259" w:lineRule="auto"/>
        <w:rPr>
          <w:rFonts w:ascii="Calibri" w:hAnsi="Calibri" w:cs="Calibri"/>
          <w:color w:val="auto"/>
          <w:sz w:val="22"/>
          <w:lang w:eastAsia="en-AU"/>
        </w:rPr>
      </w:pPr>
      <w:r>
        <w:rPr>
          <w:rFonts w:ascii="Calibri" w:hAnsi="Calibri" w:cs="Calibri"/>
          <w:color w:val="auto"/>
          <w:sz w:val="22"/>
          <w:lang w:eastAsia="en-AU"/>
        </w:rPr>
        <w:t>Complete the given template 1 relevant to the application of the authentication methods.</w:t>
      </w:r>
    </w:p>
    <w:p>
      <w:pPr>
        <w:spacing w:after="160" w:line="259" w:lineRule="auto"/>
        <w:rPr>
          <w:rFonts w:cs="Calibri" w:asciiTheme="minorHAnsi" w:hAnsiTheme="minorHAnsi"/>
          <w:color w:val="auto"/>
          <w:sz w:val="22"/>
          <w:szCs w:val="22"/>
          <w:lang w:eastAsia="en-AU"/>
        </w:rPr>
      </w:pPr>
    </w:p>
    <w:p>
      <w:pPr>
        <w:spacing w:after="160" w:line="259" w:lineRule="auto"/>
        <w:rPr>
          <w:rFonts w:cs="Calibri" w:asciiTheme="minorHAnsi" w:hAnsiTheme="minorHAnsi"/>
          <w:b/>
          <w:color w:val="auto"/>
          <w:sz w:val="22"/>
          <w:szCs w:val="22"/>
          <w:lang w:eastAsia="en-AU"/>
        </w:rPr>
      </w:pPr>
      <w:r>
        <w:rPr>
          <w:rFonts w:cs="Calibri" w:asciiTheme="minorHAnsi" w:hAnsiTheme="minorHAnsi"/>
          <w:b/>
          <w:color w:val="auto"/>
          <w:sz w:val="22"/>
          <w:szCs w:val="22"/>
          <w:lang w:eastAsia="en-AU"/>
        </w:rPr>
        <w:t>Template 1</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PURPOSE</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SCOPE</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i/>
                <w:color w:val="auto"/>
                <w:sz w:val="22"/>
                <w:szCs w:val="22"/>
                <w:lang w:val="en-US" w:eastAsia="en-AU"/>
              </w:rPr>
            </w:pPr>
            <w:r>
              <w:rPr>
                <w:rFonts w:cs="Calibri" w:asciiTheme="minorHAnsi" w:hAnsiTheme="minorHAnsi"/>
                <w:b/>
                <w:i/>
                <w:color w:val="auto"/>
                <w:sz w:val="22"/>
                <w:szCs w:val="22"/>
                <w:lang w:val="en-US" w:eastAsia="en-AU"/>
              </w:rPr>
              <w:t xml:space="preserve">Application to Systems </w:t>
            </w:r>
          </w:p>
          <w:p>
            <w:pPr>
              <w:spacing w:after="160" w:line="259" w:lineRule="auto"/>
              <w:rPr>
                <w:rFonts w:cs="Calibri" w:asciiTheme="minorHAnsi" w:hAnsiTheme="minorHAnsi"/>
                <w:b/>
                <w:i/>
                <w:color w:val="auto"/>
                <w:sz w:val="22"/>
                <w:szCs w:val="22"/>
                <w:lang w:val="en-US" w:eastAsia="en-AU"/>
              </w:rPr>
            </w:pPr>
          </w:p>
          <w:p>
            <w:pPr>
              <w:spacing w:after="160" w:line="259" w:lineRule="auto"/>
              <w:rPr>
                <w:rFonts w:cs="Calibri" w:asciiTheme="minorHAnsi" w:hAnsiTheme="minorHAnsi"/>
                <w:b/>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EXCEPTIONS</w:t>
            </w: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ROLES AND RESPONSIBILITIES</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r>
              <w:rPr>
                <w:rFonts w:cs="Calibri" w:asciiTheme="minorHAnsi" w:hAnsiTheme="minorHAnsi"/>
                <w:b/>
                <w:bCs/>
                <w:i/>
                <w:color w:val="auto"/>
                <w:sz w:val="22"/>
                <w:szCs w:val="22"/>
                <w:lang w:val="en-US" w:eastAsia="en-AU"/>
              </w:rPr>
              <w:t xml:space="preserve">POLICY </w:t>
            </w: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auto"/>
                <w:sz w:val="22"/>
                <w:szCs w:val="22"/>
                <w:lang w:val="en-US" w:eastAsia="en-AU"/>
              </w:rPr>
            </w:pPr>
          </w:p>
          <w:p>
            <w:pPr>
              <w:spacing w:after="160" w:line="259" w:lineRule="auto"/>
              <w:rPr>
                <w:rFonts w:cs="Calibri" w:asciiTheme="minorHAnsi" w:hAnsiTheme="minorHAnsi"/>
                <w:b/>
                <w:bCs/>
                <w:i/>
                <w:color w:val="C00000"/>
                <w:sz w:val="22"/>
                <w:szCs w:val="22"/>
                <w:lang w:val="en-US" w:eastAsia="en-AU"/>
              </w:rPr>
            </w:pPr>
            <w:r>
              <w:rPr>
                <w:rFonts w:cs="Calibri" w:asciiTheme="minorHAnsi" w:hAnsiTheme="minorHAnsi"/>
                <w:b/>
                <w:bCs/>
                <w:i/>
                <w:color w:val="auto"/>
                <w:sz w:val="22"/>
                <w:szCs w:val="22"/>
                <w:lang w:val="en-US" w:eastAsia="en-AU"/>
              </w:rPr>
              <w:t xml:space="preserve">Authenticator Feedback </w:t>
            </w:r>
          </w:p>
          <w:p>
            <w:pPr>
              <w:spacing w:after="160" w:line="259" w:lineRule="auto"/>
              <w:rPr>
                <w:rFonts w:cs="Calibri" w:asciiTheme="minorHAnsi" w:hAnsiTheme="minorHAnsi"/>
                <w:b/>
                <w:i/>
                <w:color w:val="C00000"/>
                <w:sz w:val="22"/>
                <w:szCs w:val="22"/>
                <w:lang w:eastAsia="en-AU"/>
              </w:rPr>
            </w:pPr>
          </w:p>
          <w:p>
            <w:pPr>
              <w:spacing w:after="160" w:line="259" w:lineRule="auto"/>
              <w:rPr>
                <w:rFonts w:cs="Calibri" w:asciiTheme="minorHAnsi" w:hAnsiTheme="minorHAnsi"/>
                <w:b/>
                <w:i/>
                <w:color w:val="C00000"/>
                <w:sz w:val="22"/>
                <w:szCs w:val="22"/>
                <w:lang w:eastAsia="en-AU"/>
              </w:rPr>
            </w:pPr>
          </w:p>
          <w:p>
            <w:pPr>
              <w:spacing w:after="160" w:line="259" w:lineRule="auto"/>
              <w:rPr>
                <w:rFonts w:cs="Calibri" w:asciiTheme="minorHAnsi" w:hAnsiTheme="minorHAnsi"/>
                <w:b/>
                <w:i/>
                <w:color w:val="C00000"/>
                <w:sz w:val="22"/>
                <w:szCs w:val="22"/>
                <w:lang w:eastAsia="en-AU"/>
              </w:rPr>
            </w:pPr>
          </w:p>
        </w:tc>
      </w:tr>
    </w:tbl>
    <w:p>
      <w:pPr>
        <w:spacing w:after="160" w:line="259" w:lineRule="auto"/>
        <w:rPr>
          <w:rFonts w:ascii="Calibri" w:hAnsi="Calibri" w:cs="Calibri"/>
          <w:b/>
          <w:i/>
          <w:color w:val="FF0000"/>
          <w:sz w:val="22"/>
          <w:lang w:eastAsia="en-AU"/>
        </w:rPr>
      </w:pPr>
    </w:p>
    <w:p>
      <w:pPr>
        <w:spacing w:after="160" w:line="259" w:lineRule="auto"/>
        <w:rPr>
          <w:rFonts w:ascii="Calibri" w:hAnsi="Calibri" w:cs="Calibri"/>
          <w:b/>
          <w:i/>
          <w:color w:val="C00000"/>
          <w:lang w:eastAsia="en-AU"/>
        </w:rPr>
      </w:pPr>
      <w:r>
        <w:rPr>
          <w:rFonts w:ascii="Calibri" w:hAnsi="Calibri" w:cs="Calibri"/>
          <w:b/>
          <w:i/>
          <w:color w:val="C00000"/>
          <w:lang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Application of authentication methods </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Managed Authentication Protocols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Implemented protocols on network</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Implemented authentication system</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pStyle w:val="44"/>
              <w:numPr>
                <w:ilvl w:val="0"/>
                <w:numId w:val="0"/>
              </w:numPr>
              <w:spacing w:after="0" w:line="276" w:lineRule="auto"/>
              <w:rPr>
                <w:rFonts w:ascii="Calibri" w:hAnsi="Calibri" w:cs="Calibri"/>
                <w:w w:val="105"/>
                <w:sz w:val="22"/>
                <w:szCs w:val="22"/>
                <w:lang w:eastAsia="en-AU"/>
              </w:rPr>
            </w:pPr>
            <w:r>
              <w:rPr>
                <w:rFonts w:ascii="Calibri" w:hAnsi="Calibri" w:cs="Calibri"/>
                <w:w w:val="105"/>
                <w:sz w:val="22"/>
                <w:szCs w:val="22"/>
                <w:lang w:eastAsia="en-AU"/>
              </w:rPr>
              <w:t>Ensured authentication system is updated</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Managed Permissions and configurations to central secure location</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w w:val="105"/>
                <w:sz w:val="22"/>
                <w:szCs w:val="22"/>
                <w:lang w:eastAsia="en-AU"/>
              </w:rPr>
              <w:t>Defined the Policy Server, Directory Connectivity, Supplicant Management, Legacy Support, Information Security Administrator, Group or Policy Administrator and User</w:t>
            </w:r>
          </w:p>
          <w:p>
            <w:pPr>
              <w:spacing w:after="0" w:line="276" w:lineRule="auto"/>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0" w:line="240" w:lineRule="auto"/>
        <w:rPr>
          <w:rFonts w:ascii="Calibri" w:hAnsi="Calibri" w:cs="Calibri"/>
          <w:b/>
          <w:color w:val="auto"/>
          <w:sz w:val="48"/>
          <w:lang w:val="en-US"/>
        </w:rPr>
      </w:pPr>
    </w:p>
    <w:p>
      <w:pPr>
        <w:spacing w:after="0" w:line="240" w:lineRule="auto"/>
        <w:rPr>
          <w:rFonts w:ascii="Calibri" w:hAnsi="Calibri" w:cs="Calibri"/>
          <w:b/>
          <w:color w:val="auto"/>
          <w:sz w:val="48"/>
          <w:lang w:val="en-US"/>
        </w:rPr>
      </w:pPr>
    </w:p>
    <w:p>
      <w:pPr>
        <w:spacing w:after="160" w:line="259" w:lineRule="auto"/>
        <w:rPr>
          <w:rFonts w:ascii="Calibri" w:hAnsi="Calibri" w:cs="Calibri"/>
          <w:b/>
          <w:i/>
          <w:color w:val="C00000"/>
          <w:lang w:eastAsia="en-AU"/>
        </w:rPr>
      </w:pPr>
      <w:r>
        <w:rPr>
          <w:rFonts w:ascii="Calibri" w:hAnsi="Calibri" w:cs="Calibri"/>
          <w:b/>
          <w:i/>
          <w:color w:val="C00000"/>
          <w:lang w:eastAsia="en-AU"/>
        </w:rPr>
        <w:br w:type="page"/>
      </w:r>
    </w:p>
    <w:p>
      <w:pPr>
        <w:spacing w:after="160" w:line="259" w:lineRule="auto"/>
        <w:rPr>
          <w:rFonts w:ascii="Calibri" w:hAnsi="Calibri" w:cs="Calibri"/>
          <w:b/>
          <w:i/>
          <w:color w:val="auto"/>
          <w:sz w:val="22"/>
          <w:lang w:eastAsia="en-AU"/>
        </w:rPr>
      </w:pPr>
      <w:bookmarkStart w:id="10" w:name="_Hlk507860840"/>
      <w:r>
        <w:rPr>
          <w:rFonts w:ascii="Calibri" w:hAnsi="Calibri" w:cs="Calibri"/>
          <w:b/>
          <w:i/>
          <w:color w:val="auto"/>
          <w:sz w:val="22"/>
          <w:lang w:eastAsia="en-AU"/>
        </w:rPr>
        <w:t>Activity 2: (Role Play - Informing users about authentication system and their responsibilities)</w:t>
      </w:r>
    </w:p>
    <w:p>
      <w:pPr>
        <w:spacing w:after="160" w:line="259" w:lineRule="auto"/>
        <w:rPr>
          <w:rFonts w:ascii="Calibri" w:hAnsi="Calibri" w:cs="Calibri"/>
          <w:b/>
          <w:i/>
          <w:color w:val="auto"/>
          <w:sz w:val="22"/>
          <w:lang w:eastAsia="en-AU"/>
        </w:rPr>
      </w:pPr>
      <w:r>
        <w:rPr>
          <w:rFonts w:ascii="Calibri" w:hAnsi="Calibri" w:cs="Calibri"/>
          <w:b/>
          <w:i/>
          <w:color w:val="auto"/>
          <w:sz w:val="22"/>
          <w:lang w:eastAsia="en-AU"/>
        </w:rPr>
        <w:t>Note: This activity is in continuation of activity 1.</w:t>
      </w:r>
    </w:p>
    <w:p>
      <w:pPr>
        <w:numPr>
          <w:ilvl w:val="0"/>
          <w:numId w:val="43"/>
        </w:numPr>
        <w:spacing w:after="160" w:line="259" w:lineRule="auto"/>
        <w:rPr>
          <w:rFonts w:ascii="Calibri" w:hAnsi="Calibri" w:cs="Calibri"/>
          <w:color w:val="auto"/>
          <w:sz w:val="22"/>
          <w:lang w:eastAsia="en-AU"/>
        </w:rPr>
      </w:pPr>
      <w:r>
        <w:rPr>
          <w:rFonts w:ascii="Calibri" w:hAnsi="Calibri" w:cs="Calibri"/>
          <w:color w:val="auto"/>
          <w:sz w:val="22"/>
          <w:lang w:eastAsia="en-AU"/>
        </w:rPr>
        <w:t>Time allowed for this activity is 10-15 minutes.</w:t>
      </w:r>
    </w:p>
    <w:p>
      <w:pPr>
        <w:spacing w:after="160" w:line="259" w:lineRule="auto"/>
        <w:rPr>
          <w:rFonts w:ascii="Calibri" w:hAnsi="Calibri" w:cs="Calibri"/>
          <w:color w:val="auto"/>
          <w:sz w:val="22"/>
          <w:lang w:eastAsia="en-AU"/>
        </w:rPr>
      </w:pPr>
      <w:bookmarkStart w:id="11" w:name="_Hlk507864399"/>
      <w:r>
        <w:rPr>
          <w:rFonts w:ascii="Calibri" w:hAnsi="Calibri" w:cs="Calibri"/>
          <w:color w:val="auto"/>
          <w:sz w:val="22"/>
          <w:lang w:eastAsia="en-AU"/>
        </w:rPr>
        <w:t>Assume that you are still playing the role of Adam and participate in the following role play.</w:t>
      </w:r>
    </w:p>
    <w:bookmarkEnd w:id="11"/>
    <w:p>
      <w:pPr>
        <w:spacing w:after="160" w:line="259" w:lineRule="auto"/>
        <w:rPr>
          <w:rFonts w:ascii="Calibri" w:hAnsi="Calibri" w:cs="Calibri"/>
          <w:color w:val="auto"/>
          <w:sz w:val="22"/>
          <w:lang w:eastAsia="en-AU"/>
        </w:rPr>
      </w:pPr>
      <w:bookmarkStart w:id="12" w:name="_Hlk507864604"/>
      <w:bookmarkStart w:id="13" w:name="_Hlk507865038"/>
      <w:r>
        <w:rPr>
          <w:rFonts w:ascii="Calibri" w:hAnsi="Calibri" w:cs="Calibri"/>
          <w:color w:val="auto"/>
          <w:sz w:val="22"/>
          <w:lang w:eastAsia="en-AU"/>
        </w:rPr>
        <w:t xml:space="preserve">The purpose of the role play is to inform users about the authentication system and their roles and responsibilities as per the college security plan. </w:t>
      </w:r>
      <w:bookmarkEnd w:id="12"/>
    </w:p>
    <w:p>
      <w:pPr>
        <w:pStyle w:val="44"/>
        <w:numPr>
          <w:ilvl w:val="0"/>
          <w:numId w:val="44"/>
        </w:numPr>
        <w:spacing w:after="160" w:line="259" w:lineRule="auto"/>
        <w:rPr>
          <w:rFonts w:ascii="Calibri" w:hAnsi="Calibri" w:cs="Calibri"/>
          <w:color w:val="auto"/>
          <w:sz w:val="22"/>
          <w:lang w:eastAsia="en-AU"/>
        </w:rPr>
      </w:pPr>
      <w:r>
        <w:rPr>
          <w:rFonts w:ascii="Calibri" w:hAnsi="Calibri" w:cs="Calibri"/>
          <w:color w:val="auto"/>
          <w:sz w:val="22"/>
          <w:lang w:val="en-US" w:eastAsia="en-AU"/>
        </w:rPr>
        <w:t>Information Security Manager</w:t>
      </w:r>
    </w:p>
    <w:p>
      <w:pPr>
        <w:pStyle w:val="44"/>
        <w:numPr>
          <w:ilvl w:val="0"/>
          <w:numId w:val="44"/>
        </w:numPr>
        <w:spacing w:after="160" w:line="259" w:lineRule="auto"/>
        <w:rPr>
          <w:rFonts w:ascii="Calibri" w:hAnsi="Calibri" w:cs="Calibri"/>
          <w:color w:val="auto"/>
          <w:sz w:val="22"/>
          <w:lang w:eastAsia="en-AU"/>
        </w:rPr>
      </w:pPr>
      <w:r>
        <w:rPr>
          <w:rFonts w:ascii="Calibri" w:hAnsi="Calibri" w:cs="Calibri"/>
          <w:color w:val="auto"/>
          <w:sz w:val="22"/>
          <w:lang w:val="en-US" w:eastAsia="en-AU"/>
        </w:rPr>
        <w:t>Group or Policy Administrator - IT Manager</w:t>
      </w:r>
    </w:p>
    <w:p>
      <w:pPr>
        <w:pStyle w:val="44"/>
        <w:numPr>
          <w:ilvl w:val="0"/>
          <w:numId w:val="44"/>
        </w:numPr>
        <w:spacing w:after="160" w:line="259" w:lineRule="auto"/>
        <w:rPr>
          <w:rFonts w:ascii="Calibri" w:hAnsi="Calibri" w:cs="Calibri"/>
          <w:color w:val="auto"/>
          <w:sz w:val="22"/>
          <w:lang w:eastAsia="en-AU"/>
        </w:rPr>
      </w:pPr>
      <w:r>
        <w:rPr>
          <w:rFonts w:ascii="Calibri" w:hAnsi="Calibri" w:cs="Calibri"/>
          <w:color w:val="auto"/>
          <w:sz w:val="22"/>
          <w:lang w:val="en-US" w:eastAsia="en-AU"/>
        </w:rPr>
        <w:t>User</w:t>
      </w:r>
    </w:p>
    <w:p>
      <w:pPr>
        <w:spacing w:after="160" w:line="259" w:lineRule="auto"/>
        <w:rPr>
          <w:rFonts w:ascii="Calibri" w:hAnsi="Calibri" w:cs="Calibri"/>
          <w:color w:val="auto"/>
          <w:sz w:val="22"/>
          <w:lang w:eastAsia="en-AU"/>
        </w:rPr>
      </w:pPr>
      <w:r>
        <w:rPr>
          <w:rFonts w:ascii="Calibri" w:hAnsi="Calibri" w:cs="Calibri"/>
          <w:color w:val="auto"/>
          <w:sz w:val="22"/>
          <w:lang w:eastAsia="en-AU"/>
        </w:rPr>
        <w:t>You will act as theInformation Security Manager, while the trainer/assessor will act as the IT Manager. Also, a class mate of you will act as the user and you need to brief the user about the authentication system and his responsibilities relevant to the enterprise security plan. You will also discuss suitable authentication protocols.</w:t>
      </w:r>
    </w:p>
    <w:p>
      <w:pPr>
        <w:spacing w:after="160" w:line="259" w:lineRule="auto"/>
        <w:rPr>
          <w:rFonts w:ascii="Calibri" w:hAnsi="Calibri" w:cs="Calibri"/>
          <w:color w:val="auto"/>
          <w:sz w:val="22"/>
          <w:lang w:eastAsia="en-AU"/>
        </w:rPr>
      </w:pPr>
      <w:r>
        <w:rPr>
          <w:rFonts w:ascii="Calibri" w:hAnsi="Calibri" w:cs="Calibri"/>
          <w:color w:val="auto"/>
          <w:sz w:val="22"/>
          <w:lang w:eastAsia="en-AU"/>
        </w:rPr>
        <w:t>Your trainer/assessor also participate in the role play discussing the policies and privileges set on the IT resources and network.</w:t>
      </w:r>
    </w:p>
    <w:p>
      <w:p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Your trainer/assessor will act as IT Manager and will ask you the following questions: </w:t>
      </w:r>
    </w:p>
    <w:p>
      <w:pPr>
        <w:pStyle w:val="44"/>
        <w:numPr>
          <w:ilvl w:val="0"/>
          <w:numId w:val="45"/>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Authorisation of the users </w:t>
      </w:r>
    </w:p>
    <w:p>
      <w:pPr>
        <w:pStyle w:val="44"/>
        <w:numPr>
          <w:ilvl w:val="0"/>
          <w:numId w:val="45"/>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Responsibilities due to the new authentication system including permissions and privileges while accessing the different sources of information of college </w:t>
      </w:r>
    </w:p>
    <w:p>
      <w:pPr>
        <w:spacing w:after="160" w:line="256"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Following the role play, complete minutes of meeting template with details of what was discussed. </w:t>
      </w:r>
      <w:bookmarkEnd w:id="13"/>
    </w:p>
    <w:bookmarkEnd w:id="10"/>
    <w:p>
      <w:pPr>
        <w:spacing w:after="160" w:line="259" w:lineRule="auto"/>
        <w:rPr>
          <w:rFonts w:ascii="Calibri" w:hAnsi="Calibri" w:cs="Calibri"/>
          <w:color w:val="auto"/>
          <w:sz w:val="22"/>
          <w:lang w:eastAsia="en-AU"/>
        </w:rPr>
      </w:pPr>
    </w:p>
    <w:tbl>
      <w:tblPr>
        <w:tblStyle w:val="8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07"/>
        <w:gridCol w:w="3395"/>
        <w:gridCol w:w="2338"/>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bookmarkStart w:id="14" w:name="_Hlk507860859"/>
          </w:p>
          <w:p>
            <w:pPr>
              <w:jc w:val="center"/>
              <w:rPr>
                <w:rFonts w:eastAsia="Times New Roman" w:cs="Calibri"/>
                <w:b/>
                <w:sz w:val="36"/>
                <w:szCs w:val="36"/>
                <w:lang w:eastAsia="en-AU"/>
              </w:rPr>
            </w:pPr>
            <w:r>
              <w:rPr>
                <w:rFonts w:eastAsia="Times New Roman" w:cs="Calibri"/>
                <w:b/>
                <w:sz w:val="36"/>
                <w:szCs w:val="36"/>
                <w:lang w:eastAsia="en-AU"/>
              </w:rPr>
              <w:t>Minutes of Meeting</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Meeting Objective:</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Attendees:</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Venue:</w:t>
            </w:r>
          </w:p>
          <w:p>
            <w:pPr>
              <w:rPr>
                <w:rFonts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Date:</w:t>
            </w:r>
          </w:p>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No.</w:t>
            </w:r>
          </w:p>
        </w:tc>
        <w:tc>
          <w:tcPr>
            <w:tcW w:w="3552"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Points Discussed</w:t>
            </w:r>
          </w:p>
        </w:tc>
        <w:tc>
          <w:tcPr>
            <w:tcW w:w="2403"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Actions Suggested</w:t>
            </w:r>
          </w:p>
        </w:tc>
        <w:tc>
          <w:tcPr>
            <w:tcW w:w="2404" w:type="dxa"/>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r>
              <w:rPr>
                <w:rFonts w:eastAsia="Times New Roman" w:cs="Calibri"/>
                <w:b/>
                <w:sz w:val="22"/>
                <w:szCs w:val="22"/>
                <w:lang w:eastAsia="en-AU"/>
              </w:rPr>
              <w:t>Target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5"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3552"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3"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c>
          <w:tcPr>
            <w:tcW w:w="2404" w:type="dxa"/>
            <w:tcBorders>
              <w:top w:val="single" w:color="000000" w:sz="4" w:space="0"/>
              <w:left w:val="single" w:color="000000" w:sz="4" w:space="0"/>
              <w:bottom w:val="single" w:color="000000" w:sz="4" w:space="0"/>
              <w:right w:val="single" w:color="000000" w:sz="4" w:space="0"/>
            </w:tcBorders>
          </w:tcPr>
          <w:p>
            <w:pPr>
              <w:rPr>
                <w:rFonts w:cs="Calibri"/>
                <w:b/>
                <w:sz w:val="22"/>
                <w:szCs w:val="22"/>
                <w:lang w:eastAsia="en-AU"/>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14" w:type="dxa"/>
            <w:gridSpan w:val="4"/>
            <w:tcBorders>
              <w:top w:val="single" w:color="000000" w:sz="4" w:space="0"/>
              <w:left w:val="single" w:color="000000" w:sz="4" w:space="0"/>
              <w:bottom w:val="single" w:color="000000" w:sz="4" w:space="0"/>
              <w:right w:val="single" w:color="000000" w:sz="4" w:space="0"/>
            </w:tcBorders>
          </w:tcPr>
          <w:p>
            <w:pPr>
              <w:rPr>
                <w:rFonts w:eastAsia="Times New Roman"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Signature of attendee 1:                                                Signature of attendee 2:</w:t>
            </w:r>
          </w:p>
          <w:p>
            <w:pPr>
              <w:rPr>
                <w:rFonts w:eastAsia="Times New Roman" w:cs="Calibri"/>
                <w:b/>
                <w:sz w:val="22"/>
                <w:szCs w:val="22"/>
                <w:lang w:eastAsia="en-AU"/>
              </w:rPr>
            </w:pPr>
          </w:p>
          <w:p>
            <w:pPr>
              <w:rPr>
                <w:rFonts w:eastAsia="Times New Roman" w:cs="Calibri"/>
                <w:b/>
                <w:sz w:val="22"/>
                <w:szCs w:val="22"/>
                <w:lang w:eastAsia="en-AU"/>
              </w:rPr>
            </w:pPr>
            <w:r>
              <w:rPr>
                <w:rFonts w:eastAsia="Times New Roman" w:cs="Calibri"/>
                <w:b/>
                <w:sz w:val="22"/>
                <w:szCs w:val="22"/>
                <w:lang w:eastAsia="en-AU"/>
              </w:rPr>
              <w:t>Signature of attendee 3:                                                Signature of attendee 4:</w:t>
            </w:r>
          </w:p>
          <w:p>
            <w:pPr>
              <w:rPr>
                <w:rFonts w:eastAsia="Times New Roman" w:cs="Calibri"/>
                <w:b/>
                <w:sz w:val="22"/>
                <w:szCs w:val="22"/>
                <w:lang w:eastAsia="en-AU"/>
              </w:rPr>
            </w:pPr>
          </w:p>
        </w:tc>
      </w:tr>
      <w:bookmarkEnd w:id="14"/>
    </w:tbl>
    <w:p>
      <w:pPr>
        <w:spacing w:after="160" w:line="259" w:lineRule="auto"/>
        <w:rPr>
          <w:rFonts w:ascii="Calibri" w:hAnsi="Calibri" w:cs="Calibri"/>
          <w:color w:val="auto"/>
          <w:sz w:val="22"/>
          <w:lang w:eastAsia="en-AU"/>
        </w:rPr>
      </w:pPr>
    </w:p>
    <w:p>
      <w:pPr>
        <w:spacing w:after="160" w:line="259" w:lineRule="auto"/>
        <w:rPr>
          <w:rFonts w:ascii="Calibri" w:hAnsi="Calibri" w:cs="Calibri"/>
          <w:b/>
          <w:color w:val="auto"/>
          <w:sz w:val="36"/>
          <w:lang w:val="nl-NL" w:eastAsia="en-AU"/>
        </w:rPr>
      </w:pPr>
      <w:r>
        <w:rPr>
          <w:rFonts w:ascii="Calibri" w:hAnsi="Calibri" w:cs="Calibri"/>
          <w:b/>
          <w:color w:val="auto"/>
          <w:sz w:val="36"/>
          <w:lang w:val="nl-NL" w:eastAsia="en-AU"/>
        </w:rPr>
        <w:br w:type="page"/>
      </w:r>
    </w:p>
    <w:p>
      <w:pPr>
        <w:spacing w:after="160" w:line="259" w:lineRule="auto"/>
        <w:rPr>
          <w:rFonts w:ascii="Calibri" w:hAnsi="Calibri" w:cs="Calibri"/>
          <w:b/>
          <w:color w:val="auto"/>
          <w:sz w:val="36"/>
          <w:lang w:val="nl-NL" w:eastAsia="en-AU"/>
        </w:rPr>
      </w:pPr>
      <w:r>
        <w:rPr>
          <w:rFonts w:ascii="Calibri" w:hAnsi="Calibri" w:cs="Calibri"/>
          <w:b/>
          <w:color w:val="auto"/>
          <w:sz w:val="36"/>
          <w:lang w:val="nl-NL" w:eastAsia="en-AU"/>
        </w:rPr>
        <w:t xml:space="preserve">Performance checklist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160" w:line="259" w:lineRule="auto"/>
              <w:rPr>
                <w:rFonts w:ascii="Calibri" w:hAnsi="Calibri" w:cs="Calibri"/>
                <w:color w:val="auto"/>
                <w:sz w:val="22"/>
                <w:lang w:eastAsia="en-AU"/>
              </w:rPr>
            </w:pPr>
            <w:r>
              <w:rPr>
                <w:rFonts w:ascii="Calibri" w:hAnsi="Calibri" w:cs="Calibri"/>
                <w:b/>
                <w:color w:val="auto"/>
                <w:sz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b/>
                <w:color w:val="auto"/>
                <w:sz w:val="22"/>
                <w:lang w:eastAsia="en-AU"/>
              </w:rPr>
              <w:t xml:space="preserve">Assessment activities to be completed </w:t>
            </w:r>
          </w:p>
        </w:tc>
        <w:tc>
          <w:tcPr>
            <w:tcW w:w="6501" w:type="dxa"/>
            <w:gridSpan w:val="3"/>
          </w:tcPr>
          <w:p>
            <w:pPr>
              <w:numPr>
                <w:ilvl w:val="0"/>
                <w:numId w:val="16"/>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Role Play - Informing users about authentication system and their responsibilities </w:t>
            </w:r>
          </w:p>
          <w:p>
            <w:pPr>
              <w:numPr>
                <w:ilvl w:val="0"/>
                <w:numId w:val="16"/>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b/>
                <w:color w:val="auto"/>
                <w:sz w:val="22"/>
                <w:lang w:eastAsia="en-AU"/>
              </w:rPr>
              <w:t xml:space="preserve">Resources required for the unit assessment task </w:t>
            </w:r>
          </w:p>
        </w:tc>
        <w:tc>
          <w:tcPr>
            <w:tcW w:w="6501" w:type="dxa"/>
            <w:gridSpan w:val="3"/>
          </w:tcPr>
          <w:p>
            <w:pPr>
              <w:numPr>
                <w:ilvl w:val="0"/>
                <w:numId w:val="39"/>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Unit assessment guide template </w:t>
            </w:r>
          </w:p>
          <w:p>
            <w:pPr>
              <w:numPr>
                <w:ilvl w:val="0"/>
                <w:numId w:val="39"/>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Access to live or simulated working environment </w:t>
            </w:r>
          </w:p>
          <w:p>
            <w:pPr>
              <w:numPr>
                <w:ilvl w:val="0"/>
                <w:numId w:val="39"/>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160" w:line="259" w:lineRule="auto"/>
              <w:rPr>
                <w:rFonts w:ascii="Calibri" w:hAnsi="Calibri" w:cs="Calibri"/>
                <w:b/>
                <w:color w:val="auto"/>
                <w:sz w:val="22"/>
                <w:lang w:eastAsia="en-AU"/>
              </w:rPr>
            </w:pPr>
            <w:r>
              <w:rPr>
                <w:rFonts w:ascii="Calibri" w:hAnsi="Calibri" w:cs="Calibri"/>
                <w:b/>
                <w:color w:val="auto"/>
                <w:sz w:val="22"/>
                <w:lang w:eastAsia="en-AU"/>
              </w:rPr>
              <w:t>Does the candidate meet the following criteria</w:t>
            </w:r>
          </w:p>
        </w:tc>
        <w:tc>
          <w:tcPr>
            <w:tcW w:w="900"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Yes</w:t>
            </w:r>
          </w:p>
        </w:tc>
        <w:tc>
          <w:tcPr>
            <w:tcW w:w="900"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No</w:t>
            </w:r>
          </w:p>
        </w:tc>
        <w:tc>
          <w:tcPr>
            <w:tcW w:w="4701" w:type="dxa"/>
          </w:tcPr>
          <w:p>
            <w:pPr>
              <w:spacing w:after="160" w:line="259" w:lineRule="auto"/>
              <w:rPr>
                <w:rFonts w:ascii="Calibri" w:hAnsi="Calibri" w:cs="Calibri"/>
                <w:b/>
                <w:bCs/>
                <w:color w:val="auto"/>
                <w:sz w:val="22"/>
                <w:lang w:eastAsia="en-AU"/>
              </w:rPr>
            </w:pPr>
            <w:r>
              <w:rPr>
                <w:rFonts w:ascii="Calibri" w:hAnsi="Calibri" w:cs="Calibri"/>
                <w:b/>
                <w:bCs/>
                <w:color w:val="auto"/>
                <w:sz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Started role-play with greetings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Explained the authentication and User  responsibilities </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Used simple language to explain technical terminology</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Explained the roles to individuals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Discussed suitable authentication protocols</w:t>
            </w: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160" w:line="259" w:lineRule="auto"/>
              <w:rPr>
                <w:rFonts w:ascii="Calibri" w:hAnsi="Calibri" w:cs="Calibri"/>
                <w:color w:val="auto"/>
                <w:sz w:val="22"/>
                <w:lang w:eastAsia="en-AU"/>
              </w:rPr>
            </w:pPr>
            <w:r>
              <w:rPr>
                <w:rFonts w:ascii="Calibri" w:hAnsi="Calibri" w:cs="Calibri"/>
                <w:color w:val="auto"/>
                <w:sz w:val="22"/>
                <w:lang w:eastAsia="en-AU"/>
              </w:rPr>
              <w:t>Body Language during Presentation including:</w:t>
            </w:r>
          </w:p>
          <w:p>
            <w:pPr>
              <w:numPr>
                <w:ilvl w:val="0"/>
                <w:numId w:val="46"/>
              </w:numPr>
              <w:spacing w:after="0" w:line="259" w:lineRule="auto"/>
              <w:rPr>
                <w:rFonts w:ascii="Calibri" w:hAnsi="Calibri" w:cs="Calibri"/>
                <w:color w:val="auto"/>
                <w:sz w:val="22"/>
                <w:lang w:eastAsia="en-AU"/>
              </w:rPr>
            </w:pPr>
            <w:r>
              <w:rPr>
                <w:rFonts w:ascii="Calibri" w:hAnsi="Calibri" w:cs="Calibri"/>
                <w:color w:val="auto"/>
                <w:sz w:val="22"/>
                <w:lang w:eastAsia="en-AU"/>
              </w:rPr>
              <w:t>Eye contact</w:t>
            </w:r>
          </w:p>
          <w:p>
            <w:pPr>
              <w:numPr>
                <w:ilvl w:val="0"/>
                <w:numId w:val="46"/>
              </w:numPr>
              <w:spacing w:after="0" w:line="259" w:lineRule="auto"/>
              <w:rPr>
                <w:rFonts w:ascii="Calibri" w:hAnsi="Calibri" w:cs="Calibri"/>
                <w:color w:val="auto"/>
                <w:sz w:val="22"/>
                <w:lang w:eastAsia="en-AU"/>
              </w:rPr>
            </w:pPr>
            <w:r>
              <w:rPr>
                <w:rFonts w:ascii="Calibri" w:hAnsi="Calibri" w:cs="Calibri"/>
                <w:color w:val="auto"/>
                <w:sz w:val="22"/>
                <w:lang w:eastAsia="en-AU"/>
              </w:rPr>
              <w:t>Tone</w:t>
            </w:r>
          </w:p>
          <w:p>
            <w:pPr>
              <w:numPr>
                <w:ilvl w:val="0"/>
                <w:numId w:val="46"/>
              </w:numPr>
              <w:spacing w:after="0" w:line="259" w:lineRule="auto"/>
              <w:rPr>
                <w:rFonts w:ascii="Calibri" w:hAnsi="Calibri" w:cs="Calibri"/>
                <w:color w:val="auto"/>
                <w:sz w:val="22"/>
                <w:lang w:eastAsia="en-AU"/>
              </w:rPr>
            </w:pPr>
            <w:r>
              <w:rPr>
                <w:rFonts w:ascii="Calibri" w:hAnsi="Calibri" w:cs="Calibri"/>
                <w:color w:val="auto"/>
                <w:sz w:val="22"/>
                <w:lang w:eastAsia="en-AU"/>
              </w:rPr>
              <w:t>Gesture</w:t>
            </w:r>
          </w:p>
          <w:p>
            <w:pPr>
              <w:spacing w:after="0" w:line="259" w:lineRule="auto"/>
              <w:ind w:left="720"/>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900" w:type="dxa"/>
          </w:tcPr>
          <w:p>
            <w:pPr>
              <w:spacing w:after="160" w:line="259" w:lineRule="auto"/>
              <w:rPr>
                <w:rFonts w:ascii="Calibri" w:hAnsi="Calibri" w:cs="Calibri"/>
                <w:color w:val="auto"/>
                <w:sz w:val="22"/>
                <w:lang w:eastAsia="en-AU"/>
              </w:rPr>
            </w:pPr>
          </w:p>
        </w:tc>
        <w:tc>
          <w:tcPr>
            <w:tcW w:w="4701" w:type="dxa"/>
          </w:tcPr>
          <w:p>
            <w:pPr>
              <w:spacing w:after="160" w:line="259" w:lineRule="auto"/>
              <w:rPr>
                <w:rFonts w:ascii="Calibri" w:hAnsi="Calibri" w:cs="Calibri"/>
                <w:color w:val="auto"/>
                <w:sz w:val="22"/>
                <w:lang w:eastAsia="en-AU"/>
              </w:rPr>
            </w:pPr>
          </w:p>
        </w:tc>
      </w:tr>
    </w:tbl>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p>
    <w:p>
      <w:pPr>
        <w:spacing w:after="160" w:line="259" w:lineRule="auto"/>
        <w:rPr>
          <w:rFonts w:ascii="Calibri" w:hAnsi="Calibri" w:cs="Calibri"/>
          <w:b/>
          <w:color w:val="FF0000"/>
          <w:sz w:val="22"/>
          <w:lang w:eastAsia="en-AU"/>
        </w:rPr>
      </w:pPr>
      <w:r>
        <w:rPr>
          <w:rFonts w:ascii="Calibri" w:hAnsi="Calibri" w:cs="Calibri"/>
          <w:b/>
          <w:color w:val="FF0000"/>
          <w:sz w:val="22"/>
          <w:lang w:eastAsia="en-AU"/>
        </w:rPr>
        <w:br w:type="page"/>
      </w:r>
    </w:p>
    <w:p>
      <w:pPr>
        <w:spacing w:after="160" w:line="259" w:lineRule="auto"/>
        <w:rPr>
          <w:rFonts w:ascii="Calibri" w:hAnsi="Calibri" w:cs="Calibri"/>
          <w:b/>
          <w:color w:val="auto"/>
          <w:sz w:val="22"/>
          <w:lang w:eastAsia="en-AU"/>
        </w:rPr>
      </w:pPr>
      <w:bookmarkStart w:id="15" w:name="_Hlk507860921"/>
      <w:r>
        <w:rPr>
          <w:rFonts w:ascii="Calibri" w:hAnsi="Calibri" w:cs="Calibri"/>
          <w:b/>
          <w:color w:val="auto"/>
          <w:sz w:val="22"/>
          <w:lang w:eastAsia="en-AU"/>
        </w:rPr>
        <w:t>Activity 3</w:t>
      </w:r>
      <w:r>
        <w:rPr>
          <w:rFonts w:ascii="Calibri" w:hAnsi="Calibri" w:cs="Calibri"/>
          <w:color w:val="auto"/>
          <w:sz w:val="22"/>
          <w:lang w:eastAsia="en-AU"/>
        </w:rPr>
        <w:t xml:space="preserve">: </w:t>
      </w:r>
      <w:r>
        <w:rPr>
          <w:rFonts w:ascii="Calibri" w:hAnsi="Calibri" w:cs="Calibri"/>
          <w:b/>
          <w:color w:val="auto"/>
          <w:sz w:val="22"/>
          <w:lang w:eastAsia="en-AU"/>
        </w:rPr>
        <w:t>(Monitoring of the Authentication Software)</w:t>
      </w:r>
    </w:p>
    <w:p>
      <w:pPr>
        <w:spacing w:after="160" w:line="259" w:lineRule="auto"/>
        <w:rPr>
          <w:rFonts w:ascii="Calibri" w:hAnsi="Calibri" w:cs="Calibri"/>
          <w:color w:val="auto"/>
          <w:sz w:val="22"/>
          <w:lang w:eastAsia="en-AU"/>
        </w:rPr>
      </w:pPr>
      <w:bookmarkStart w:id="16" w:name="_Hlk507865297"/>
      <w:r>
        <w:rPr>
          <w:rFonts w:ascii="Calibri" w:hAnsi="Calibri" w:cs="Calibri"/>
          <w:color w:val="auto"/>
          <w:sz w:val="22"/>
          <w:lang w:eastAsia="en-AU"/>
        </w:rPr>
        <w:t>As you have implemented the authentication over the network in a live server/network environment in the previous assessment activities, you are required to monitor the authentication system in this activity. You need to complete this task in 1 to 2 hours.</w:t>
      </w:r>
    </w:p>
    <w:p>
      <w:pPr>
        <w:spacing w:after="160" w:line="259" w:lineRule="auto"/>
        <w:rPr>
          <w:rFonts w:ascii="Calibri" w:hAnsi="Calibri" w:cs="Calibri"/>
          <w:color w:val="auto"/>
          <w:sz w:val="22"/>
          <w:lang w:eastAsia="en-AU"/>
        </w:rPr>
      </w:pPr>
      <w:r>
        <w:rPr>
          <w:rFonts w:ascii="Calibri" w:hAnsi="Calibri" w:cs="Calibri"/>
          <w:color w:val="auto"/>
          <w:sz w:val="22"/>
          <w:lang w:eastAsia="en-AU"/>
        </w:rPr>
        <w:t>In this activity you need to monitor the functioning of the “Authentication system” by performing the following tasks in a live server/network environment.</w:t>
      </w:r>
    </w:p>
    <w:p>
      <w:pPr>
        <w:pStyle w:val="44"/>
        <w:numPr>
          <w:ilvl w:val="0"/>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Analysis of the authentication system as per the roles of different users and college security and Quality of Service requirements</w:t>
      </w:r>
    </w:p>
    <w:p>
      <w:pPr>
        <w:pStyle w:val="44"/>
        <w:numPr>
          <w:ilvl w:val="1"/>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 xml:space="preserve">Use different software’s and techniques to test the authentication system  </w:t>
      </w:r>
    </w:p>
    <w:p>
      <w:pPr>
        <w:pStyle w:val="44"/>
        <w:numPr>
          <w:ilvl w:val="0"/>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To monitor ongoing security, complete below incident ticket and reporting processes template.</w:t>
      </w:r>
    </w:p>
    <w:p>
      <w:pPr>
        <w:pStyle w:val="44"/>
        <w:numPr>
          <w:ilvl w:val="0"/>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You need to test the authentication system at least two different times for ongoing security monitoring and must complete following template for both occasions.</w:t>
      </w:r>
    </w:p>
    <w:p>
      <w:pPr>
        <w:pStyle w:val="44"/>
        <w:numPr>
          <w:ilvl w:val="0"/>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You need to report authentication system issues to you trainer and discuss the solutions.</w:t>
      </w:r>
    </w:p>
    <w:p>
      <w:pPr>
        <w:pStyle w:val="44"/>
        <w:numPr>
          <w:ilvl w:val="0"/>
          <w:numId w:val="47"/>
        </w:numPr>
        <w:spacing w:after="160" w:line="259" w:lineRule="auto"/>
        <w:rPr>
          <w:rFonts w:ascii="Calibri" w:hAnsi="Calibri" w:cs="Calibri"/>
          <w:color w:val="auto"/>
          <w:sz w:val="22"/>
          <w:lang w:eastAsia="en-AU"/>
        </w:rPr>
      </w:pPr>
      <w:r>
        <w:rPr>
          <w:rFonts w:ascii="Calibri" w:hAnsi="Calibri" w:cs="Calibri"/>
          <w:color w:val="auto"/>
          <w:sz w:val="22"/>
          <w:lang w:eastAsia="en-AU"/>
        </w:rPr>
        <w:t>Make changes to the authentication system if required.</w:t>
      </w:r>
    </w:p>
    <w:p>
      <w:pPr>
        <w:spacing w:after="160" w:line="259" w:lineRule="auto"/>
        <w:rPr>
          <w:rFonts w:ascii="Calibri" w:hAnsi="Calibri" w:cs="Calibri"/>
          <w:color w:val="auto"/>
          <w:sz w:val="22"/>
          <w:lang w:eastAsia="en-AU"/>
        </w:rPr>
      </w:pPr>
      <w:r>
        <w:rPr>
          <w:rFonts w:ascii="Calibri" w:hAnsi="Calibri" w:cs="Calibri"/>
          <w:color w:val="auto"/>
          <w:sz w:val="22"/>
          <w:lang w:eastAsia="en-AU"/>
        </w:rPr>
        <w:t>Fill in the template given below for incident records and reporting processes:</w:t>
      </w:r>
    </w:p>
    <w:tbl>
      <w:tblPr>
        <w:tblStyle w:val="29"/>
        <w:tblW w:w="101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spacing w:after="160" w:line="259" w:lineRule="auto"/>
              <w:rPr>
                <w:rFonts w:ascii="Calibri" w:hAnsi="Calibri" w:cs="Calibri"/>
                <w:b/>
                <w:color w:val="auto"/>
                <w:sz w:val="22"/>
                <w:lang w:val="en-US" w:eastAsia="en-AU"/>
              </w:rPr>
            </w:pPr>
            <w:r>
              <w:rPr>
                <w:rFonts w:ascii="Calibri" w:hAnsi="Calibri" w:cs="Calibri"/>
                <w:b/>
                <w:color w:val="auto"/>
                <w:sz w:val="22"/>
                <w:lang w:val="en-US" w:eastAsia="en-AU"/>
              </w:rPr>
              <w:t>Executive overview</w:t>
            </w:r>
          </w:p>
          <w:p>
            <w:pPr>
              <w:spacing w:after="160" w:line="259" w:lineRule="auto"/>
              <w:rPr>
                <w:rFonts w:ascii="Calibri" w:hAnsi="Calibri" w:cs="Calibri"/>
                <w:b/>
                <w:color w:val="auto"/>
                <w:sz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0" w:type="dxa"/>
          </w:tcPr>
          <w:p>
            <w:pPr>
              <w:spacing w:after="160" w:line="259" w:lineRule="auto"/>
              <w:rPr>
                <w:rFonts w:ascii="Calibri" w:hAnsi="Calibri" w:cs="Calibri"/>
                <w:b/>
                <w:color w:val="auto"/>
                <w:sz w:val="22"/>
                <w:lang w:val="en-US" w:eastAsia="en-AU"/>
              </w:rPr>
            </w:pPr>
            <w:r>
              <w:rPr>
                <w:rFonts w:ascii="Calibri" w:hAnsi="Calibri" w:cs="Calibri"/>
                <w:b/>
                <w:color w:val="auto"/>
                <w:sz w:val="22"/>
                <w:lang w:val="en-US" w:eastAsia="en-AU"/>
              </w:rPr>
              <w:t>Incident record overview</w:t>
            </w:r>
          </w:p>
          <w:p>
            <w:pPr>
              <w:spacing w:after="160" w:line="259" w:lineRule="auto"/>
              <w:rPr>
                <w:rFonts w:ascii="Calibri" w:hAnsi="Calibri" w:cs="Calibri"/>
                <w:color w:val="auto"/>
                <w:sz w:val="22"/>
                <w:lang w:val="en-US" w:eastAsia="en-AU"/>
              </w:rPr>
            </w:pPr>
            <w:r>
              <w:rPr>
                <w:rFonts w:ascii="Calibri" w:hAnsi="Calibri" w:cs="Calibri"/>
                <w:color w:val="auto"/>
                <w:sz w:val="22"/>
                <w:lang w:val="en-US" w:eastAsia="en-AU"/>
              </w:rPr>
              <w:t xml:space="preserve">This document is intended to provide an understanding of the attributes/fields that need to be captured in an incident ticket </w:t>
            </w:r>
          </w:p>
          <w:p>
            <w:pPr>
              <w:spacing w:after="160" w:line="259" w:lineRule="auto"/>
              <w:rPr>
                <w:rFonts w:ascii="Calibri" w:hAnsi="Calibri" w:cs="Calibri"/>
                <w:color w:val="auto"/>
                <w:sz w:val="22"/>
                <w:lang w:val="en-US" w:eastAsia="en-AU"/>
              </w:rPr>
            </w:pPr>
          </w:p>
          <w:p>
            <w:pPr>
              <w:spacing w:after="160" w:line="259" w:lineRule="auto"/>
              <w:rPr>
                <w:rFonts w:ascii="Calibri" w:hAnsi="Calibri" w:cs="Calibri"/>
                <w:color w:val="auto"/>
                <w:sz w:val="22"/>
                <w:lang w:eastAsia="en-AU"/>
              </w:rPr>
            </w:pPr>
          </w:p>
        </w:tc>
      </w:tr>
    </w:tbl>
    <w:tbl>
      <w:tblPr>
        <w:tblStyle w:val="8"/>
        <w:tblW w:w="10185" w:type="dxa"/>
        <w:tblInd w:w="100" w:type="dxa"/>
        <w:tblLayout w:type="fixed"/>
        <w:tblCellMar>
          <w:top w:w="0" w:type="dxa"/>
          <w:left w:w="0" w:type="dxa"/>
          <w:bottom w:w="0" w:type="dxa"/>
          <w:right w:w="0" w:type="dxa"/>
        </w:tblCellMar>
      </w:tblPr>
      <w:tblGrid>
        <w:gridCol w:w="3393"/>
        <w:gridCol w:w="6762"/>
        <w:gridCol w:w="30"/>
      </w:tblGrid>
      <w:tr>
        <w:tblPrEx>
          <w:tblCellMar>
            <w:top w:w="0" w:type="dxa"/>
            <w:left w:w="0" w:type="dxa"/>
            <w:bottom w:w="0" w:type="dxa"/>
            <w:right w:w="0" w:type="dxa"/>
          </w:tblCellMar>
        </w:tblPrEx>
        <w:trPr>
          <w:trHeight w:val="391" w:hRule="exact"/>
        </w:trPr>
        <w:tc>
          <w:tcPr>
            <w:tcW w:w="10185" w:type="dxa"/>
            <w:gridSpan w:val="3"/>
            <w:tcBorders>
              <w:top w:val="nil"/>
              <w:left w:val="nil"/>
              <w:bottom w:val="nil"/>
              <w:right w:val="nil"/>
            </w:tcBorders>
            <w:shd w:val="clear" w:color="auto" w:fill="009FDB"/>
          </w:tcPr>
          <w:p>
            <w:pPr>
              <w:widowControl w:val="0"/>
              <w:autoSpaceDE w:val="0"/>
              <w:autoSpaceDN w:val="0"/>
              <w:adjustRightInd w:val="0"/>
              <w:spacing w:before="81" w:after="0" w:line="240" w:lineRule="auto"/>
              <w:ind w:left="1551"/>
              <w:rPr>
                <w:rFonts w:asciiTheme="minorHAnsi" w:hAnsiTheme="minorHAnsi"/>
                <w:color w:val="auto"/>
                <w:sz w:val="22"/>
                <w:szCs w:val="22"/>
              </w:rPr>
            </w:pPr>
            <w:r>
              <w:rPr>
                <w:rFonts w:asciiTheme="minorHAnsi" w:hAnsiTheme="minorHAnsi"/>
                <w:color w:val="auto"/>
                <w:spacing w:val="-2"/>
                <w:w w:val="83"/>
                <w:sz w:val="22"/>
                <w:szCs w:val="22"/>
              </w:rPr>
              <w:t>F</w:t>
            </w:r>
            <w:r>
              <w:rPr>
                <w:rFonts w:asciiTheme="minorHAnsi" w:hAnsiTheme="minorHAnsi"/>
                <w:color w:val="auto"/>
                <w:w w:val="107"/>
                <w:sz w:val="22"/>
                <w:szCs w:val="22"/>
              </w:rPr>
              <w:t xml:space="preserve">ield </w:t>
            </w:r>
            <w:r>
              <w:rPr>
                <w:rFonts w:asciiTheme="minorHAnsi" w:hAnsiTheme="minorHAnsi"/>
                <w:color w:val="auto"/>
                <w:sz w:val="22"/>
                <w:szCs w:val="22"/>
              </w:rPr>
              <w:t>Description(whe</w:t>
            </w:r>
            <w:r>
              <w:rPr>
                <w:rFonts w:asciiTheme="minorHAnsi" w:hAnsiTheme="minorHAnsi"/>
                <w:color w:val="auto"/>
                <w:spacing w:val="-2"/>
                <w:sz w:val="22"/>
                <w:szCs w:val="22"/>
              </w:rPr>
              <w:t>r</w:t>
            </w:r>
            <w:r>
              <w:rPr>
                <w:rFonts w:asciiTheme="minorHAnsi" w:hAnsiTheme="minorHAnsi"/>
                <w:color w:val="auto"/>
                <w:sz w:val="22"/>
                <w:szCs w:val="22"/>
              </w:rPr>
              <w:t xml:space="preserve">e </w:t>
            </w:r>
            <w:r>
              <w:rPr>
                <w:rFonts w:asciiTheme="minorHAnsi" w:hAnsiTheme="minorHAnsi"/>
                <w:color w:val="auto"/>
                <w:w w:val="107"/>
                <w:sz w:val="22"/>
                <w:szCs w:val="22"/>
              </w:rPr>
              <w:t>necessa</w:t>
            </w:r>
            <w:r>
              <w:rPr>
                <w:rFonts w:asciiTheme="minorHAnsi" w:hAnsiTheme="minorHAnsi"/>
                <w:color w:val="auto"/>
                <w:spacing w:val="1"/>
                <w:w w:val="107"/>
                <w:sz w:val="22"/>
                <w:szCs w:val="22"/>
              </w:rPr>
              <w:t>r</w:t>
            </w:r>
            <w:r>
              <w:rPr>
                <w:rFonts w:asciiTheme="minorHAnsi" w:hAnsiTheme="minorHAnsi"/>
                <w:color w:val="auto"/>
                <w:w w:val="107"/>
                <w:sz w:val="22"/>
                <w:szCs w:val="22"/>
              </w:rPr>
              <w:t xml:space="preserve">y)                            </w:t>
            </w:r>
          </w:p>
        </w:tc>
      </w:tr>
      <w:tr>
        <w:tblPrEx>
          <w:tblCellMar>
            <w:top w:w="0" w:type="dxa"/>
            <w:left w:w="0" w:type="dxa"/>
            <w:bottom w:w="0" w:type="dxa"/>
            <w:right w:w="0" w:type="dxa"/>
          </w:tblCellMar>
        </w:tblPrEx>
        <w:trPr>
          <w:trHeight w:val="1179" w:hRule="exact"/>
        </w:trPr>
        <w:tc>
          <w:tcPr>
            <w:tcW w:w="3395" w:type="dxa"/>
            <w:tcBorders>
              <w:top w:val="nil"/>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5"/>
                <w:sz w:val="22"/>
                <w:szCs w:val="22"/>
              </w:rPr>
              <w:t>Incident</w:t>
            </w:r>
            <w:r>
              <w:rPr>
                <w:rFonts w:asciiTheme="minorHAnsi" w:hAnsiTheme="minorHAnsi"/>
                <w:color w:val="auto"/>
                <w:spacing w:val="4"/>
                <w:w w:val="77"/>
                <w:sz w:val="22"/>
                <w:szCs w:val="22"/>
              </w:rPr>
              <w:t>I</w:t>
            </w:r>
            <w:r>
              <w:rPr>
                <w:rFonts w:asciiTheme="minorHAnsi" w:hAnsiTheme="minorHAnsi"/>
                <w:color w:val="auto"/>
                <w:w w:val="94"/>
                <w:sz w:val="22"/>
                <w:szCs w:val="22"/>
              </w:rPr>
              <w:t>D</w:t>
            </w:r>
          </w:p>
        </w:tc>
        <w:tc>
          <w:tcPr>
            <w:tcW w:w="676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blPrEx>
          <w:tblCellMar>
            <w:top w:w="0" w:type="dxa"/>
            <w:left w:w="0" w:type="dxa"/>
            <w:bottom w:w="0" w:type="dxa"/>
            <w:right w:w="0" w:type="dxa"/>
          </w:tblCellMar>
        </w:tblPrEx>
        <w:trPr>
          <w:trHeight w:val="1179" w:hRule="exact"/>
        </w:trPr>
        <w:tc>
          <w:tcPr>
            <w:tcW w:w="3395" w:type="dxa"/>
            <w:tcBorders>
              <w:top w:val="nil"/>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pacing w:val="-5"/>
                <w:sz w:val="22"/>
                <w:szCs w:val="22"/>
              </w:rPr>
            </w:pPr>
            <w:r>
              <w:rPr>
                <w:rFonts w:asciiTheme="minorHAnsi" w:hAnsiTheme="minorHAnsi"/>
                <w:color w:val="auto"/>
                <w:spacing w:val="-5"/>
                <w:sz w:val="22"/>
                <w:szCs w:val="22"/>
              </w:rPr>
              <w:t xml:space="preserve">Issue/s or System faults </w:t>
            </w:r>
          </w:p>
        </w:tc>
        <w:tc>
          <w:tcPr>
            <w:tcW w:w="676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nil"/>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rPr>
          <w:trHeight w:val="360"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4"/>
                <w:w w:val="88"/>
                <w:sz w:val="22"/>
                <w:szCs w:val="22"/>
              </w:rPr>
              <w:t>C</w:t>
            </w:r>
            <w:r>
              <w:rPr>
                <w:rFonts w:asciiTheme="minorHAnsi" w:hAnsiTheme="minorHAnsi"/>
                <w:color w:val="auto"/>
                <w:w w:val="111"/>
                <w:sz w:val="22"/>
                <w:szCs w:val="22"/>
              </w:rPr>
              <w:t>o</w:t>
            </w:r>
            <w:r>
              <w:rPr>
                <w:rFonts w:asciiTheme="minorHAnsi" w:hAnsiTheme="minorHAnsi"/>
                <w:color w:val="auto"/>
                <w:spacing w:val="-2"/>
                <w:w w:val="111"/>
                <w:sz w:val="22"/>
                <w:szCs w:val="22"/>
              </w:rPr>
              <w:t>n</w:t>
            </w:r>
            <w:r>
              <w:rPr>
                <w:rFonts w:asciiTheme="minorHAnsi" w:hAnsiTheme="minorHAnsi"/>
                <w:color w:val="auto"/>
                <w:w w:val="114"/>
                <w:sz w:val="22"/>
                <w:szCs w:val="22"/>
              </w:rPr>
              <w:t>ta</w:t>
            </w:r>
            <w:r>
              <w:rPr>
                <w:rFonts w:asciiTheme="minorHAnsi" w:hAnsiTheme="minorHAnsi"/>
                <w:color w:val="auto"/>
                <w:spacing w:val="2"/>
                <w:w w:val="114"/>
                <w:sz w:val="22"/>
                <w:szCs w:val="22"/>
              </w:rPr>
              <w:t>c</w:t>
            </w:r>
            <w:r>
              <w:rPr>
                <w:rFonts w:asciiTheme="minorHAnsi" w:hAnsiTheme="minorHAnsi"/>
                <w:color w:val="auto"/>
                <w:w w:val="133"/>
                <w:sz w:val="22"/>
                <w:szCs w:val="22"/>
              </w:rPr>
              <w:t>t</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r>
      <w:tr>
        <w:tblPrEx>
          <w:tblCellMar>
            <w:top w:w="0" w:type="dxa"/>
            <w:left w:w="0" w:type="dxa"/>
            <w:bottom w:w="0" w:type="dxa"/>
            <w:right w:w="0" w:type="dxa"/>
          </w:tblCellMar>
        </w:tblPrEx>
        <w:trPr>
          <w:trHeight w:val="612"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pacing w:val="-3"/>
                <w:sz w:val="22"/>
                <w:szCs w:val="22"/>
              </w:rPr>
              <w:t>F</w:t>
            </w:r>
            <w:r>
              <w:rPr>
                <w:rFonts w:asciiTheme="minorHAnsi" w:hAnsiTheme="minorHAnsi"/>
                <w:color w:val="auto"/>
                <w:sz w:val="22"/>
                <w:szCs w:val="22"/>
              </w:rPr>
              <w:t>irst</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spacing w:after="160" w:line="259" w:lineRule="auto"/>
              <w:rPr>
                <w:rFonts w:ascii="Calibri" w:hAnsi="Calibri" w:cs="Calibri"/>
                <w:b/>
                <w:i/>
                <w:color w:val="FF0000"/>
                <w:sz w:val="22"/>
                <w:lang w:val="en-US"/>
              </w:rPr>
            </w:pPr>
          </w:p>
        </w:tc>
        <w:tc>
          <w:tcPr>
            <w:tcW w:w="25" w:type="dxa"/>
            <w:tcBorders>
              <w:top w:val="single" w:color="009FDB" w:sz="4" w:space="0"/>
              <w:left w:val="single" w:color="009FDB" w:sz="4" w:space="0"/>
              <w:bottom w:val="single" w:color="009FDB" w:sz="4" w:space="0"/>
              <w:right w:val="single" w:color="009FDB" w:sz="4" w:space="0"/>
            </w:tcBorders>
          </w:tcPr>
          <w:p>
            <w:pPr>
              <w:spacing w:after="160" w:line="259" w:lineRule="auto"/>
              <w:ind w:right="556"/>
              <w:rPr>
                <w:rFonts w:ascii="Calibri" w:hAnsi="Calibri" w:cs="Calibri"/>
                <w:b/>
                <w:i/>
                <w:color w:val="FF0000"/>
                <w:sz w:val="22"/>
                <w:lang w:val="en-US"/>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 xml:space="preserve">Last </w:t>
            </w:r>
            <w:r>
              <w:rPr>
                <w:rFonts w:asciiTheme="minorHAnsi" w:hAnsiTheme="minorHAnsi"/>
                <w:color w:val="auto"/>
                <w:w w:val="114"/>
                <w:sz w:val="22"/>
                <w:szCs w:val="22"/>
              </w:rPr>
              <w:t>name</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z w:val="22"/>
                <w:szCs w:val="22"/>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 xml:space="preserve">Date and time </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r>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Incident reported to:</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r>
        <w:tblPrEx>
          <w:tblCellMar>
            <w:top w:w="0" w:type="dxa"/>
            <w:left w:w="0" w:type="dxa"/>
            <w:bottom w:w="0" w:type="dxa"/>
            <w:right w:w="0" w:type="dxa"/>
          </w:tblCellMar>
        </w:tblPrEx>
        <w:trPr>
          <w:trHeight w:val="829" w:hRule="exact"/>
        </w:trPr>
        <w:tc>
          <w:tcPr>
            <w:tcW w:w="339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color w:val="auto"/>
                <w:sz w:val="22"/>
                <w:szCs w:val="22"/>
              </w:rPr>
            </w:pPr>
            <w:r>
              <w:rPr>
                <w:rFonts w:asciiTheme="minorHAnsi" w:hAnsiTheme="minorHAnsi"/>
                <w:color w:val="auto"/>
                <w:sz w:val="22"/>
                <w:szCs w:val="22"/>
              </w:rPr>
              <w:t>Location:</w:t>
            </w:r>
          </w:p>
        </w:tc>
        <w:tc>
          <w:tcPr>
            <w:tcW w:w="676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40" w:lineRule="auto"/>
              <w:ind w:left="75"/>
              <w:rPr>
                <w:rFonts w:asciiTheme="minorHAnsi" w:hAnsiTheme="minorHAnsi"/>
                <w:b/>
                <w:color w:val="FF0000"/>
                <w:sz w:val="22"/>
                <w:szCs w:val="22"/>
              </w:rPr>
            </w:pPr>
          </w:p>
        </w:tc>
        <w:tc>
          <w:tcPr>
            <w:tcW w:w="25" w:type="dxa"/>
            <w:tcBorders>
              <w:top w:val="single" w:color="009FDB" w:sz="4" w:space="0"/>
              <w:left w:val="single" w:color="009FDB" w:sz="4" w:space="0"/>
              <w:bottom w:val="single" w:color="009FDB" w:sz="4" w:space="0"/>
              <w:right w:val="single" w:color="009FDB" w:sz="4" w:space="0"/>
            </w:tcBorders>
          </w:tcPr>
          <w:p>
            <w:pPr>
              <w:widowControl w:val="0"/>
              <w:autoSpaceDE w:val="0"/>
              <w:autoSpaceDN w:val="0"/>
              <w:adjustRightInd w:val="0"/>
              <w:spacing w:before="56" w:after="0" w:line="250" w:lineRule="auto"/>
              <w:ind w:left="75" w:right="556"/>
              <w:rPr>
                <w:rFonts w:asciiTheme="minorHAnsi" w:hAnsiTheme="minorHAnsi"/>
                <w:color w:val="auto"/>
                <w:spacing w:val="-5"/>
                <w:w w:val="82"/>
                <w:sz w:val="22"/>
                <w:szCs w:val="22"/>
              </w:rPr>
            </w:pPr>
          </w:p>
        </w:tc>
      </w:tr>
    </w:tbl>
    <w:p>
      <w:pPr>
        <w:widowControl w:val="0"/>
        <w:autoSpaceDE w:val="0"/>
        <w:autoSpaceDN w:val="0"/>
        <w:adjustRightInd w:val="0"/>
        <w:spacing w:before="7" w:after="0" w:line="190" w:lineRule="exact"/>
        <w:rPr>
          <w:rFonts w:asciiTheme="minorHAnsi" w:hAnsiTheme="minorHAnsi"/>
          <w:color w:val="auto"/>
          <w:sz w:val="22"/>
          <w:szCs w:val="22"/>
        </w:rPr>
      </w:pPr>
    </w:p>
    <w:p>
      <w:pPr>
        <w:widowControl w:val="0"/>
        <w:autoSpaceDE w:val="0"/>
        <w:autoSpaceDN w:val="0"/>
        <w:adjustRightInd w:val="0"/>
        <w:spacing w:after="0" w:line="200" w:lineRule="exact"/>
        <w:rPr>
          <w:rFonts w:asciiTheme="minorHAnsi" w:hAnsiTheme="minorHAnsi"/>
          <w:color w:val="auto"/>
          <w:sz w:val="22"/>
          <w:szCs w:val="22"/>
        </w:rPr>
      </w:pPr>
    </w:p>
    <w:p>
      <w:pPr>
        <w:spacing w:after="160" w:line="259" w:lineRule="auto"/>
        <w:rPr>
          <w:rFonts w:ascii="Calibri" w:hAnsi="Calibri" w:cs="Calibri"/>
          <w:color w:val="auto"/>
          <w:sz w:val="22"/>
          <w:lang w:eastAsia="en-AU"/>
        </w:rPr>
      </w:pPr>
      <w:r>
        <w:rPr>
          <w:rFonts w:ascii="Calibri" w:hAnsi="Calibri" w:cs="Calibri"/>
          <w:color w:val="auto"/>
          <w:sz w:val="22"/>
          <w:lang w:eastAsia="en-AU"/>
        </w:rPr>
        <w:t>Your trainer will observe you during the activity and complete the performance checklist.</w:t>
      </w:r>
    </w:p>
    <w:bookmarkEnd w:id="15"/>
    <w:bookmarkEnd w:id="16"/>
    <w:p>
      <w:pPr>
        <w:spacing w:after="160" w:line="259" w:lineRule="auto"/>
        <w:rPr>
          <w:lang w:val="nl-NL" w:eastAsia="en-AU"/>
        </w:rPr>
      </w:pPr>
      <w:r>
        <w:rPr>
          <w:lang w:val="nl-NL"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Monitoring of the Authentication Software </w:t>
            </w:r>
          </w:p>
          <w:p>
            <w:pPr>
              <w:pStyle w:val="44"/>
              <w:numPr>
                <w:ilvl w:val="0"/>
                <w:numId w:val="16"/>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4"/>
              <w:numPr>
                <w:ilvl w:val="0"/>
                <w:numId w:val="39"/>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Analysed the authentication system as per the roles of different users and college security and Quality of Service requirements including:</w:t>
            </w:r>
          </w:p>
          <w:p>
            <w:pPr>
              <w:pStyle w:val="44"/>
              <w:numPr>
                <w:ilvl w:val="0"/>
                <w:numId w:val="48"/>
              </w:numPr>
              <w:rPr>
                <w:rFonts w:ascii="Calibri" w:hAnsi="Calibri" w:cs="Calibri"/>
                <w:bCs/>
                <w:color w:val="auto"/>
                <w:sz w:val="22"/>
                <w:lang w:val="en-GB" w:eastAsia="en-AU"/>
              </w:rPr>
            </w:pPr>
            <w:r>
              <w:rPr>
                <w:rFonts w:ascii="Calibri" w:hAnsi="Calibri" w:cs="Calibri"/>
                <w:bCs/>
                <w:color w:val="auto"/>
                <w:sz w:val="22"/>
                <w:lang w:val="en-GB" w:eastAsia="en-AU"/>
              </w:rPr>
              <w:t xml:space="preserve">Check that validity of the digital certificates </w:t>
            </w:r>
          </w:p>
          <w:p>
            <w:pPr>
              <w:pStyle w:val="44"/>
              <w:numPr>
                <w:ilvl w:val="0"/>
                <w:numId w:val="48"/>
              </w:numPr>
              <w:rPr>
                <w:rFonts w:ascii="Calibri" w:hAnsi="Calibri" w:cs="Calibri"/>
                <w:bCs/>
                <w:color w:val="auto"/>
                <w:sz w:val="22"/>
                <w:lang w:val="en-GB" w:eastAsia="en-AU"/>
              </w:rPr>
            </w:pPr>
            <w:r>
              <w:rPr>
                <w:rFonts w:ascii="Calibri" w:hAnsi="Calibri" w:cs="Calibri"/>
                <w:bCs/>
                <w:color w:val="auto"/>
                <w:sz w:val="22"/>
                <w:lang w:val="en-GB" w:eastAsia="en-AU"/>
              </w:rPr>
              <w:t xml:space="preserve">Check different permissions and privileges being assigned to different users as per their roles and responsibilities </w:t>
            </w:r>
          </w:p>
          <w:p>
            <w:pPr>
              <w:pStyle w:val="44"/>
              <w:numPr>
                <w:ilvl w:val="0"/>
                <w:numId w:val="48"/>
              </w:numPr>
              <w:rPr>
                <w:rFonts w:ascii="Calibri" w:hAnsi="Calibri" w:cs="Calibri"/>
                <w:bCs/>
                <w:color w:val="auto"/>
                <w:sz w:val="22"/>
                <w:lang w:val="en-GB" w:eastAsia="en-AU"/>
              </w:rPr>
            </w:pPr>
            <w:r>
              <w:rPr>
                <w:rFonts w:ascii="Calibri" w:hAnsi="Calibri" w:cs="Calibri"/>
                <w:bCs/>
                <w:color w:val="auto"/>
                <w:sz w:val="22"/>
                <w:lang w:val="en-GB" w:eastAsia="en-AU"/>
              </w:rPr>
              <w:t xml:space="preserve">Check overall network performance </w:t>
            </w:r>
          </w:p>
          <w:p>
            <w:pPr>
              <w:spacing w:after="0" w:line="276" w:lineRule="auto"/>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ind w:left="720"/>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color w:val="auto"/>
                <w:sz w:val="22"/>
                <w:lang w:eastAsia="en-AU"/>
              </w:rPr>
              <w:t xml:space="preserve">Monitored security using security monitoring tools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color w:val="auto"/>
                <w:sz w:val="22"/>
                <w:lang w:eastAsia="en-AU"/>
              </w:rPr>
            </w:pPr>
            <w:r>
              <w:rPr>
                <w:rFonts w:ascii="Calibri" w:hAnsi="Calibri" w:cs="Calibri"/>
                <w:color w:val="auto"/>
                <w:sz w:val="22"/>
                <w:lang w:eastAsia="en-AU"/>
              </w:rPr>
              <w:t xml:space="preserve">Complete the provided monitoring template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ind w:left="-19"/>
              <w:rPr>
                <w:rFonts w:ascii="Calibri" w:hAnsi="Calibri" w:cs="Calibri"/>
                <w:color w:val="auto"/>
                <w:sz w:val="22"/>
                <w:lang w:eastAsia="en-AU"/>
              </w:rPr>
            </w:pPr>
            <w:r>
              <w:rPr>
                <w:rFonts w:ascii="Calibri" w:hAnsi="Calibri" w:cs="Calibri"/>
                <w:color w:val="auto"/>
                <w:sz w:val="22"/>
                <w:lang w:eastAsia="en-AU"/>
              </w:rPr>
              <w:t xml:space="preserve">Discussed the authentication system issues with the trainer and adjust authentication system as required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w w:val="105"/>
                <w:sz w:val="22"/>
                <w:szCs w:val="22"/>
                <w:lang w:eastAsia="en-AU"/>
              </w:rPr>
            </w:pPr>
            <w:r>
              <w:rPr>
                <w:rFonts w:ascii="Calibri" w:hAnsi="Calibri" w:cs="Calibri"/>
                <w:color w:val="auto"/>
                <w:sz w:val="22"/>
                <w:lang w:eastAsia="en-AU"/>
              </w:rPr>
              <w:t xml:space="preserve">Checked local computer security logs for and submitted to the trainer/assessor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pStyle w:val="44"/>
              <w:numPr>
                <w:ilvl w:val="0"/>
                <w:numId w:val="0"/>
              </w:numPr>
              <w:spacing w:after="0" w:line="276" w:lineRule="auto"/>
              <w:rPr>
                <w:rFonts w:ascii="Calibri" w:hAnsi="Calibri" w:cs="Calibri"/>
                <w:w w:val="105"/>
                <w:sz w:val="22"/>
                <w:szCs w:val="22"/>
                <w:lang w:eastAsia="en-AU"/>
              </w:rPr>
            </w:pPr>
            <w:r>
              <w:rPr>
                <w:rFonts w:ascii="Calibri" w:hAnsi="Calibri" w:cs="Calibri"/>
                <w:w w:val="105"/>
                <w:sz w:val="22"/>
                <w:szCs w:val="22"/>
                <w:lang w:eastAsia="en-AU"/>
              </w:rPr>
              <w:t>Checked logs of permissions and privileges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160" w:line="259" w:lineRule="auto"/>
        <w:rPr>
          <w:rFonts w:ascii="Calibri" w:hAnsi="Calibri" w:cs="Calibri"/>
          <w:b/>
          <w:color w:val="auto"/>
          <w:lang w:val="en-US" w:eastAsia="en-AU"/>
        </w:rPr>
      </w:pPr>
    </w:p>
    <w:p>
      <w:pPr>
        <w:spacing w:after="160" w:line="259" w:lineRule="auto"/>
        <w:rPr>
          <w:rFonts w:ascii="Calibri" w:hAnsi="Calibri" w:cs="Calibri"/>
          <w:b/>
          <w:color w:val="auto"/>
          <w:lang w:val="en-US" w:eastAsia="en-AU"/>
        </w:rPr>
      </w:pPr>
      <w:r>
        <w:rPr>
          <w:rFonts w:ascii="Calibri" w:hAnsi="Calibri" w:cs="Calibri"/>
          <w:b/>
          <w:color w:val="auto"/>
          <w:lang w:val="en-US" w:eastAsia="en-AU"/>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w:t>
      </w:r>
      <w:r>
        <w:rPr>
          <w:rFonts w:asciiTheme="minorHAnsi" w:hAnsiTheme="minorHAnsi"/>
          <w:b/>
          <w:color w:val="auto"/>
          <w:sz w:val="32"/>
          <w:lang w:val="nl-NL" w:eastAsia="en-AU"/>
        </w:rPr>
        <w:t xml:space="preserve">Unit Project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ICTNWK503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szCs w:val="22"/>
                <w:lang w:eastAsia="en-AU"/>
              </w:rPr>
            </w:pPr>
            <w:r>
              <w:rPr>
                <w:rFonts w:asciiTheme="minorHAnsi" w:hAnsiTheme="minorHAnsi"/>
                <w:sz w:val="22"/>
                <w:szCs w:val="22"/>
                <w:lang w:eastAsia="en-AU"/>
              </w:rPr>
              <w:t xml:space="preserve"> Install and maintain valid authentication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18361413"/>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2063244925"/>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678704083"/>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83285770"/>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4"/>
                    <w:numPr>
                      <w:ilvl w:val="0"/>
                      <w:numId w:val="29"/>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4"/>
                    <w:numPr>
                      <w:ilvl w:val="0"/>
                      <w:numId w:val="30"/>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4"/>
              <w:numPr>
                <w:ilvl w:val="0"/>
                <w:numId w:val="31"/>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7"/>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7"/>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7"/>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asciiTheme="minorHAnsi" w:hAnsiTheme="minorHAnsi" w:cstheme="minorHAnsi"/>
          <w:color w:val="auto"/>
          <w:sz w:val="22"/>
          <w:szCs w:val="22"/>
          <w:lang w:val="en-US"/>
        </w:rPr>
      </w:pPr>
    </w:p>
    <w:p>
      <w:pPr>
        <w:spacing w:after="160" w:line="259" w:lineRule="auto"/>
        <w:rPr>
          <w:rFonts w:ascii="Calibri" w:hAnsi="Calibri" w:cs="Calibri"/>
          <w:b/>
          <w:color w:val="auto"/>
          <w:lang w:val="en-US" w:eastAsia="en-AU"/>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Mangal">
    <w:altName w:val="Gubbi"/>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DejaVu Sans">
    <w:panose1 w:val="020B0603030804020204"/>
    <w:charset w:val="00"/>
    <w:family w:val="auto"/>
    <w:pitch w:val="default"/>
    <w:sig w:usb0="E7006EFF" w:usb1="D200FDFF" w:usb2="0A246029" w:usb3="0400200C" w:csb0="600001FF" w:csb1="DFFF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7270165"/>
      <w:docPartObj>
        <w:docPartGallery w:val="autotext"/>
      </w:docPartObj>
    </w:sdtPr>
    <w:sdtContent>
      <w:sdt>
        <w:sdtPr>
          <w:id w:val="2003631"/>
          <w:docPartObj>
            <w:docPartGallery w:val="autotext"/>
          </w:docPartObj>
        </w:sdtPr>
        <w:sdtContent>
          <w:sdt>
            <w:sdtPr>
              <w:id w:val="565050523"/>
              <w:docPartObj>
                <w:docPartGallery w:val="autotext"/>
              </w:docPartObj>
            </w:sdtPr>
            <w:sdtContent>
              <w:p>
                <w:pPr>
                  <w:pStyle w:val="19"/>
                  <w:rPr>
                    <w:rFonts w:asciiTheme="minorHAnsi" w:hAnsiTheme="minorHAnsi"/>
                    <w:b/>
                    <w:snapToGrid w:val="0"/>
                    <w:sz w:val="12"/>
                    <w:szCs w:val="12"/>
                  </w:rPr>
                </w:pPr>
                <w:r>
                  <w:rPr>
                    <w:rFonts w:ascii="Calibri" w:hAnsi="Calibri" w:eastAsia="Times New Roman"/>
                    <w:sz w:val="20"/>
                    <w:lang w:val="en-US"/>
                  </w:rPr>
                  <w:pict>
                    <v:rect id="Rectangle 1" o:spid="_x0000_s4097" o:spt="1" style="position:absolute;left:0pt;margin-left:523.3pt;margin-top:811.15pt;height:36.1pt;width:45.95pt;mso-position-horizontal-relative:page;mso-position-vertical-relative:page;z-index:251658240;mso-width-relative:right-margin-area;mso-height-relative:page;mso-width-percent:900;"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">
                      <v:path/>
                      <v:fill focussize="0,0"/>
                      <v:stroke on="f"/>
                      <v:imagedata o:title=""/>
                      <o:lock v:ext="edit"/>
                      <v:textbox inset="0mm,1.27mm,0mm,1.27mm" style="mso-fit-shape-to-text:t;">
                        <w:txbxContent>
                          <w:p>
                            <w:pPr>
                              <w:pBdr>
                                <w:top w:val="single" w:color="D7D7D7" w:themeColor="background1" w:themeShade="D8" w:sz="4" w:space="0"/>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1</w:t>
                            </w:r>
                            <w:r>
                              <w:rPr>
                                <w:rFonts w:asciiTheme="minorHAnsi" w:hAnsiTheme="minorHAnsi"/>
                              </w:rPr>
                              <w:fldChar w:fldCharType="end"/>
                            </w:r>
                          </w:p>
                        </w:txbxContent>
                      </v:textbox>
                    </v:rect>
                  </w:pict>
                </w:r>
                <w:r>
                  <w:rPr>
                    <w:rFonts w:asciiTheme="minorHAnsi" w:hAnsiTheme="minorHAnsi"/>
                    <w:b/>
                    <w:snapToGrid w:val="0"/>
                    <w:sz w:val="12"/>
                    <w:szCs w:val="12"/>
                  </w:rPr>
                  <w:t xml:space="preserve">Document Type: </w:t>
                </w:r>
                <w:r>
                  <w:rPr>
                    <w:rFonts w:asciiTheme="minorHAnsi" w:hAnsiTheme="minorHAnsi"/>
                    <w:bCs/>
                    <w:snapToGrid w:val="0"/>
                    <w:sz w:val="12"/>
                    <w:szCs w:val="12"/>
                  </w:rPr>
                  <w:t>Student Assessment Pack</w:t>
                </w:r>
                <w:r>
                  <w:rPr>
                    <w:rFonts w:asciiTheme="minorHAnsi" w:hAnsiTheme="minorHAnsi"/>
                    <w:b/>
                    <w:snapToGrid w:val="0"/>
                    <w:sz w:val="12"/>
                    <w:szCs w:val="12"/>
                  </w:rPr>
                  <w:t xml:space="preserve"> </w:t>
                </w:r>
                <w:r>
                  <w:rPr>
                    <w:rFonts w:asciiTheme="minorHAnsi" w:hAnsiTheme="minorHAnsi"/>
                    <w:b/>
                    <w:snapToGrid w:val="0"/>
                    <w:sz w:val="12"/>
                    <w:szCs w:val="12"/>
                  </w:rPr>
                  <w:tab/>
                </w:r>
                <w:r>
                  <w:rPr>
                    <w:rFonts w:asciiTheme="minorHAnsi" w:hAnsiTheme="minorHAnsi"/>
                    <w:b/>
                    <w:snapToGrid w:val="0"/>
                    <w:sz w:val="12"/>
                    <w:szCs w:val="12"/>
                  </w:rPr>
                  <w:t xml:space="preserve">     Version 2 – Australian Careers College                                                             </w:t>
                </w:r>
              </w:p>
              <w:p>
                <w:pPr>
                  <w:pStyle w:val="19"/>
                </w:pPr>
                <w:r>
                  <w:rPr>
                    <w:rFonts w:asciiTheme="minorHAnsi" w:hAnsiTheme="minorHAnsi"/>
                    <w:b/>
                    <w:snapToGrid w:val="0"/>
                    <w:sz w:val="12"/>
                    <w:szCs w:val="12"/>
                  </w:rPr>
                  <w:t xml:space="preserve">Release Date: </w:t>
                </w:r>
                <w:r>
                  <w:rPr>
                    <w:rFonts w:asciiTheme="minorHAnsi" w:hAnsiTheme="minorHAnsi"/>
                    <w:bCs/>
                    <w:snapToGrid w:val="0"/>
                    <w:sz w:val="12"/>
                    <w:szCs w:val="12"/>
                  </w:rPr>
                  <w:t xml:space="preserve">April 2020       </w:t>
                </w:r>
                <w:r>
                  <w:rPr>
                    <w:rFonts w:asciiTheme="minorHAnsi" w:hAnsiTheme="minorHAnsi"/>
                    <w:b/>
                    <w:snapToGrid w:val="0"/>
                    <w:sz w:val="12"/>
                    <w:szCs w:val="12"/>
                  </w:rPr>
                  <w:t xml:space="preserve">                                                           Unit Name:   ICTNWK503 Install and maintain valid authentication processes</w:t>
                </w:r>
              </w:p>
            </w:sdtContent>
          </w:sdt>
        </w:sdtContent>
      </w:sdt>
      <w:p>
        <w:pPr>
          <w:pStyle w:val="19"/>
        </w:pPr>
      </w:p>
      <w:p>
        <w:pPr>
          <w:pStyle w:val="19"/>
          <w:jc w:val="right"/>
        </w:pP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2880"/>
      <w:jc w:val="center"/>
      <w:rPr>
        <w:b/>
        <w:color w:val="AEAAAA" w:themeColor="background2" w:themeShade="BF"/>
        <w:sz w:val="58"/>
      </w:rPr>
    </w:pPr>
    <w:bookmarkStart w:id="17" w:name="_Hlk507865672"/>
    <w:r>
      <w:rPr>
        <w:b/>
        <w:color w:val="AEAAAA" w:themeColor="background2" w:themeShade="BF"/>
        <w:sz w:val="58"/>
      </w:rPr>
      <w:t xml:space="preserve">                                     </w:t>
    </w:r>
    <w:r>
      <w:rPr>
        <w:b/>
        <w:color w:val="AEAAAA" w:themeColor="background2" w:themeShade="BF"/>
        <w:sz w:val="58"/>
      </w:rPr>
      <w:drawing>
        <wp:inline distT="0" distB="0" distL="0" distR="0">
          <wp:extent cx="843280" cy="469265"/>
          <wp:effectExtent l="0" t="0" r="0" b="6985"/>
          <wp:docPr id="3" name="Picture 2" descr="N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descr="N2"/>
                  <pic:cNvPicPr>
                    <a:picLocks noChangeAspect="true" noChangeArrowheads="true"/>
                  </pic:cNvPicPr>
                </pic:nvPicPr>
                <pic:blipFill>
                  <a:blip r:embed="rId1" r:link="rId2"/>
                  <a:srcRect/>
                  <a:stretch>
                    <a:fillRect/>
                  </a:stretch>
                </pic:blipFill>
                <pic:spPr>
                  <a:xfrm>
                    <a:off x="0" y="0"/>
                    <a:ext cx="890822" cy="495645"/>
                  </a:xfrm>
                  <a:prstGeom prst="rect">
                    <a:avLst/>
                  </a:prstGeom>
                  <a:noFill/>
                  <a:ln w="9525">
                    <a:noFill/>
                    <a:miter lim="800000"/>
                    <a:headEnd/>
                    <a:tailEnd/>
                  </a:ln>
                </pic:spPr>
              </pic:pic>
            </a:graphicData>
          </a:graphic>
        </wp:inline>
      </w:drawing>
    </w:r>
    <w:r>
      <w:rPr>
        <w:b/>
        <w:color w:val="AEAAAA" w:themeColor="background2" w:themeShade="BF"/>
        <w:sz w:val="58"/>
      </w:rPr>
      <w:t xml:space="preserve">                                    </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F7BF1A43"/>
    <w:multiLevelType w:val="singleLevel"/>
    <w:tmpl w:val="F7BF1A43"/>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25"/>
      <w:lvlText w:val="%1."/>
      <w:lvlJc w:val="left"/>
      <w:pPr>
        <w:tabs>
          <w:tab w:val="left" w:pos="0"/>
        </w:tabs>
        <w:ind w:left="0" w:hanging="360"/>
      </w:pPr>
    </w:lvl>
  </w:abstractNum>
  <w:abstractNum w:abstractNumId="2">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872F48"/>
    <w:multiLevelType w:val="multilevel"/>
    <w:tmpl w:val="05872F48"/>
    <w:lvl w:ilvl="0" w:tentative="0">
      <w:start w:val="1"/>
      <w:numFmt w:val="bullet"/>
      <w:pStyle w:val="79"/>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4">
    <w:nsid w:val="07323F29"/>
    <w:multiLevelType w:val="multilevel"/>
    <w:tmpl w:val="07323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FF000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46485B"/>
    <w:multiLevelType w:val="multilevel"/>
    <w:tmpl w:val="0A46485B"/>
    <w:lvl w:ilvl="0" w:tentative="0">
      <w:start w:val="1"/>
      <w:numFmt w:val="bullet"/>
      <w:pStyle w:val="23"/>
      <w:lvlText w:val=""/>
      <w:lvlJc w:val="left"/>
      <w:pPr>
        <w:ind w:left="720" w:hanging="360"/>
      </w:pPr>
      <w:rPr>
        <w:rFonts w:hint="default" w:ascii="Symbol" w:hAnsi="Symbol"/>
      </w:rPr>
    </w:lvl>
    <w:lvl w:ilvl="1" w:tentative="0">
      <w:start w:val="1"/>
      <w:numFmt w:val="bullet"/>
      <w:pStyle w:val="24"/>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E521FEE"/>
    <w:multiLevelType w:val="multilevel"/>
    <w:tmpl w:val="0E521F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EBE3F26"/>
    <w:multiLevelType w:val="multilevel"/>
    <w:tmpl w:val="0EBE3F2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104C73F1"/>
    <w:multiLevelType w:val="multilevel"/>
    <w:tmpl w:val="104C73F1"/>
    <w:lvl w:ilvl="0" w:tentative="0">
      <w:start w:val="1"/>
      <w:numFmt w:val="decimal"/>
      <w:lvlText w:val="%1."/>
      <w:lvlJc w:val="left"/>
      <w:pPr>
        <w:ind w:left="1800" w:hanging="360"/>
      </w:pPr>
      <w:rPr>
        <w:rFonts w:hint="default"/>
        <w:b w:val="0"/>
        <w:sz w:val="22"/>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39148C2"/>
    <w:multiLevelType w:val="multilevel"/>
    <w:tmpl w:val="139148C2"/>
    <w:lvl w:ilvl="0" w:tentative="0">
      <w:start w:val="1"/>
      <w:numFmt w:val="decimal"/>
      <w:pStyle w:val="4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7281991"/>
    <w:multiLevelType w:val="multilevel"/>
    <w:tmpl w:val="17281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73F0455"/>
    <w:multiLevelType w:val="multilevel"/>
    <w:tmpl w:val="173F0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95D4B06"/>
    <w:multiLevelType w:val="multilevel"/>
    <w:tmpl w:val="195D4B06"/>
    <w:lvl w:ilvl="0" w:tentative="0">
      <w:start w:val="1"/>
      <w:numFmt w:val="decimal"/>
      <w:lvlText w:val="%1."/>
      <w:lvlJc w:val="left"/>
      <w:pPr>
        <w:ind w:left="1800" w:hanging="360"/>
      </w:pPr>
      <w:rPr>
        <w:rFonts w:hint="default"/>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5">
    <w:nsid w:val="19854918"/>
    <w:multiLevelType w:val="multilevel"/>
    <w:tmpl w:val="19854918"/>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A3047F2"/>
    <w:multiLevelType w:val="multilevel"/>
    <w:tmpl w:val="1A3047F2"/>
    <w:lvl w:ilvl="0" w:tentative="0">
      <w:start w:val="1"/>
      <w:numFmt w:val="decimal"/>
      <w:lvlText w:val="%1."/>
      <w:lvlJc w:val="left"/>
      <w:pPr>
        <w:ind w:left="1440" w:hanging="360"/>
      </w:pPr>
      <w:rPr>
        <w:rFonts w:hint="default"/>
        <w:b w:val="0"/>
        <w:sz w:val="2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1BDB48C4"/>
    <w:multiLevelType w:val="singleLevel"/>
    <w:tmpl w:val="1BDB4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9">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0">
    <w:nsid w:val="24CD0DB7"/>
    <w:multiLevelType w:val="multilevel"/>
    <w:tmpl w:val="24CD0D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AF10A24"/>
    <w:multiLevelType w:val="multilevel"/>
    <w:tmpl w:val="2AF10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CE51BE2"/>
    <w:multiLevelType w:val="multilevel"/>
    <w:tmpl w:val="2CE51BE2"/>
    <w:lvl w:ilvl="0" w:tentative="0">
      <w:start w:val="1"/>
      <w:numFmt w:val="decimal"/>
      <w:lvlText w:val="%1."/>
      <w:lvlJc w:val="left"/>
      <w:pPr>
        <w:ind w:left="1080" w:hanging="360"/>
      </w:pPr>
      <w:rPr>
        <w:rFonts w:hint="default"/>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2F39557A"/>
    <w:multiLevelType w:val="multilevel"/>
    <w:tmpl w:val="2F39557A"/>
    <w:lvl w:ilvl="0" w:tentative="0">
      <w:start w:val="1"/>
      <w:numFmt w:val="decimal"/>
      <w:lvlText w:val="Question %1:"/>
      <w:lvlJc w:val="left"/>
      <w:pPr>
        <w:ind w:left="720" w:hanging="360"/>
      </w:pPr>
      <w:rPr>
        <w:rFonts w:hint="default"/>
        <w:b w:val="0"/>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4AA29AC"/>
    <w:multiLevelType w:val="multilevel"/>
    <w:tmpl w:val="34AA29AC"/>
    <w:lvl w:ilvl="0" w:tentative="0">
      <w:start w:val="1"/>
      <w:numFmt w:val="bullet"/>
      <w:pStyle w:val="44"/>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36982107"/>
    <w:multiLevelType w:val="multilevel"/>
    <w:tmpl w:val="3698210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0A0769B"/>
    <w:multiLevelType w:val="multilevel"/>
    <w:tmpl w:val="40A076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89E248A"/>
    <w:multiLevelType w:val="multilevel"/>
    <w:tmpl w:val="489E2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4B3F7985"/>
    <w:multiLevelType w:val="multilevel"/>
    <w:tmpl w:val="4B3F79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1BC6045"/>
    <w:multiLevelType w:val="multilevel"/>
    <w:tmpl w:val="51BC60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6">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7CB514B"/>
    <w:multiLevelType w:val="multilevel"/>
    <w:tmpl w:val="57CB514B"/>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62DE1C30"/>
    <w:multiLevelType w:val="multilevel"/>
    <w:tmpl w:val="62DE1C30"/>
    <w:lvl w:ilvl="0" w:tentative="0">
      <w:start w:val="1"/>
      <w:numFmt w:val="bullet"/>
      <w:pStyle w:val="64"/>
      <w:lvlText w:val="•"/>
      <w:lvlJc w:val="left"/>
      <w:pPr>
        <w:tabs>
          <w:tab w:val="left" w:pos="284"/>
        </w:tabs>
        <w:ind w:left="284" w:hanging="284"/>
      </w:pPr>
      <w:rPr>
        <w:rFonts w:hint="default" w:ascii="Arial" w:hAnsi="Arial"/>
        <w:color w:val="A5A5A5" w:themeColor="accent3"/>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39">
    <w:nsid w:val="64F027BE"/>
    <w:multiLevelType w:val="multilevel"/>
    <w:tmpl w:val="64F027B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665F06D2"/>
    <w:multiLevelType w:val="multilevel"/>
    <w:tmpl w:val="665F06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42">
    <w:nsid w:val="6FEC71EF"/>
    <w:multiLevelType w:val="multilevel"/>
    <w:tmpl w:val="6FEC71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739319EA"/>
    <w:multiLevelType w:val="multilevel"/>
    <w:tmpl w:val="739319E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4">
    <w:nsid w:val="753412BD"/>
    <w:multiLevelType w:val="multilevel"/>
    <w:tmpl w:val="753412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79618F1"/>
    <w:multiLevelType w:val="multilevel"/>
    <w:tmpl w:val="779618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7B6F2B74"/>
    <w:multiLevelType w:val="singleLevel"/>
    <w:tmpl w:val="7B6F2B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7DD10683"/>
    <w:multiLevelType w:val="multilevel"/>
    <w:tmpl w:val="7DD10683"/>
    <w:lvl w:ilvl="0" w:tentative="0">
      <w:start w:val="1"/>
      <w:numFmt w:val="bullet"/>
      <w:pStyle w:val="63"/>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25"/>
  </w:num>
  <w:num w:numId="4">
    <w:abstractNumId w:val="11"/>
  </w:num>
  <w:num w:numId="5">
    <w:abstractNumId w:val="47"/>
  </w:num>
  <w:num w:numId="6">
    <w:abstractNumId w:val="38"/>
  </w:num>
  <w:num w:numId="7">
    <w:abstractNumId w:val="3"/>
  </w:num>
  <w:num w:numId="8">
    <w:abstractNumId w:val="24"/>
  </w:num>
  <w:num w:numId="9">
    <w:abstractNumId w:val="15"/>
  </w:num>
  <w:num w:numId="10">
    <w:abstractNumId w:val="33"/>
  </w:num>
  <w:num w:numId="11">
    <w:abstractNumId w:val="35"/>
  </w:num>
  <w:num w:numId="12">
    <w:abstractNumId w:val="26"/>
  </w:num>
  <w:num w:numId="13">
    <w:abstractNumId w:val="41"/>
  </w:num>
  <w:num w:numId="14">
    <w:abstractNumId w:val="10"/>
  </w:num>
  <w:num w:numId="15">
    <w:abstractNumId w:val="4"/>
  </w:num>
  <w:num w:numId="16">
    <w:abstractNumId w:val="34"/>
  </w:num>
  <w:num w:numId="17">
    <w:abstractNumId w:val="28"/>
  </w:num>
  <w:num w:numId="18">
    <w:abstractNumId w:val="23"/>
  </w:num>
  <w:num w:numId="19">
    <w:abstractNumId w:val="14"/>
  </w:num>
  <w:num w:numId="20">
    <w:abstractNumId w:val="0"/>
  </w:num>
  <w:num w:numId="21">
    <w:abstractNumId w:val="17"/>
  </w:num>
  <w:num w:numId="22">
    <w:abstractNumId w:val="46"/>
  </w:num>
  <w:num w:numId="23">
    <w:abstractNumId w:val="22"/>
  </w:num>
  <w:num w:numId="24">
    <w:abstractNumId w:val="27"/>
  </w:num>
  <w:num w:numId="25">
    <w:abstractNumId w:val="9"/>
  </w:num>
  <w:num w:numId="26">
    <w:abstractNumId w:val="8"/>
  </w:num>
  <w:num w:numId="27">
    <w:abstractNumId w:val="43"/>
  </w:num>
  <w:num w:numId="28">
    <w:abstractNumId w:val="16"/>
  </w:num>
  <w:num w:numId="29">
    <w:abstractNumId w:val="18"/>
  </w:num>
  <w:num w:numId="30">
    <w:abstractNumId w:val="19"/>
  </w:num>
  <w:num w:numId="31">
    <w:abstractNumId w:val="30"/>
  </w:num>
  <w:num w:numId="32">
    <w:abstractNumId w:val="2"/>
  </w:num>
  <w:num w:numId="33">
    <w:abstractNumId w:val="42"/>
  </w:num>
  <w:num w:numId="34">
    <w:abstractNumId w:val="13"/>
  </w:num>
  <w:num w:numId="35">
    <w:abstractNumId w:val="44"/>
  </w:num>
  <w:num w:numId="36">
    <w:abstractNumId w:val="21"/>
  </w:num>
  <w:num w:numId="37">
    <w:abstractNumId w:val="12"/>
  </w:num>
  <w:num w:numId="38">
    <w:abstractNumId w:val="45"/>
  </w:num>
  <w:num w:numId="39">
    <w:abstractNumId w:val="6"/>
  </w:num>
  <w:num w:numId="40">
    <w:abstractNumId w:val="36"/>
  </w:num>
  <w:num w:numId="41">
    <w:abstractNumId w:val="29"/>
  </w:num>
  <w:num w:numId="42">
    <w:abstractNumId w:val="40"/>
  </w:num>
  <w:num w:numId="43">
    <w:abstractNumId w:val="37"/>
  </w:num>
  <w:num w:numId="44">
    <w:abstractNumId w:val="31"/>
  </w:num>
  <w:num w:numId="45">
    <w:abstractNumId w:val="20"/>
  </w:num>
  <w:num w:numId="46">
    <w:abstractNumId w:val="7"/>
  </w:num>
  <w:num w:numId="47">
    <w:abstractNumId w:val="3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sjQxsjC0sLS0MDc0NjJW0lEKTi0uzszPAykwMqwFAPuDTx8tAAAA"/>
  </w:docVars>
  <w:rsids>
    <w:rsidRoot w:val="00FA2510"/>
    <w:rsid w:val="000014A4"/>
    <w:rsid w:val="00001D30"/>
    <w:rsid w:val="00006C8C"/>
    <w:rsid w:val="000125C1"/>
    <w:rsid w:val="00013D6C"/>
    <w:rsid w:val="000144B0"/>
    <w:rsid w:val="000211A7"/>
    <w:rsid w:val="000245CB"/>
    <w:rsid w:val="00031A7F"/>
    <w:rsid w:val="0003253F"/>
    <w:rsid w:val="00032A4B"/>
    <w:rsid w:val="00035E26"/>
    <w:rsid w:val="00037D86"/>
    <w:rsid w:val="000400D3"/>
    <w:rsid w:val="00042ADB"/>
    <w:rsid w:val="00043188"/>
    <w:rsid w:val="000436B9"/>
    <w:rsid w:val="000444DD"/>
    <w:rsid w:val="000451A8"/>
    <w:rsid w:val="0004723C"/>
    <w:rsid w:val="00056274"/>
    <w:rsid w:val="0006084F"/>
    <w:rsid w:val="00061C56"/>
    <w:rsid w:val="00061CBF"/>
    <w:rsid w:val="00065923"/>
    <w:rsid w:val="00071867"/>
    <w:rsid w:val="0007292A"/>
    <w:rsid w:val="00072FA6"/>
    <w:rsid w:val="00082027"/>
    <w:rsid w:val="00083E6B"/>
    <w:rsid w:val="00085609"/>
    <w:rsid w:val="0008703F"/>
    <w:rsid w:val="00087D6E"/>
    <w:rsid w:val="00092D2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169E"/>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9374C"/>
    <w:rsid w:val="00193D21"/>
    <w:rsid w:val="00195825"/>
    <w:rsid w:val="001972E2"/>
    <w:rsid w:val="001A133B"/>
    <w:rsid w:val="001A1A9A"/>
    <w:rsid w:val="001A3F9F"/>
    <w:rsid w:val="001A49D0"/>
    <w:rsid w:val="001A77E4"/>
    <w:rsid w:val="001B062D"/>
    <w:rsid w:val="001B32C4"/>
    <w:rsid w:val="001B4E4F"/>
    <w:rsid w:val="001B5580"/>
    <w:rsid w:val="001C096E"/>
    <w:rsid w:val="001D1868"/>
    <w:rsid w:val="001D560A"/>
    <w:rsid w:val="001D6C58"/>
    <w:rsid w:val="001E10DD"/>
    <w:rsid w:val="001E3E74"/>
    <w:rsid w:val="001E41A7"/>
    <w:rsid w:val="001E492B"/>
    <w:rsid w:val="001E5670"/>
    <w:rsid w:val="001E6944"/>
    <w:rsid w:val="001E71D3"/>
    <w:rsid w:val="001F0D9A"/>
    <w:rsid w:val="001F303B"/>
    <w:rsid w:val="001F5E0D"/>
    <w:rsid w:val="001F635D"/>
    <w:rsid w:val="001F63BF"/>
    <w:rsid w:val="001F65D7"/>
    <w:rsid w:val="002012E2"/>
    <w:rsid w:val="002016D2"/>
    <w:rsid w:val="00201875"/>
    <w:rsid w:val="00210F06"/>
    <w:rsid w:val="002124A7"/>
    <w:rsid w:val="002134CE"/>
    <w:rsid w:val="00217424"/>
    <w:rsid w:val="002254A3"/>
    <w:rsid w:val="002278E7"/>
    <w:rsid w:val="002315C3"/>
    <w:rsid w:val="00235076"/>
    <w:rsid w:val="0024091E"/>
    <w:rsid w:val="002410B5"/>
    <w:rsid w:val="00244015"/>
    <w:rsid w:val="00246154"/>
    <w:rsid w:val="00251279"/>
    <w:rsid w:val="00255013"/>
    <w:rsid w:val="00255EFB"/>
    <w:rsid w:val="00256A64"/>
    <w:rsid w:val="00264FB7"/>
    <w:rsid w:val="00266CE1"/>
    <w:rsid w:val="002721B8"/>
    <w:rsid w:val="002721D4"/>
    <w:rsid w:val="002762F5"/>
    <w:rsid w:val="002800BD"/>
    <w:rsid w:val="002806B9"/>
    <w:rsid w:val="002843C7"/>
    <w:rsid w:val="0029278B"/>
    <w:rsid w:val="002928BE"/>
    <w:rsid w:val="0029360E"/>
    <w:rsid w:val="002940B2"/>
    <w:rsid w:val="00295A5E"/>
    <w:rsid w:val="002A117E"/>
    <w:rsid w:val="002A2098"/>
    <w:rsid w:val="002A26F9"/>
    <w:rsid w:val="002A4817"/>
    <w:rsid w:val="002B4128"/>
    <w:rsid w:val="002B45DE"/>
    <w:rsid w:val="002C29E0"/>
    <w:rsid w:val="002C33EB"/>
    <w:rsid w:val="002C495F"/>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7C0D"/>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0D4F"/>
    <w:rsid w:val="0041236F"/>
    <w:rsid w:val="00415438"/>
    <w:rsid w:val="00415DE6"/>
    <w:rsid w:val="0041727F"/>
    <w:rsid w:val="00420F66"/>
    <w:rsid w:val="00425BAC"/>
    <w:rsid w:val="00426984"/>
    <w:rsid w:val="00437C73"/>
    <w:rsid w:val="00437D05"/>
    <w:rsid w:val="00443D4C"/>
    <w:rsid w:val="00447DE8"/>
    <w:rsid w:val="00450CC8"/>
    <w:rsid w:val="00456F63"/>
    <w:rsid w:val="0046325A"/>
    <w:rsid w:val="00463B3F"/>
    <w:rsid w:val="0046433D"/>
    <w:rsid w:val="00465CC3"/>
    <w:rsid w:val="00473478"/>
    <w:rsid w:val="0048145E"/>
    <w:rsid w:val="00481FF7"/>
    <w:rsid w:val="0048406E"/>
    <w:rsid w:val="00490018"/>
    <w:rsid w:val="00495461"/>
    <w:rsid w:val="00496A58"/>
    <w:rsid w:val="004A2364"/>
    <w:rsid w:val="004A35BC"/>
    <w:rsid w:val="004A3611"/>
    <w:rsid w:val="004A4E03"/>
    <w:rsid w:val="004A52F0"/>
    <w:rsid w:val="004A7775"/>
    <w:rsid w:val="004B2C14"/>
    <w:rsid w:val="004B374C"/>
    <w:rsid w:val="004B3CDB"/>
    <w:rsid w:val="004B3E29"/>
    <w:rsid w:val="004C01DD"/>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6474"/>
    <w:rsid w:val="00532F43"/>
    <w:rsid w:val="0053401E"/>
    <w:rsid w:val="00543421"/>
    <w:rsid w:val="0054572F"/>
    <w:rsid w:val="00546C25"/>
    <w:rsid w:val="005536E9"/>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3C8"/>
    <w:rsid w:val="005A2EEE"/>
    <w:rsid w:val="005A5B19"/>
    <w:rsid w:val="005A617B"/>
    <w:rsid w:val="005B1C59"/>
    <w:rsid w:val="005B3452"/>
    <w:rsid w:val="005C1FA2"/>
    <w:rsid w:val="005C576F"/>
    <w:rsid w:val="005C6452"/>
    <w:rsid w:val="005D6718"/>
    <w:rsid w:val="005D7D47"/>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6A53"/>
    <w:rsid w:val="00646EE7"/>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6C9C"/>
    <w:rsid w:val="007277EF"/>
    <w:rsid w:val="00730412"/>
    <w:rsid w:val="007325E0"/>
    <w:rsid w:val="00732DC0"/>
    <w:rsid w:val="00733A67"/>
    <w:rsid w:val="00734F54"/>
    <w:rsid w:val="007358FD"/>
    <w:rsid w:val="00741B28"/>
    <w:rsid w:val="007473A3"/>
    <w:rsid w:val="00747849"/>
    <w:rsid w:val="00751076"/>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290D"/>
    <w:rsid w:val="00876C3A"/>
    <w:rsid w:val="00876D40"/>
    <w:rsid w:val="00880272"/>
    <w:rsid w:val="00881DDB"/>
    <w:rsid w:val="00884E48"/>
    <w:rsid w:val="00885C58"/>
    <w:rsid w:val="0088651B"/>
    <w:rsid w:val="00892E4B"/>
    <w:rsid w:val="0089656D"/>
    <w:rsid w:val="00897BEB"/>
    <w:rsid w:val="00897E0E"/>
    <w:rsid w:val="008A09BB"/>
    <w:rsid w:val="008A0C6A"/>
    <w:rsid w:val="008A0E5F"/>
    <w:rsid w:val="008A1FB5"/>
    <w:rsid w:val="008A3CCC"/>
    <w:rsid w:val="008A6FEE"/>
    <w:rsid w:val="008A79A0"/>
    <w:rsid w:val="008B168B"/>
    <w:rsid w:val="008B1C37"/>
    <w:rsid w:val="008B4474"/>
    <w:rsid w:val="008B5B3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5694A"/>
    <w:rsid w:val="00965578"/>
    <w:rsid w:val="00972B95"/>
    <w:rsid w:val="00977676"/>
    <w:rsid w:val="009826B2"/>
    <w:rsid w:val="00982ECF"/>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37886"/>
    <w:rsid w:val="00A41A7E"/>
    <w:rsid w:val="00A46040"/>
    <w:rsid w:val="00A47DE2"/>
    <w:rsid w:val="00A51148"/>
    <w:rsid w:val="00A52DA4"/>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575B"/>
    <w:rsid w:val="00AA1D4A"/>
    <w:rsid w:val="00AB1CC0"/>
    <w:rsid w:val="00AB673E"/>
    <w:rsid w:val="00AC0E63"/>
    <w:rsid w:val="00AD20BC"/>
    <w:rsid w:val="00AD3004"/>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DCB"/>
    <w:rsid w:val="00C46AAD"/>
    <w:rsid w:val="00C54C04"/>
    <w:rsid w:val="00C5692B"/>
    <w:rsid w:val="00C66356"/>
    <w:rsid w:val="00C67ED1"/>
    <w:rsid w:val="00C8110C"/>
    <w:rsid w:val="00C87184"/>
    <w:rsid w:val="00CA1725"/>
    <w:rsid w:val="00CA1879"/>
    <w:rsid w:val="00CA1D28"/>
    <w:rsid w:val="00CA2F95"/>
    <w:rsid w:val="00CA7DEB"/>
    <w:rsid w:val="00CB1F73"/>
    <w:rsid w:val="00CB43BD"/>
    <w:rsid w:val="00CC1A82"/>
    <w:rsid w:val="00CE0820"/>
    <w:rsid w:val="00CE22A9"/>
    <w:rsid w:val="00CE6188"/>
    <w:rsid w:val="00CE7168"/>
    <w:rsid w:val="00CF43F3"/>
    <w:rsid w:val="00CF44A3"/>
    <w:rsid w:val="00CF4E15"/>
    <w:rsid w:val="00CF644F"/>
    <w:rsid w:val="00D06C7F"/>
    <w:rsid w:val="00D072B1"/>
    <w:rsid w:val="00D15A31"/>
    <w:rsid w:val="00D22B0A"/>
    <w:rsid w:val="00D36024"/>
    <w:rsid w:val="00D37DEA"/>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20BE"/>
    <w:rsid w:val="00E532C3"/>
    <w:rsid w:val="00E54324"/>
    <w:rsid w:val="00E54443"/>
    <w:rsid w:val="00E556B6"/>
    <w:rsid w:val="00E56D52"/>
    <w:rsid w:val="00E63C5A"/>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 w:val="6E77B7D7"/>
    <w:rsid w:val="F3E796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4"/>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5"/>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6"/>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7"/>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5"/>
    <w:semiHidden/>
    <w:unhideWhenUsed/>
    <w:qFormat/>
    <w:uiPriority w:val="0"/>
    <w:pPr>
      <w:spacing w:after="0" w:line="240" w:lineRule="auto"/>
    </w:pPr>
    <w:rPr>
      <w:rFonts w:ascii="Segoe UI" w:hAnsi="Segoe UI" w:cs="Segoe UI"/>
      <w:sz w:val="18"/>
      <w:szCs w:val="18"/>
    </w:rPr>
  </w:style>
  <w:style w:type="paragraph" w:styleId="10">
    <w:name w:val="Body Text"/>
    <w:basedOn w:val="1"/>
    <w:link w:val="56"/>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6"/>
    <w:semiHidden/>
    <w:unhideWhenUsed/>
    <w:qFormat/>
    <w:uiPriority w:val="99"/>
    <w:pPr>
      <w:spacing w:after="120"/>
    </w:pPr>
    <w:rPr>
      <w:sz w:val="16"/>
      <w:szCs w:val="16"/>
    </w:rPr>
  </w:style>
  <w:style w:type="paragraph" w:styleId="12">
    <w:name w:val="Body Text Indent"/>
    <w:basedOn w:val="1"/>
    <w:link w:val="85"/>
    <w:unhideWhenUsed/>
    <w:qFormat/>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qFormat/>
    <w:uiPriority w:val="99"/>
    <w:rPr>
      <w:sz w:val="18"/>
      <w:szCs w:val="18"/>
    </w:rPr>
  </w:style>
  <w:style w:type="paragraph" w:styleId="15">
    <w:name w:val="annotation text"/>
    <w:basedOn w:val="1"/>
    <w:link w:val="69"/>
    <w:unhideWhenUsed/>
    <w:qFormat/>
    <w:uiPriority w:val="99"/>
    <w:pPr>
      <w:spacing w:line="240" w:lineRule="auto"/>
    </w:pPr>
    <w:rPr>
      <w:sz w:val="24"/>
      <w:szCs w:val="24"/>
    </w:rPr>
  </w:style>
  <w:style w:type="paragraph" w:styleId="16">
    <w:name w:val="annotation subject"/>
    <w:basedOn w:val="15"/>
    <w:next w:val="15"/>
    <w:link w:val="70"/>
    <w:semiHidden/>
    <w:unhideWhenUsed/>
    <w:qFormat/>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qFormat/>
    <w:uiPriority w:val="99"/>
    <w:rPr>
      <w:color w:val="954F72" w:themeColor="followedHyperlink"/>
      <w:u w:val="single"/>
    </w:rPr>
  </w:style>
  <w:style w:type="paragraph" w:styleId="19">
    <w:name w:val="footer"/>
    <w:basedOn w:val="1"/>
    <w:link w:val="43"/>
    <w:unhideWhenUsed/>
    <w:qFormat/>
    <w:uiPriority w:val="99"/>
    <w:pPr>
      <w:tabs>
        <w:tab w:val="center" w:pos="4961"/>
        <w:tab w:val="right" w:pos="9781"/>
      </w:tabs>
      <w:spacing w:after="0" w:line="240" w:lineRule="auto"/>
    </w:pPr>
    <w:rPr>
      <w:color w:val="7F7F7F"/>
      <w:spacing w:val="10"/>
      <w:sz w:val="16"/>
    </w:rPr>
  </w:style>
  <w:style w:type="paragraph" w:styleId="20">
    <w:name w:val="header"/>
    <w:basedOn w:val="2"/>
    <w:link w:val="42"/>
    <w:unhideWhenUsed/>
    <w:qFormat/>
    <w:uiPriority w:val="0"/>
    <w:rPr>
      <w:color w:val="FFFFFF"/>
    </w:rPr>
  </w:style>
  <w:style w:type="paragraph" w:styleId="21">
    <w:name w:val="HTML Preformatted"/>
    <w:basedOn w:val="1"/>
    <w:link w:val="8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2">
    <w:name w:val="Hyperlink"/>
    <w:unhideWhenUsed/>
    <w:qFormat/>
    <w:uiPriority w:val="99"/>
    <w:rPr>
      <w:color w:val="0000FF"/>
      <w:u w:val="single"/>
    </w:rPr>
  </w:style>
  <w:style w:type="paragraph" w:styleId="23">
    <w:name w:val="List Bullet"/>
    <w:basedOn w:val="1"/>
    <w:unhideWhenUsed/>
    <w:qFormat/>
    <w:uiPriority w:val="99"/>
    <w:pPr>
      <w:numPr>
        <w:ilvl w:val="0"/>
        <w:numId w:val="1"/>
      </w:numPr>
      <w:spacing w:before="60" w:after="120"/>
    </w:pPr>
  </w:style>
  <w:style w:type="paragraph" w:styleId="24">
    <w:name w:val="List Bullet 2"/>
    <w:basedOn w:val="1"/>
    <w:unhideWhenUsed/>
    <w:qFormat/>
    <w:uiPriority w:val="0"/>
    <w:pPr>
      <w:numPr>
        <w:ilvl w:val="1"/>
        <w:numId w:val="1"/>
      </w:numPr>
      <w:spacing w:before="60" w:after="120"/>
    </w:pPr>
  </w:style>
  <w:style w:type="paragraph" w:styleId="25">
    <w:name w:val="List Number"/>
    <w:basedOn w:val="1"/>
    <w:unhideWhenUsed/>
    <w:qFormat/>
    <w:uiPriority w:val="99"/>
    <w:pPr>
      <w:numPr>
        <w:ilvl w:val="0"/>
        <w:numId w:val="2"/>
      </w:numPr>
      <w:tabs>
        <w:tab w:val="left" w:pos="426"/>
      </w:tabs>
      <w:spacing w:before="60" w:after="120"/>
      <w:contextualSpacing/>
    </w:pPr>
  </w:style>
  <w:style w:type="paragraph" w:styleId="26">
    <w:name w:val="Normal (Web)"/>
    <w:basedOn w:val="1"/>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7">
    <w:name w:val="Strong"/>
    <w:basedOn w:val="7"/>
    <w:qFormat/>
    <w:uiPriority w:val="22"/>
    <w:rPr>
      <w:b/>
      <w:bCs/>
    </w:rPr>
  </w:style>
  <w:style w:type="paragraph" w:styleId="28">
    <w:name w:val="Subtitle"/>
    <w:basedOn w:val="1"/>
    <w:next w:val="1"/>
    <w:link w:val="41"/>
    <w:qFormat/>
    <w:uiPriority w:val="11"/>
    <w:pPr>
      <w:spacing w:after="0" w:line="240" w:lineRule="auto"/>
    </w:pPr>
    <w:rPr>
      <w:rFonts w:eastAsia="Times New Roman"/>
      <w:color w:val="FFFFFF"/>
      <w:sz w:val="48"/>
      <w:szCs w:val="22"/>
    </w:rPr>
  </w:style>
  <w:style w:type="table" w:styleId="29">
    <w:name w:val="Table Grid"/>
    <w:basedOn w:val="8"/>
    <w:qFormat/>
    <w:uiPriority w:val="3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0">
    <w:name w:val="Title"/>
    <w:basedOn w:val="1"/>
    <w:next w:val="1"/>
    <w:link w:val="40"/>
    <w:qFormat/>
    <w:uiPriority w:val="10"/>
    <w:pPr>
      <w:spacing w:after="0"/>
      <w:contextualSpacing/>
      <w:jc w:val="center"/>
    </w:pPr>
    <w:rPr>
      <w:rFonts w:eastAsia="Times New Roman"/>
      <w:caps/>
      <w:color w:val="595959"/>
      <w:kern w:val="28"/>
      <w:sz w:val="36"/>
      <w:szCs w:val="56"/>
    </w:rPr>
  </w:style>
  <w:style w:type="paragraph" w:styleId="31">
    <w:name w:val="toc 1"/>
    <w:basedOn w:val="1"/>
    <w:next w:val="1"/>
    <w:unhideWhenUsed/>
    <w:qFormat/>
    <w:uiPriority w:val="39"/>
    <w:pPr>
      <w:spacing w:before="60" w:after="100"/>
    </w:pPr>
    <w:rPr>
      <w:rFonts w:eastAsia="Times New Roman"/>
      <w:b/>
      <w:szCs w:val="22"/>
      <w:lang w:val="en-US"/>
    </w:rPr>
  </w:style>
  <w:style w:type="paragraph" w:styleId="32">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3">
    <w:name w:val="toc 3"/>
    <w:basedOn w:val="1"/>
    <w:next w:val="1"/>
    <w:unhideWhenUsed/>
    <w:qFormat/>
    <w:uiPriority w:val="39"/>
    <w:pPr>
      <w:spacing w:after="120"/>
      <w:ind w:left="442"/>
    </w:pPr>
    <w:rPr>
      <w:rFonts w:eastAsia="Times New Roman"/>
      <w:szCs w:val="22"/>
      <w:lang w:val="en-US"/>
    </w:rPr>
  </w:style>
  <w:style w:type="character" w:customStyle="1" w:styleId="34">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5">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6">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7">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8">
    <w:name w:val="Heading 5 Char"/>
    <w:basedOn w:val="7"/>
    <w:link w:val="6"/>
    <w:semiHidden/>
    <w:uiPriority w:val="9"/>
    <w:rPr>
      <w:rFonts w:asciiTheme="majorHAnsi" w:hAnsiTheme="majorHAnsi" w:eastAsiaTheme="majorEastAsia" w:cstheme="majorBidi"/>
      <w:color w:val="2E75B5" w:themeColor="accent1" w:themeShade="BF"/>
      <w:sz w:val="21"/>
      <w:lang w:bidi="ar-SA"/>
    </w:rPr>
  </w:style>
  <w:style w:type="paragraph" w:styleId="39">
    <w:name w:val="No Spacing"/>
    <w:link w:val="72"/>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0">
    <w:name w:val="Title Char"/>
    <w:basedOn w:val="7"/>
    <w:link w:val="30"/>
    <w:uiPriority w:val="10"/>
    <w:rPr>
      <w:rFonts w:ascii="Myriad Pro" w:hAnsi="Myriad Pro" w:eastAsia="Times New Roman" w:cs="Times New Roman"/>
      <w:caps/>
      <w:color w:val="595959"/>
      <w:kern w:val="28"/>
      <w:sz w:val="36"/>
      <w:szCs w:val="56"/>
      <w:lang w:bidi="ar-SA"/>
    </w:rPr>
  </w:style>
  <w:style w:type="character" w:customStyle="1" w:styleId="41">
    <w:name w:val="Subtitle Char"/>
    <w:basedOn w:val="7"/>
    <w:link w:val="28"/>
    <w:uiPriority w:val="11"/>
    <w:rPr>
      <w:rFonts w:ascii="Myriad Pro" w:hAnsi="Myriad Pro" w:eastAsia="Times New Roman" w:cs="Times New Roman"/>
      <w:color w:val="FFFFFF"/>
      <w:sz w:val="48"/>
      <w:szCs w:val="22"/>
      <w:lang w:bidi="ar-SA"/>
    </w:rPr>
  </w:style>
  <w:style w:type="character" w:customStyle="1" w:styleId="42">
    <w:name w:val="Header Char"/>
    <w:basedOn w:val="7"/>
    <w:link w:val="20"/>
    <w:uiPriority w:val="0"/>
    <w:rPr>
      <w:rFonts w:ascii="Myriad Pro" w:hAnsi="Myriad Pro" w:eastAsia="Times New Roman" w:cs="Times New Roman"/>
      <w:color w:val="FFFFFF"/>
      <w:sz w:val="52"/>
      <w:szCs w:val="32"/>
      <w:lang w:eastAsia="en-AU" w:bidi="ar-SA"/>
    </w:rPr>
  </w:style>
  <w:style w:type="character" w:customStyle="1" w:styleId="43">
    <w:name w:val="Footer Char"/>
    <w:basedOn w:val="7"/>
    <w:link w:val="19"/>
    <w:uiPriority w:val="99"/>
    <w:rPr>
      <w:rFonts w:ascii="Myriad Pro" w:hAnsi="Myriad Pro" w:eastAsia="Calibri" w:cs="Times New Roman"/>
      <w:color w:val="7F7F7F"/>
      <w:spacing w:val="10"/>
      <w:sz w:val="16"/>
      <w:lang w:bidi="ar-SA"/>
    </w:rPr>
  </w:style>
  <w:style w:type="paragraph" w:styleId="44">
    <w:name w:val="List Paragraph"/>
    <w:basedOn w:val="1"/>
    <w:link w:val="81"/>
    <w:qFormat/>
    <w:uiPriority w:val="34"/>
    <w:pPr>
      <w:numPr>
        <w:ilvl w:val="0"/>
        <w:numId w:val="3"/>
      </w:numPr>
      <w:spacing w:before="60" w:after="60"/>
      <w:contextualSpacing/>
    </w:pPr>
  </w:style>
  <w:style w:type="paragraph" w:customStyle="1" w:styleId="45">
    <w:name w:val="List Paragraph No."/>
    <w:basedOn w:val="44"/>
    <w:qFormat/>
    <w:uiPriority w:val="0"/>
    <w:pPr>
      <w:numPr>
        <w:numId w:val="4"/>
      </w:numPr>
      <w:spacing w:after="120"/>
      <w:ind w:left="357" w:hanging="357"/>
    </w:pPr>
  </w:style>
  <w:style w:type="paragraph" w:customStyle="1" w:styleId="46">
    <w:name w:val="List Paragraph Level 2"/>
    <w:basedOn w:val="44"/>
    <w:qFormat/>
    <w:uiPriority w:val="0"/>
    <w:pPr>
      <w:numPr>
        <w:numId w:val="0"/>
      </w:numPr>
    </w:pPr>
  </w:style>
  <w:style w:type="paragraph" w:customStyle="1" w:styleId="47">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8">
    <w:name w:val="Table Body"/>
    <w:basedOn w:val="1"/>
    <w:qFormat/>
    <w:uiPriority w:val="0"/>
    <w:pPr>
      <w:keepLines/>
      <w:spacing w:before="120" w:after="120" w:line="240" w:lineRule="auto"/>
    </w:pPr>
    <w:rPr>
      <w:szCs w:val="22"/>
    </w:rPr>
  </w:style>
  <w:style w:type="paragraph" w:customStyle="1" w:styleId="49">
    <w:name w:val="Table Body Sml"/>
    <w:basedOn w:val="1"/>
    <w:qFormat/>
    <w:uiPriority w:val="0"/>
    <w:pPr>
      <w:spacing w:before="120" w:after="120" w:line="240" w:lineRule="auto"/>
    </w:pPr>
    <w:rPr>
      <w:sz w:val="18"/>
      <w:szCs w:val="18"/>
      <w:lang w:val="en-US"/>
    </w:rPr>
  </w:style>
  <w:style w:type="paragraph" w:customStyle="1" w:styleId="50">
    <w:name w:val="TOC Heading"/>
    <w:basedOn w:val="1"/>
    <w:next w:val="1"/>
    <w:unhideWhenUsed/>
    <w:qFormat/>
    <w:uiPriority w:val="39"/>
    <w:pPr>
      <w:spacing w:after="400" w:line="240" w:lineRule="auto"/>
    </w:pPr>
    <w:rPr>
      <w:color w:val="522E8A"/>
      <w:sz w:val="52"/>
    </w:rPr>
  </w:style>
  <w:style w:type="paragraph" w:customStyle="1" w:styleId="51">
    <w:name w:val="Feature"/>
    <w:basedOn w:val="1"/>
    <w:qFormat/>
    <w:uiPriority w:val="0"/>
    <w:pPr>
      <w:ind w:left="567" w:right="567"/>
    </w:pPr>
    <w:rPr>
      <w:color w:val="009CF0"/>
      <w:sz w:val="27"/>
      <w:szCs w:val="25"/>
    </w:rPr>
  </w:style>
  <w:style w:type="paragraph" w:customStyle="1" w:styleId="52">
    <w:name w:val="Table Heading"/>
    <w:basedOn w:val="48"/>
    <w:qFormat/>
    <w:uiPriority w:val="0"/>
    <w:rPr>
      <w:b/>
    </w:rPr>
  </w:style>
  <w:style w:type="paragraph" w:customStyle="1" w:styleId="53">
    <w:name w:val="Table List Bullet"/>
    <w:basedOn w:val="23"/>
    <w:qFormat/>
    <w:uiPriority w:val="0"/>
    <w:pPr>
      <w:spacing w:before="120" w:line="240" w:lineRule="auto"/>
      <w:ind w:left="714" w:hanging="357"/>
    </w:pPr>
  </w:style>
  <w:style w:type="character" w:styleId="54">
    <w:name w:val="Placeholder Text"/>
    <w:semiHidden/>
    <w:uiPriority w:val="99"/>
    <w:rPr>
      <w:color w:val="808080"/>
    </w:rPr>
  </w:style>
  <w:style w:type="character" w:customStyle="1" w:styleId="55">
    <w:name w:val="Balloon Text Char"/>
    <w:basedOn w:val="7"/>
    <w:link w:val="9"/>
    <w:semiHidden/>
    <w:uiPriority w:val="0"/>
    <w:rPr>
      <w:rFonts w:ascii="Segoe UI" w:hAnsi="Segoe UI" w:eastAsia="Calibri" w:cs="Segoe UI"/>
      <w:color w:val="0D0D0D"/>
      <w:sz w:val="18"/>
      <w:szCs w:val="18"/>
      <w:lang w:bidi="ar-SA"/>
    </w:rPr>
  </w:style>
  <w:style w:type="character" w:customStyle="1" w:styleId="56">
    <w:name w:val="Body Text Char"/>
    <w:basedOn w:val="7"/>
    <w:link w:val="10"/>
    <w:uiPriority w:val="0"/>
    <w:rPr>
      <w:rFonts w:ascii="Calibri" w:hAnsi="Calibri" w:eastAsia="Times New Roman" w:cs="Times New Roman"/>
      <w:color w:val="7F7F7F"/>
      <w:sz w:val="20"/>
      <w:lang w:bidi="ar-SA"/>
    </w:rPr>
  </w:style>
  <w:style w:type="paragraph" w:customStyle="1" w:styleId="57">
    <w:name w:val="Bodycopy"/>
    <w:link w:val="58"/>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8">
    <w:name w:val="Bodycopy Char"/>
    <w:link w:val="57"/>
    <w:uiPriority w:val="0"/>
    <w:rPr>
      <w:rFonts w:ascii="Calibri" w:hAnsi="Calibri" w:eastAsia="Calibri" w:cs="Times New Roman"/>
      <w:color w:val="404040"/>
      <w:szCs w:val="22"/>
      <w:lang w:bidi="ar-SA"/>
    </w:rPr>
  </w:style>
  <w:style w:type="character" w:customStyle="1" w:styleId="59">
    <w:name w:val="apple-converted-space"/>
    <w:basedOn w:val="7"/>
    <w:uiPriority w:val="0"/>
  </w:style>
  <w:style w:type="paragraph" w:customStyle="1" w:styleId="60">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1">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2">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3">
    <w:name w:val="CLB Bullet"/>
    <w:basedOn w:val="62"/>
    <w:qFormat/>
    <w:uiPriority w:val="0"/>
    <w:pPr>
      <w:numPr>
        <w:ilvl w:val="0"/>
        <w:numId w:val="5"/>
      </w:numPr>
      <w:spacing w:before="0"/>
    </w:pPr>
  </w:style>
  <w:style w:type="paragraph" w:customStyle="1" w:styleId="64">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5">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6">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7">
    <w:name w:val="body_bold1"/>
    <w:basedOn w:val="7"/>
    <w:uiPriority w:val="0"/>
    <w:rPr>
      <w:rFonts w:hint="default" w:ascii="Verdana" w:hAnsi="Verdana"/>
      <w:b/>
      <w:bCs/>
      <w:color w:val="000000"/>
      <w:sz w:val="22"/>
      <w:szCs w:val="22"/>
    </w:rPr>
  </w:style>
  <w:style w:type="table" w:customStyle="1" w:styleId="68">
    <w:name w:val="Table Grid1"/>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9">
    <w:name w:val="Comment Text Char"/>
    <w:basedOn w:val="7"/>
    <w:link w:val="15"/>
    <w:uiPriority w:val="99"/>
    <w:rPr>
      <w:rFonts w:ascii="Myriad Pro" w:hAnsi="Myriad Pro" w:eastAsia="Calibri" w:cs="Times New Roman"/>
      <w:color w:val="0D0D0D"/>
      <w:sz w:val="24"/>
      <w:szCs w:val="24"/>
      <w:lang w:bidi="ar-SA"/>
    </w:rPr>
  </w:style>
  <w:style w:type="character" w:customStyle="1" w:styleId="70">
    <w:name w:val="Comment Subject Char"/>
    <w:basedOn w:val="69"/>
    <w:link w:val="16"/>
    <w:semiHidden/>
    <w:uiPriority w:val="99"/>
    <w:rPr>
      <w:rFonts w:ascii="Myriad Pro" w:hAnsi="Myriad Pro" w:eastAsia="Calibri" w:cs="Times New Roman"/>
      <w:b/>
      <w:bCs/>
      <w:color w:val="0D0D0D"/>
      <w:sz w:val="20"/>
      <w:szCs w:val="24"/>
      <w:lang w:bidi="ar-SA"/>
    </w:rPr>
  </w:style>
  <w:style w:type="paragraph" w:customStyle="1" w:styleId="71">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2">
    <w:name w:val="No Spacing Char"/>
    <w:basedOn w:val="7"/>
    <w:link w:val="39"/>
    <w:uiPriority w:val="1"/>
    <w:rPr>
      <w:rFonts w:ascii="Myriad Pro" w:hAnsi="Myriad Pro" w:eastAsia="Calibri" w:cs="Times New Roman"/>
      <w:color w:val="0D0D0D"/>
      <w:sz w:val="21"/>
      <w:lang w:bidi="ar-SA"/>
    </w:rPr>
  </w:style>
  <w:style w:type="paragraph" w:customStyle="1" w:styleId="73">
    <w:name w:val="New ARA - Level 01 content"/>
    <w:basedOn w:val="2"/>
    <w:link w:val="74"/>
    <w:uiPriority w:val="0"/>
    <w:pPr>
      <w:shd w:val="clear" w:color="auto" w:fill="E8E8E8"/>
      <w:spacing w:before="120" w:after="120"/>
      <w:jc w:val="center"/>
    </w:pPr>
    <w:rPr>
      <w:rFonts w:ascii="Arial Narrow" w:hAnsi="Arial Narrow" w:eastAsiaTheme="majorEastAsia" w:cstheme="majorBidi"/>
      <w:caps/>
      <w:color w:val="3F3F3F" w:themeColor="text1" w:themeTint="BF"/>
      <w:sz w:val="36"/>
      <w:szCs w:val="28"/>
      <w:lang w:val="en-GB" w:eastAsia="en-US" w:bidi="en-US"/>
    </w:rPr>
  </w:style>
  <w:style w:type="character" w:customStyle="1" w:styleId="74">
    <w:name w:val="New ARA - Level 01 content Char"/>
    <w:basedOn w:val="7"/>
    <w:link w:val="73"/>
    <w:uiPriority w:val="0"/>
    <w:rPr>
      <w:rFonts w:ascii="Arial Narrow" w:hAnsi="Arial Narrow" w:eastAsiaTheme="majorEastAsia" w:cstheme="majorBidi"/>
      <w:caps/>
      <w:color w:val="3F3F3F" w:themeColor="text1" w:themeTint="BF"/>
      <w:sz w:val="36"/>
      <w:szCs w:val="28"/>
      <w:shd w:val="clear" w:color="auto" w:fill="E8E8E8"/>
      <w:lang w:val="en-GB" w:bidi="en-US"/>
    </w:rPr>
  </w:style>
  <w:style w:type="table" w:customStyle="1" w:styleId="75">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6">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7">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9">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0">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1">
    <w:name w:val="List Paragraph Char"/>
    <w:basedOn w:val="7"/>
    <w:link w:val="44"/>
    <w:locked/>
    <w:uiPriority w:val="34"/>
    <w:rPr>
      <w:rFonts w:ascii="Myriad Pro" w:hAnsi="Myriad Pro" w:eastAsia="Calibri" w:cs="Times New Roman"/>
      <w:color w:val="0D0D0D"/>
      <w:sz w:val="21"/>
      <w:lang w:bidi="ar-SA"/>
    </w:rPr>
  </w:style>
  <w:style w:type="table" w:customStyle="1" w:styleId="82">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3">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FedU Table Grid3"/>
    <w:basedOn w:val="8"/>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character" w:customStyle="1" w:styleId="86">
    <w:name w:val="HTML Preformatted Char"/>
    <w:basedOn w:val="7"/>
    <w:link w:val="21"/>
    <w:semiHidden/>
    <w:uiPriority w:val="99"/>
    <w:rPr>
      <w:rFonts w:ascii="Courier New" w:hAnsi="Courier New" w:eastAsia="Times New Roman" w:cs="Courier New"/>
      <w:sz w:val="20"/>
      <w:lang w:eastAsia="en-AU" w:bidi="ar-SA"/>
    </w:rPr>
  </w:style>
  <w:style w:type="character" w:customStyle="1" w:styleId="87">
    <w:name w:val="it1"/>
    <w:basedOn w:val="7"/>
    <w:uiPriority w:val="0"/>
    <w:rPr>
      <w:i/>
      <w:iCs/>
    </w:rPr>
  </w:style>
  <w:style w:type="character" w:customStyle="1" w:styleId="88">
    <w:name w:val="sitenav--product-name"/>
    <w:basedOn w:val="7"/>
    <w:uiPriority w:val="0"/>
  </w:style>
  <w:style w:type="character" w:customStyle="1" w:styleId="89">
    <w:name w:val="Unresolved Mention1"/>
    <w:basedOn w:val="7"/>
    <w:semiHidden/>
    <w:unhideWhenUsed/>
    <w:uiPriority w:val="99"/>
    <w:rPr>
      <w:color w:val="808080"/>
      <w:shd w:val="clear" w:color="auto" w:fill="E6E6E6"/>
    </w:rPr>
  </w:style>
  <w:style w:type="character" w:customStyle="1" w:styleId="90">
    <w:name w:val="noprint"/>
    <w:basedOn w:val="7"/>
    <w:uiPriority w:val="0"/>
  </w:style>
  <w:style w:type="character" w:customStyle="1" w:styleId="91">
    <w:name w:val="locality"/>
    <w:basedOn w:val="7"/>
    <w:uiPriority w:val="0"/>
  </w:style>
  <w:style w:type="character" w:customStyle="1" w:styleId="92">
    <w:name w:val="country-name"/>
    <w:basedOn w:val="7"/>
    <w:uiPriority w:val="0"/>
  </w:style>
  <w:style w:type="character" w:customStyle="1" w:styleId="93">
    <w:name w:val="url"/>
    <w:basedOn w:val="7"/>
    <w:uiPriority w:val="0"/>
  </w:style>
  <w:style w:type="character" w:customStyle="1" w:styleId="94">
    <w:name w:val="monospaced"/>
    <w:basedOn w:val="7"/>
    <w:uiPriority w:val="0"/>
  </w:style>
  <w:style w:type="character" w:customStyle="1" w:styleId="95">
    <w:name w:val="eyebrow"/>
    <w:basedOn w:val="7"/>
    <w:uiPriority w:val="0"/>
  </w:style>
  <w:style w:type="paragraph" w:customStyle="1" w:styleId="96">
    <w:name w:val="HTML Top of Form"/>
    <w:basedOn w:val="1"/>
    <w:next w:val="1"/>
    <w:link w:val="97"/>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7">
    <w:name w:val="z-Top of Form Char"/>
    <w:basedOn w:val="7"/>
    <w:link w:val="96"/>
    <w:semiHidden/>
    <w:uiPriority w:val="99"/>
    <w:rPr>
      <w:rFonts w:ascii="Arial" w:hAnsi="Arial" w:eastAsia="Times New Roman" w:cs="Arial"/>
      <w:vanish/>
      <w:sz w:val="16"/>
      <w:szCs w:val="16"/>
      <w:lang w:val="en-US" w:bidi="ar-SA"/>
    </w:rPr>
  </w:style>
  <w:style w:type="paragraph" w:customStyle="1" w:styleId="98">
    <w:name w:val="HTML Bottom of Form"/>
    <w:basedOn w:val="1"/>
    <w:next w:val="1"/>
    <w:link w:val="99"/>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9">
    <w:name w:val="z-Bottom of Form Char"/>
    <w:basedOn w:val="7"/>
    <w:link w:val="98"/>
    <w:semiHidden/>
    <w:uiPriority w:val="99"/>
    <w:rPr>
      <w:rFonts w:ascii="Arial" w:hAnsi="Arial" w:eastAsia="Times New Roman" w:cs="Arial"/>
      <w:vanish/>
      <w:sz w:val="16"/>
      <w:szCs w:val="16"/>
      <w:lang w:val="en-US" w:bidi="ar-SA"/>
    </w:rPr>
  </w:style>
  <w:style w:type="paragraph" w:customStyle="1" w:styleId="100">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1.png@01D075DF.B708FA00" TargetMode="External"/><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68</Pages>
  <Words>11337</Words>
  <Characters>64627</Characters>
  <Lines>538</Lines>
  <Paragraphs>151</Paragraphs>
  <TotalTime>117</TotalTime>
  <ScaleCrop>false</ScaleCrop>
  <LinksUpToDate>false</LinksUpToDate>
  <CharactersWithSpaces>75813</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2018-04-23T16:27:00Z</dcterms:created>
  <dc:creator>Sukh Sandhu</dc:creator>
  <dc:description>This is a unit assessment pack template</dc:description>
  <cp:keywords>unit, assessment, pack</cp:keywords>
  <cp:lastModifiedBy>pitambar</cp:lastModifiedBy>
  <cp:lastPrinted>2017-01-30T12:45:00Z</cp:lastPrinted>
  <dcterms:modified xsi:type="dcterms:W3CDTF">2020-11-08T10:27:18Z</dcterms:modified>
  <dc:title>Unit assessment pack (UAP)</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