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4"/>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4"/>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4"/>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4"/>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4"/>
              <w:tabs>
                <w:tab w:val="left" w:pos="2588"/>
              </w:tabs>
              <w:rPr>
                <w:rFonts w:asciiTheme="minorHAnsi" w:hAnsiTheme="minorHAnsi" w:cstheme="minorHAnsi"/>
                <w:color w:val="auto"/>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rPr>
                <w:rFonts w:asciiTheme="minorHAnsi" w:hAnsiTheme="minorHAnsi" w:cstheme="minorHAnsi"/>
                <w:sz w:val="22"/>
              </w:rPr>
            </w:pPr>
            <w:r>
              <w:rPr>
                <w:rFonts w:asciiTheme="minorHAnsi" w:hAnsiTheme="minorHAnsi" w:cstheme="minorHAnsi"/>
                <w:sz w:val="22"/>
              </w:rPr>
              <w:t xml:space="preserve">ICT50615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4"/>
              <w:tabs>
                <w:tab w:val="left" w:pos="2588"/>
              </w:tabs>
              <w:rPr>
                <w:rFonts w:asciiTheme="minorHAnsi" w:hAnsiTheme="minorHAnsi" w:cstheme="minorHAnsi"/>
                <w:color w:val="auto"/>
                <w:highlight w:val="yellow"/>
              </w:rPr>
            </w:pPr>
            <w:r>
              <w:rPr>
                <w:rFonts w:asciiTheme="minorHAnsi" w:hAnsiTheme="minorHAnsi" w:cstheme="minorHAnsi"/>
                <w:color w:val="0D0D0D"/>
              </w:rPr>
              <w:t>Diploma of Website Development</w:t>
            </w: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cstheme="minorHAnsi"/>
                <w:sz w:val="22"/>
              </w:rPr>
            </w:pPr>
            <w:r>
              <w:rPr>
                <w:rFonts w:asciiTheme="minorHAnsi" w:hAnsiTheme="minorHAnsi" w:cstheme="minorHAnsi"/>
                <w:sz w:val="22"/>
              </w:rPr>
              <w:t>ICTWEB503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cstheme="minorHAnsi"/>
                <w:sz w:val="22"/>
              </w:rPr>
            </w:pPr>
            <w:r>
              <w:rPr>
                <w:rFonts w:asciiTheme="minorHAnsi" w:hAnsiTheme="minorHAnsi" w:cstheme="minorHAnsi"/>
                <w:sz w:val="22"/>
              </w:rPr>
              <w:t>Create web-based programs</w:t>
            </w:r>
          </w:p>
        </w:tc>
      </w:tr>
    </w:tbl>
    <w:p>
      <w:pPr>
        <w:pStyle w:val="10"/>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1"/>
              <w:numPr>
                <w:ilvl w:val="0"/>
                <w:numId w:val="7"/>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1"/>
              <w:numPr>
                <w:ilvl w:val="0"/>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1"/>
              <w:numPr>
                <w:ilvl w:val="0"/>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1"/>
              <w:numPr>
                <w:ilvl w:val="1"/>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1"/>
              <w:numPr>
                <w:ilvl w:val="1"/>
                <w:numId w:val="7"/>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1"/>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rPr>
                <w:rFonts w:asciiTheme="minorHAnsi" w:hAnsiTheme="minorHAnsi" w:cstheme="minorHAnsi"/>
                <w:color w:val="auto"/>
                <w:sz w:val="20"/>
                <w:lang w:val="nl-NL" w:eastAsia="en-AU"/>
              </w:rPr>
            </w:pPr>
          </w:p>
        </w:tc>
      </w:tr>
    </w:tbl>
    <w:p>
      <w:pPr>
        <w:pStyle w:val="3"/>
        <w:spacing w:before="120"/>
        <w:rPr>
          <w:rStyle w:val="55"/>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4"/>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4"/>
              <w:rPr>
                <w:rFonts w:asciiTheme="minorHAnsi" w:hAnsiTheme="minorHAnsi" w:cstheme="minorHAnsi"/>
                <w:color w:val="auto"/>
              </w:rPr>
            </w:pPr>
            <w:r>
              <w:rPr>
                <w:rFonts w:asciiTheme="minorHAnsi" w:hAnsiTheme="minorHAnsi" w:cstheme="minorHAnsi"/>
                <w:color w:val="auto"/>
              </w:rPr>
              <w:t xml:space="preserve">S / NS (First Attempt) </w:t>
            </w:r>
          </w:p>
          <w:p>
            <w:pPr>
              <w:pStyle w:val="54"/>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4"/>
              <w:rPr>
                <w:rFonts w:asciiTheme="minorHAnsi" w:hAnsiTheme="minorHAnsi"/>
                <w:color w:val="000000" w:themeColor="text1"/>
                <w14:textFill>
                  <w14:solidFill>
                    <w14:schemeClr w14:val="tx1"/>
                  </w14:solidFill>
                </w14:textFill>
              </w:rPr>
            </w:pPr>
            <w:r>
              <w:rPr>
                <w:rFonts w:asciiTheme="minorHAnsi" w:hAnsiTheme="minorHAnsi"/>
                <w:color w:val="000000" w:themeColor="text1"/>
                <w:lang w:val="nl-NL"/>
                <w14:textFill>
                  <w14:solidFill>
                    <w14:schemeClr w14:val="tx1"/>
                  </w14:solidFill>
                </w14:textFill>
              </w:rPr>
              <w:t>Role Play</w:t>
            </w:r>
          </w:p>
        </w:tc>
        <w:tc>
          <w:tcPr>
            <w:tcW w:w="2273" w:type="dxa"/>
          </w:tcPr>
          <w:p>
            <w:pPr>
              <w:pStyle w:val="54"/>
              <w:rPr>
                <w:rFonts w:asciiTheme="minorHAnsi" w:hAnsiTheme="minorHAnsi" w:cstheme="minorHAnsi"/>
                <w:color w:val="auto"/>
              </w:rPr>
            </w:pPr>
            <w:r>
              <w:rPr>
                <w:rFonts w:asciiTheme="minorHAnsi" w:hAnsiTheme="minorHAnsi" w:cstheme="minorHAnsi"/>
                <w:color w:val="auto"/>
              </w:rPr>
              <w:t xml:space="preserve">S / NS (First Attempt) </w:t>
            </w:r>
          </w:p>
          <w:p>
            <w:pPr>
              <w:pStyle w:val="54"/>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54"/>
              <w:rPr>
                <w:rFonts w:asciiTheme="minorHAnsi" w:hAnsiTheme="minorHAnsi"/>
                <w:color w:val="3B3838" w:themeColor="background2" w:themeShade="40"/>
              </w:rPr>
            </w:pPr>
            <w:r>
              <w:rPr>
                <w:rFonts w:asciiTheme="minorHAnsi" w:hAnsiTheme="minorHAnsi" w:cstheme="minorHAnsi"/>
                <w:color w:val="auto"/>
              </w:rPr>
              <w:t xml:space="preserve">Unit Project (UP) </w:t>
            </w:r>
          </w:p>
        </w:tc>
        <w:tc>
          <w:tcPr>
            <w:tcW w:w="2273" w:type="dxa"/>
          </w:tcPr>
          <w:p>
            <w:pPr>
              <w:pStyle w:val="54"/>
              <w:rPr>
                <w:rFonts w:asciiTheme="minorHAnsi" w:hAnsiTheme="minorHAnsi" w:cstheme="minorHAnsi"/>
                <w:color w:val="auto"/>
              </w:rPr>
            </w:pPr>
            <w:r>
              <w:rPr>
                <w:rFonts w:asciiTheme="minorHAnsi" w:hAnsiTheme="minorHAnsi" w:cstheme="minorHAnsi"/>
                <w:color w:val="auto"/>
              </w:rPr>
              <w:t xml:space="preserve">S / NS (First Attempt) </w:t>
            </w:r>
          </w:p>
          <w:p>
            <w:pPr>
              <w:rPr>
                <w:rFonts w:asciiTheme="minorHAnsi" w:hAnsiTheme="minorHAnsi" w:cstheme="minorHAnsi"/>
                <w:sz w:val="22"/>
                <w:szCs w:val="22"/>
              </w:rPr>
            </w:pPr>
            <w:r>
              <w:rPr>
                <w:rFonts w:asciiTheme="minorHAnsi" w:hAnsiTheme="minorHAnsi" w:cstheme="minorHAnsi"/>
                <w:color w:val="auto"/>
                <w:sz w:val="22"/>
                <w:szCs w:val="22"/>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4"/>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4"/>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4"/>
              <w:rPr>
                <w:rFonts w:asciiTheme="minorHAnsi" w:hAnsiTheme="minorHAnsi" w:cstheme="minorHAnsi"/>
                <w:color w:val="auto"/>
              </w:rPr>
            </w:pPr>
          </w:p>
          <w:p>
            <w:pPr>
              <w:pStyle w:val="54"/>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4"/>
              <w:rPr>
                <w:rFonts w:asciiTheme="minorHAnsi" w:hAnsiTheme="minorHAnsi" w:cstheme="minorHAnsi"/>
                <w:b/>
                <w:color w:val="auto"/>
              </w:rPr>
            </w:pPr>
          </w:p>
        </w:tc>
        <w:tc>
          <w:tcPr>
            <w:tcW w:w="856" w:type="dxa"/>
            <w:vMerge w:val="continue"/>
            <w:shd w:val="clear" w:color="auto" w:fill="auto"/>
          </w:tcPr>
          <w:p>
            <w:pPr>
              <w:pStyle w:val="54"/>
              <w:rPr>
                <w:rFonts w:asciiTheme="minorHAnsi" w:hAnsiTheme="minorHAnsi" w:cstheme="minorHAnsi"/>
                <w:color w:val="auto"/>
              </w:rPr>
            </w:pPr>
          </w:p>
        </w:tc>
        <w:tc>
          <w:tcPr>
            <w:tcW w:w="2369" w:type="dxa"/>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4"/>
              <w:rPr>
                <w:rFonts w:asciiTheme="minorHAnsi" w:hAnsiTheme="minorHAnsi" w:cstheme="minorHAnsi"/>
                <w:color w:val="auto"/>
              </w:rPr>
            </w:pPr>
          </w:p>
          <w:p>
            <w:pPr>
              <w:pStyle w:val="54"/>
              <w:rPr>
                <w:rFonts w:asciiTheme="minorHAnsi" w:hAnsiTheme="minorHAnsi" w:cstheme="minorHAnsi"/>
                <w:color w:val="auto"/>
              </w:rPr>
            </w:pPr>
          </w:p>
        </w:tc>
      </w:tr>
    </w:tbl>
    <w:p>
      <w:pPr>
        <w:pStyle w:val="3"/>
        <w:spacing w:before="120"/>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rPr>
          <w:rFonts w:asciiTheme="minorHAnsi" w:hAnsiTheme="minorHAnsi" w:cstheme="minorHAnsi"/>
          <w:b/>
          <w:color w:val="auto"/>
          <w:sz w:val="22"/>
          <w:szCs w:val="22"/>
          <w:lang w:val="nl-NL" w:eastAsia="en-AU"/>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after="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This unit describes the skills and knowledge required to develop web applications.</w:t>
      </w:r>
    </w:p>
    <w:p>
      <w:pPr>
        <w:shd w:val="clear" w:color="auto" w:fill="FFFFFF"/>
        <w:spacing w:after="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It applies to individuals who work as web developers and have well-honed technical skills to take responsibility for implementing code required to create web applications.</w:t>
      </w:r>
    </w:p>
    <w:p>
      <w:pPr>
        <w:shd w:val="clear" w:color="auto" w:fill="FFFFFF"/>
        <w:spacing w:after="0" w:line="384" w:lineRule="atLeast"/>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occupational licensing, certification or specific legislative requirements apply to this unit at the time of publication.</w:t>
      </w:r>
    </w:p>
    <w:p>
      <w:pPr>
        <w:shd w:val="clear" w:color="auto" w:fill="FFFFFF"/>
        <w:spacing w:after="0" w:line="384" w:lineRule="atLeast"/>
        <w:rPr>
          <w:rFonts w:eastAsia="Times New Roman" w:asciiTheme="minorHAnsi" w:hAnsiTheme="minorHAnsi" w:cstheme="minorHAnsi"/>
          <w:color w:val="auto"/>
          <w:sz w:val="22"/>
          <w:szCs w:val="22"/>
          <w:lang w:bidi="hi-IN"/>
        </w:rPr>
      </w:pP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1"/>
        <w:spacing w:line="240" w:lineRule="auto"/>
        <w:ind w:left="720"/>
        <w:jc w:val="both"/>
        <w:rPr>
          <w:rFonts w:eastAsia="Times New Roman" w:asciiTheme="minorHAnsi" w:hAnsiTheme="minorHAnsi" w:cstheme="minorHAnsi"/>
          <w:bCs/>
          <w:color w:val="auto"/>
          <w:sz w:val="22"/>
          <w:szCs w:val="22"/>
          <w:highlight w:val="yellow"/>
          <w:lang w:val="en-US"/>
        </w:rPr>
      </w:pPr>
    </w:p>
    <w:p>
      <w:pPr>
        <w:pStyle w:val="41"/>
        <w:numPr>
          <w:ilvl w:val="0"/>
          <w:numId w:val="8"/>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Principles of web analysis and design</w:t>
      </w:r>
    </w:p>
    <w:p>
      <w:pPr>
        <w:pStyle w:val="41"/>
        <w:numPr>
          <w:ilvl w:val="0"/>
          <w:numId w:val="8"/>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Programming control structures and object-oriented programming</w:t>
      </w:r>
    </w:p>
    <w:p>
      <w:pPr>
        <w:pStyle w:val="41"/>
        <w:numPr>
          <w:ilvl w:val="0"/>
          <w:numId w:val="8"/>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Web programming concepts including:</w:t>
      </w:r>
    </w:p>
    <w:p>
      <w:pPr>
        <w:pStyle w:val="41"/>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Authentication and web security</w:t>
      </w:r>
    </w:p>
    <w:p>
      <w:pPr>
        <w:pStyle w:val="41"/>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Hypertext transfer protocol (http)</w:t>
      </w:r>
    </w:p>
    <w:p>
      <w:pPr>
        <w:pStyle w:val="41"/>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Session management</w:t>
      </w:r>
    </w:p>
    <w:p>
      <w:pPr>
        <w:pStyle w:val="41"/>
        <w:numPr>
          <w:ilvl w:val="0"/>
          <w:numId w:val="9"/>
        </w:numPr>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Stateless programming.</w:t>
      </w:r>
    </w:p>
    <w:p>
      <w:pPr>
        <w:pStyle w:val="41"/>
        <w:spacing w:line="240" w:lineRule="auto"/>
        <w:ind w:left="720"/>
        <w:jc w:val="both"/>
        <w:rPr>
          <w:rFonts w:eastAsia="Times New Roman" w:asciiTheme="minorHAnsi" w:hAnsiTheme="minorHAnsi" w:cstheme="minorHAnsi"/>
          <w:bCs/>
          <w:color w:val="auto"/>
          <w:sz w:val="22"/>
          <w:szCs w:val="22"/>
          <w:lang w:val="en-US"/>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4"/>
        <w:spacing w:after="0"/>
        <w:jc w:val="both"/>
        <w:rPr>
          <w:rFonts w:asciiTheme="minorHAnsi" w:hAnsiTheme="minorHAnsi" w:cstheme="minorHAnsi"/>
          <w:snapToGrid w:val="0"/>
          <w:color w:val="auto"/>
        </w:rPr>
      </w:pPr>
    </w:p>
    <w:p>
      <w:pPr>
        <w:pStyle w:val="54"/>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Learner guide </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PowerPoint presentation</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Unit Assessment Pack (UAP) </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Access to other learning materials such as textbooks</w:t>
      </w:r>
    </w:p>
    <w:p>
      <w:pPr>
        <w:spacing w:line="240" w:lineRule="auto"/>
        <w:ind w:left="360"/>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The resources required for these assessment tasks also include:</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Access to a computer, the Internet and word-processing system such as MS Word</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An operational business environment to implement the learning plan</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website development environment</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server</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database server</w:t>
      </w:r>
    </w:p>
    <w:p>
      <w:pPr>
        <w:pStyle w:val="41"/>
        <w:numPr>
          <w:ilvl w:val="0"/>
          <w:numId w:val="10"/>
        </w:numPr>
        <w:tabs>
          <w:tab w:val="left" w:pos="720"/>
        </w:tabs>
        <w:spacing w:line="240" w:lineRule="auto"/>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Web browsers.</w:t>
      </w:r>
    </w:p>
    <w:p>
      <w:pPr>
        <w:pStyle w:val="41"/>
        <w:shd w:val="clear" w:color="auto" w:fill="FFFFFF"/>
        <w:spacing w:before="0" w:after="0" w:line="240" w:lineRule="auto"/>
        <w:ind w:left="360"/>
        <w:rPr>
          <w:rFonts w:eastAsia="Times New Roman" w:asciiTheme="minorHAnsi" w:hAnsiTheme="minorHAnsi" w:cstheme="minorHAnsi"/>
          <w:color w:val="auto"/>
          <w:sz w:val="22"/>
          <w:szCs w:val="22"/>
          <w:lang w:val="en-US" w:bidi="hi-I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4"/>
        <w:jc w:val="both"/>
        <w:rPr>
          <w:rFonts w:asciiTheme="minorHAnsi" w:hAnsiTheme="minorHAnsi" w:cstheme="minorHAnsi"/>
          <w:b/>
          <w:bCs/>
          <w:color w:val="auto"/>
        </w:rPr>
      </w:pPr>
    </w:p>
    <w:p>
      <w:pPr>
        <w:pStyle w:val="54"/>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4"/>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4"/>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4"/>
        <w:jc w:val="both"/>
        <w:rPr>
          <w:rFonts w:asciiTheme="minorHAnsi" w:hAnsiTheme="minorHAnsi" w:cstheme="minorHAnsi"/>
          <w:b/>
          <w:bCs/>
          <w:color w:val="auto"/>
        </w:rPr>
      </w:pPr>
    </w:p>
    <w:p>
      <w:pPr>
        <w:pStyle w:val="54"/>
        <w:jc w:val="both"/>
        <w:rPr>
          <w:rFonts w:asciiTheme="minorHAnsi" w:hAnsiTheme="minorHAnsi" w:cstheme="minorHAnsi"/>
          <w:b/>
          <w:bCs/>
          <w:color w:val="auto"/>
        </w:rPr>
      </w:pPr>
      <w:r>
        <w:rPr>
          <w:rFonts w:asciiTheme="minorHAnsi" w:hAnsiTheme="minorHAnsi" w:cstheme="minorHAnsi"/>
          <w:b/>
          <w:bCs/>
          <w:color w:val="auto"/>
        </w:rPr>
        <w:t>Plagiarism:</w:t>
      </w:r>
    </w:p>
    <w:p>
      <w:pPr>
        <w:pStyle w:val="54"/>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4"/>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4"/>
        <w:jc w:val="both"/>
        <w:rPr>
          <w:rFonts w:asciiTheme="minorHAnsi" w:hAnsiTheme="minorHAnsi" w:cstheme="minorHAnsi"/>
          <w:b/>
          <w:bCs/>
          <w:color w:val="auto"/>
        </w:rPr>
      </w:pPr>
    </w:p>
    <w:p>
      <w:pPr>
        <w:pStyle w:val="54"/>
        <w:jc w:val="both"/>
        <w:rPr>
          <w:rFonts w:asciiTheme="minorHAnsi" w:hAnsiTheme="minorHAnsi" w:cstheme="minorHAnsi"/>
          <w:b/>
          <w:bCs/>
          <w:color w:val="auto"/>
        </w:rPr>
      </w:pPr>
      <w:r>
        <w:rPr>
          <w:rFonts w:asciiTheme="minorHAnsi" w:hAnsiTheme="minorHAnsi" w:cstheme="minorHAnsi"/>
          <w:b/>
          <w:bCs/>
          <w:color w:val="auto"/>
        </w:rPr>
        <w:t>Collusion:</w:t>
      </w:r>
    </w:p>
    <w:p>
      <w:pPr>
        <w:pStyle w:val="54"/>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4"/>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4"/>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1"/>
        <w:numPr>
          <w:ilvl w:val="0"/>
          <w:numId w:val="7"/>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4"/>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4"/>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4"/>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1"/>
        <w:autoSpaceDE w:val="0"/>
        <w:autoSpaceDN w:val="0"/>
        <w:adjustRightInd w:val="0"/>
        <w:spacing w:after="0" w:line="240" w:lineRule="auto"/>
        <w:ind w:left="720"/>
        <w:jc w:val="both"/>
        <w:rPr>
          <w:rFonts w:asciiTheme="minorHAnsi" w:hAnsiTheme="minorHAnsi" w:cstheme="minorHAnsi"/>
          <w:color w:val="auto"/>
          <w:sz w:val="22"/>
          <w:szCs w:val="22"/>
        </w:rPr>
      </w:pPr>
    </w:p>
    <w:p>
      <w:pPr>
        <w:pStyle w:val="41"/>
        <w:numPr>
          <w:ilvl w:val="0"/>
          <w:numId w:val="7"/>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1"/>
        <w:numPr>
          <w:ilvl w:val="0"/>
          <w:numId w:val="7"/>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1"/>
        <w:numPr>
          <w:ilvl w:val="0"/>
          <w:numId w:val="7"/>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1"/>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1"/>
        <w:autoSpaceDE w:val="0"/>
        <w:autoSpaceDN w:val="0"/>
        <w:adjustRightInd w:val="0"/>
        <w:spacing w:after="0" w:line="240" w:lineRule="auto"/>
        <w:ind w:left="720"/>
        <w:jc w:val="both"/>
        <w:rPr>
          <w:rFonts w:asciiTheme="minorHAnsi" w:hAnsiTheme="minorHAnsi" w:cstheme="minorHAnsi"/>
          <w:color w:val="auto"/>
          <w:sz w:val="22"/>
          <w:szCs w:val="22"/>
        </w:rPr>
      </w:pP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w:t>
      </w:r>
    </w:p>
    <w:p>
      <w:pPr>
        <w:pStyle w:val="41"/>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rPr>
          <w:rFonts w:asciiTheme="minorHAnsi" w:hAnsiTheme="minorHAnsi" w:cstheme="minorHAnsi"/>
          <w:color w:val="auto"/>
          <w:sz w:val="22"/>
          <w:szCs w:val="22"/>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"https://training.gov.au/Training/Details/ICTWEB503" </w:instrText>
      </w:r>
      <w:r>
        <w:fldChar w:fldCharType="separate"/>
      </w:r>
      <w:r>
        <w:rPr>
          <w:rStyle w:val="20"/>
          <w:rFonts w:asciiTheme="minorHAnsi" w:hAnsiTheme="minorHAnsi" w:cstheme="minorHAnsi"/>
          <w:sz w:val="22"/>
        </w:rPr>
        <w:t>https://training.gov.au/Training/Details/ICTWEB503</w:t>
      </w:r>
      <w:r>
        <w:rPr>
          <w:rStyle w:val="20"/>
          <w:rFonts w:asciiTheme="minorHAnsi" w:hAnsiTheme="minorHAnsi" w:cstheme="minorHAnsi"/>
          <w:sz w:val="22"/>
        </w:rPr>
        <w:fldChar w:fldCharType="end"/>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1"/>
        <w:numPr>
          <w:ilvl w:val="0"/>
          <w:numId w:val="7"/>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6"/>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6"/>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6"/>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36"/>
              <w:spacing w:line="276" w:lineRule="auto"/>
              <w:jc w:val="both"/>
              <w:rPr>
                <w:rFonts w:asciiTheme="minorHAnsi" w:hAnsiTheme="minorHAnsi" w:cstheme="minorHAnsi"/>
                <w:color w:val="auto"/>
                <w:sz w:val="22"/>
                <w:szCs w:val="22"/>
                <w:lang w:eastAsia="en-AU"/>
              </w:rPr>
            </w:pPr>
          </w:p>
        </w:tc>
        <w:tc>
          <w:tcPr>
            <w:tcW w:w="5561" w:type="dxa"/>
          </w:tcPr>
          <w:p>
            <w:pPr>
              <w:pStyle w:val="36"/>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eleven (11) written questions.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w:t>
      </w:r>
      <w:r>
        <w:rPr>
          <w:rFonts w:asciiTheme="minorHAnsi" w:hAnsiTheme="minorHAnsi" w:cstheme="minorHAnsi"/>
          <w:bCs/>
          <w:color w:val="auto"/>
          <w:sz w:val="22"/>
          <w:szCs w:val="22"/>
          <w:lang w:val="en-US"/>
        </w:rPr>
        <w:t>may be completed in a classroom</w:t>
      </w:r>
      <w:r>
        <w:rPr>
          <w:rFonts w:asciiTheme="minorHAnsi" w:hAnsiTheme="minorHAnsi" w:cstheme="minorHAnsi"/>
          <w:color w:val="auto"/>
          <w:sz w:val="22"/>
          <w:szCs w:val="22"/>
          <w:lang w:val="en-US"/>
        </w:rPr>
        <w:t xml:space="preserve">, learning management system (i.e. Moodle) or independent learning environment. </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1"/>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1"/>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1"/>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1"/>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1"/>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Knowledge for the following: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identify </w:t>
      </w:r>
      <w:r>
        <w:rPr>
          <w:rFonts w:asciiTheme="minorHAnsi" w:hAnsiTheme="minorHAnsi" w:cstheme="minorHAnsi"/>
          <w:color w:val="auto"/>
          <w:sz w:val="22"/>
          <w:szCs w:val="22"/>
        </w:rPr>
        <w:t xml:space="preserve">principles of web analysis and design </w:t>
      </w:r>
      <w:r>
        <w:rPr>
          <w:rFonts w:asciiTheme="minorHAnsi" w:hAnsiTheme="minorHAnsi" w:cstheme="minorHAnsi"/>
          <w:color w:val="auto"/>
          <w:sz w:val="22"/>
          <w:szCs w:val="22"/>
          <w:lang w:val="en-US"/>
        </w:rPr>
        <w:t xml:space="preserve">according to the provided guidelines.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use the knowledge gained through training and learner resources.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collect, review, interpret/understand and analyse/review text-based business information from a range/number of sources.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Written knowledge to write </w:t>
      </w:r>
      <w:r>
        <w:rPr>
          <w:rFonts w:asciiTheme="minorHAnsi" w:hAnsiTheme="minorHAnsi" w:cstheme="minorHAnsi"/>
          <w:color w:val="auto"/>
          <w:sz w:val="22"/>
          <w:szCs w:val="22"/>
        </w:rPr>
        <w:t>programming control structures and object-oriented programming.</w:t>
      </w:r>
    </w:p>
    <w:p>
      <w:pPr>
        <w:numPr>
          <w:ilvl w:val="0"/>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lang w:val="en-US"/>
        </w:rPr>
        <w:t xml:space="preserve">Knowledge to work </w:t>
      </w:r>
      <w:r>
        <w:rPr>
          <w:rFonts w:asciiTheme="minorHAnsi" w:hAnsiTheme="minorHAnsi" w:cstheme="minorHAnsi"/>
          <w:color w:val="auto"/>
          <w:sz w:val="22"/>
          <w:szCs w:val="22"/>
        </w:rPr>
        <w:t>summarise web programming concepts including:</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Authentication and web security</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Hypertext transfer protocol (http)</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Session management</w:t>
      </w:r>
    </w:p>
    <w:p>
      <w:pPr>
        <w:numPr>
          <w:ilvl w:val="1"/>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rPr>
        <w:t>Stateless programming</w:t>
      </w:r>
    </w:p>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1"/>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1"/>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purpose of this assessment task is to assess the students’ knowledge </w:t>
      </w:r>
      <w:r>
        <w:rPr>
          <w:rFonts w:asciiTheme="minorHAnsi" w:hAnsiTheme="minorHAnsi" w:cstheme="minorHAnsi"/>
          <w:color w:val="auto"/>
          <w:sz w:val="22"/>
          <w:szCs w:val="22"/>
        </w:rPr>
        <w:t>required to develop web applications.</w:t>
      </w:r>
    </w:p>
    <w:p>
      <w:pPr>
        <w:pStyle w:val="41"/>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1"/>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1"/>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1"/>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1"/>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1"/>
        <w:numPr>
          <w:ilvl w:val="1"/>
          <w:numId w:val="16"/>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1"/>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1"/>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1"/>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1"/>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1"/>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1"/>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1"/>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1"/>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1"/>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1"/>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1"/>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1"/>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highlight w:val="yellow"/>
          <w:lang w:val="en-US"/>
        </w:rPr>
      </w:pPr>
    </w:p>
    <w:p>
      <w:pPr>
        <w:spacing w:after="160" w:line="259" w:lineRule="auto"/>
        <w:rPr>
          <w:rFonts w:cs="Calibri" w:asciiTheme="minorHAnsi" w:hAnsiTheme="minorHAnsi"/>
          <w:color w:val="000000" w:themeColor="text1"/>
          <w:sz w:val="22"/>
          <w:szCs w:val="22"/>
          <w:highlight w:val="yellow"/>
          <w:lang w:bidi="hi-IN"/>
          <w14:textFill>
            <w14:solidFill>
              <w14:schemeClr w14:val="tx1"/>
            </w14:solidFill>
          </w14:textFill>
        </w:rPr>
      </w:pPr>
      <w:r>
        <w:rPr>
          <w:rFonts w:cs="Calibri" w:asciiTheme="minorHAnsi" w:hAnsiTheme="minorHAnsi"/>
          <w:color w:val="000000" w:themeColor="text1"/>
          <w:sz w:val="22"/>
          <w:szCs w:val="22"/>
          <w:highlight w:val="yellow"/>
          <w:lang w:bidi="hi-IN"/>
          <w14:textFill>
            <w14:solidFill>
              <w14:schemeClr w14:val="tx1"/>
            </w14:solidFill>
          </w14:textFill>
        </w:rPr>
        <w:br w:type="page"/>
      </w:r>
    </w:p>
    <w:p>
      <w:pPr>
        <w:suppressAutoHyphens/>
        <w:autoSpaceDN w:val="0"/>
        <w:spacing w:after="160" w:line="252" w:lineRule="auto"/>
        <w:rPr>
          <w:rFonts w:ascii="Calibri" w:hAnsi="Calibri"/>
          <w:color w:val="auto"/>
          <w:sz w:val="22"/>
          <w:szCs w:val="22"/>
        </w:rPr>
      </w:pPr>
      <w:r>
        <w:rPr>
          <w:rFonts w:ascii="Calibri" w:hAnsi="Calibri"/>
          <w:color w:val="auto"/>
          <w:sz w:val="22"/>
          <w:szCs w:val="22"/>
        </w:rPr>
        <w:t>Question 1: Explain in 50-100 words how web analysis and design is an iterative process.</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Iterative web design is a methodology based on a cyclic process of prototyping, designing, testing, analyzing, and refining a website. We recommend iteration with membership websites and social networks (among other types for example).</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The goal is to deal with the reality of unpredictable user needs and behaviors, while quickly responding to opportunities in the marketplace.</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The process helps an association achieve success quicker, because it allows for a team to learn from data and metrics and quickly respond.</w:t>
            </w:r>
          </w:p>
          <w:p>
            <w:pPr>
              <w:keepNext w:val="0"/>
              <w:keepLines w:val="0"/>
              <w:widowControl/>
              <w:suppressLineNumbers w:val="0"/>
              <w:jc w:val="left"/>
              <w:rPr>
                <w:rFonts w:ascii="Calibri" w:hAnsi="Calibri"/>
                <w:color w:val="FF0000"/>
                <w:sz w:val="22"/>
                <w:szCs w:val="22"/>
                <w:lang w:eastAsia="en-AU"/>
              </w:rPr>
            </w:pPr>
            <w:r>
              <w:rPr>
                <w:rFonts w:hint="default" w:asciiTheme="minorAscii" w:hAnsiTheme="minorAsci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Ironpaper. 2020. </w:t>
            </w:r>
            <w:r>
              <w:rPr>
                <w:rFonts w:hint="default" w:eastAsia="SimSun" w:cs="SimSun" w:asciiTheme="minorAscii" w:hAnsiTheme="minorAscii"/>
                <w:i/>
                <w:color w:val="0D0D0D"/>
                <w:kern w:val="0"/>
                <w:sz w:val="22"/>
                <w:szCs w:val="22"/>
                <w:lang w:val="en-US" w:eastAsia="zh-CN" w:bidi="ar"/>
              </w:rPr>
              <w:t>What Is Iterative Web Design?</w:t>
            </w:r>
            <w:r>
              <w:rPr>
                <w:rFonts w:hint="default" w:eastAsia="SimSun" w:cs="SimSun" w:asciiTheme="minorAscii" w:hAnsiTheme="minorAscii"/>
                <w:color w:val="0D0D0D"/>
                <w:kern w:val="0"/>
                <w:sz w:val="22"/>
                <w:szCs w:val="22"/>
                <w:lang w:val="en-US" w:eastAsia="zh-CN" w:bidi="ar"/>
              </w:rPr>
              <w:t>. [online] Available at: &lt;https://www.ironpaper.com/webintel/articles/what-is-iterative-web-design/&gt; [Accessed 23 November 2020].</w:t>
            </w:r>
          </w:p>
        </w:tc>
      </w:tr>
    </w:tbl>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2: What are two (2) principles of user-centered web analysis and design, those a web developer should employ to achieve success. </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Systems are designed to meet business goals through the fancy features, and technological capabilities of software or hardware tools. However, these system design approaches omit the end user, which is an essential part of the process.</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User-centered Design (UCD) is the process of developing a tool, for instance, the user interface of a website or application, from the perspective of how it will be understood and used by a human user.</w:t>
            </w:r>
          </w:p>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A system can be tailored to support its aimed users' existing beliefs, attitudes, and behaviors as they connect to the tasks that the system is intended to perform.</w:t>
            </w:r>
          </w:p>
          <w:p>
            <w:pPr>
              <w:suppressAutoHyphens/>
              <w:autoSpaceDN w:val="0"/>
              <w:spacing w:after="160" w:line="252" w:lineRule="auto"/>
              <w:jc w:val="both"/>
              <w:rPr>
                <w:rFonts w:hint="default" w:ascii="Calibri" w:hAnsi="Calibri"/>
                <w:color w:val="FF0000"/>
                <w:sz w:val="22"/>
                <w:szCs w:val="22"/>
                <w:lang w:val="en" w:eastAsia="en-AU"/>
              </w:rPr>
            </w:pPr>
            <w:r>
              <w:rPr>
                <w:rFonts w:hint="default" w:ascii="Calibri" w:hAnsi="Calibri"/>
                <w:color w:val="FF0000"/>
                <w:sz w:val="22"/>
                <w:szCs w:val="22"/>
                <w:lang w:val="en" w:eastAsia="en-AU"/>
              </w:rPr>
              <w:t>The principles of user-centered web analysis and design are listed below:</w:t>
            </w:r>
          </w:p>
          <w:p>
            <w:pPr>
              <w:numPr>
                <w:ilvl w:val="0"/>
                <w:numId w:val="18"/>
              </w:numPr>
              <w:suppressAutoHyphens/>
              <w:autoSpaceDN w:val="0"/>
              <w:spacing w:after="160" w:line="252" w:lineRule="auto"/>
              <w:ind w:left="420" w:leftChars="0" w:hanging="420" w:firstLineChars="0"/>
              <w:jc w:val="both"/>
              <w:rPr>
                <w:rFonts w:hint="default" w:ascii="Calibri" w:hAnsi="Calibri"/>
                <w:color w:val="FF0000"/>
                <w:sz w:val="22"/>
                <w:szCs w:val="22"/>
                <w:lang w:val="en" w:eastAsia="en-AU"/>
              </w:rPr>
            </w:pPr>
            <w:r>
              <w:rPr>
                <w:rFonts w:hint="default" w:ascii="Calibri" w:hAnsi="Calibri"/>
                <w:color w:val="FF0000"/>
                <w:sz w:val="22"/>
                <w:szCs w:val="22"/>
                <w:lang w:val="en" w:eastAsia="en-AU"/>
              </w:rPr>
              <w:t>Design for the users and their tasks</w:t>
            </w:r>
          </w:p>
          <w:p>
            <w:pPr>
              <w:numPr>
                <w:ilvl w:val="0"/>
                <w:numId w:val="18"/>
              </w:numPr>
              <w:suppressAutoHyphens/>
              <w:autoSpaceDN w:val="0"/>
              <w:spacing w:after="160" w:line="252" w:lineRule="auto"/>
              <w:ind w:left="420" w:leftChars="0" w:hanging="420" w:firstLineChars="0"/>
              <w:jc w:val="both"/>
              <w:rPr>
                <w:rFonts w:ascii="Calibri" w:hAnsi="Calibri"/>
                <w:color w:val="FF0000"/>
                <w:sz w:val="22"/>
                <w:szCs w:val="22"/>
                <w:lang w:eastAsia="en-AU"/>
              </w:rPr>
            </w:pPr>
            <w:r>
              <w:rPr>
                <w:rFonts w:hint="default" w:ascii="Calibri" w:hAnsi="Calibri"/>
                <w:color w:val="FF0000"/>
                <w:sz w:val="22"/>
                <w:szCs w:val="22"/>
                <w:lang w:val="en" w:eastAsia="en-AU"/>
              </w:rPr>
              <w:t>Maintain consistency</w:t>
            </w:r>
          </w:p>
          <w:p>
            <w:pPr>
              <w:keepNext w:val="0"/>
              <w:keepLines w:val="0"/>
              <w:widowControl/>
              <w:suppressLineNumbers w:val="0"/>
              <w:jc w:val="left"/>
              <w:rPr>
                <w:rFonts w:hint="default" w:ascii="Calibri" w:hAnsi="Calibri"/>
                <w:color w:val="FF0000"/>
                <w:sz w:val="22"/>
                <w:szCs w:val="22"/>
                <w:lang w:val="en" w:eastAsia="en-AU"/>
              </w:rPr>
            </w:pPr>
            <w:r>
              <w:rPr>
                <w:rFonts w:hint="default" w:asciiTheme="minorAscii" w:hAnsiTheme="minorAsci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Digital Product Insights. 2020. </w:t>
            </w:r>
            <w:r>
              <w:rPr>
                <w:rFonts w:hint="default" w:eastAsia="SimSun" w:cs="SimSun" w:asciiTheme="minorAscii" w:hAnsiTheme="minorAscii"/>
                <w:i/>
                <w:color w:val="0D0D0D"/>
                <w:kern w:val="0"/>
                <w:sz w:val="22"/>
                <w:szCs w:val="22"/>
                <w:lang w:val="en-US" w:eastAsia="zh-CN" w:bidi="ar"/>
              </w:rPr>
              <w:t>10 Key Principles Of User Centered Design</w:t>
            </w:r>
            <w:r>
              <w:rPr>
                <w:rFonts w:hint="default" w:eastAsia="SimSun" w:cs="SimSun" w:asciiTheme="minorAscii" w:hAnsiTheme="minorAscii"/>
                <w:color w:val="0D0D0D"/>
                <w:kern w:val="0"/>
                <w:sz w:val="22"/>
                <w:szCs w:val="22"/>
                <w:lang w:val="en-US" w:eastAsia="zh-CN" w:bidi="ar"/>
              </w:rPr>
              <w:t>. [online] Available at: &lt;https://www.cognitiveclouds.com/insights/key-principles-of-user-centered-design/&gt; [Accessed 23 November 2020].</w:t>
            </w:r>
          </w:p>
        </w:tc>
      </w:tr>
    </w:tbl>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3:  Write down three (3) main items a web-developer should be aware of, for implementing an effective user-centred web analysis and design. </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hint="default" w:ascii="Calibri" w:hAnsi="Calibri"/>
                <w:color w:val="FF0000"/>
                <w:sz w:val="22"/>
                <w:szCs w:val="22"/>
                <w:lang w:val="en" w:eastAsia="en-AU"/>
              </w:rPr>
            </w:pPr>
            <w:r>
              <w:rPr>
                <w:rFonts w:hint="default" w:ascii="Calibri" w:hAnsi="Calibri"/>
                <w:color w:val="FF0000"/>
                <w:sz w:val="22"/>
                <w:szCs w:val="22"/>
                <w:lang w:val="en" w:eastAsia="en-AU"/>
              </w:rPr>
              <w:t>The main things a web-developer should be aware of for implementing an effective user-centered web analysis and design are listed below as:</w:t>
            </w:r>
          </w:p>
          <w:p>
            <w:pPr>
              <w:numPr>
                <w:ilvl w:val="0"/>
                <w:numId w:val="18"/>
              </w:numPr>
              <w:suppressAutoHyphens/>
              <w:autoSpaceDN w:val="0"/>
              <w:spacing w:after="160" w:line="252" w:lineRule="auto"/>
              <w:ind w:left="420" w:leftChars="0" w:hanging="420" w:firstLineChars="0"/>
              <w:rPr>
                <w:rFonts w:hint="default" w:ascii="Calibri" w:hAnsi="Calibri"/>
                <w:color w:val="FF0000"/>
                <w:sz w:val="22"/>
                <w:szCs w:val="22"/>
                <w:lang w:val="en" w:eastAsia="en-AU"/>
              </w:rPr>
            </w:pPr>
            <w:r>
              <w:rPr>
                <w:rFonts w:hint="default" w:ascii="Calibri" w:hAnsi="Calibri"/>
                <w:color w:val="FF0000"/>
                <w:sz w:val="22"/>
                <w:szCs w:val="22"/>
                <w:lang w:val="en" w:eastAsia="en-AU"/>
              </w:rPr>
              <w:t>Reduce unnecessary mental effort by the user</w:t>
            </w:r>
          </w:p>
          <w:p>
            <w:pPr>
              <w:numPr>
                <w:ilvl w:val="0"/>
                <w:numId w:val="18"/>
              </w:numPr>
              <w:suppressAutoHyphens/>
              <w:autoSpaceDN w:val="0"/>
              <w:spacing w:after="160" w:line="252" w:lineRule="auto"/>
              <w:ind w:left="420" w:leftChars="0" w:hanging="420" w:firstLineChars="0"/>
              <w:rPr>
                <w:rFonts w:hint="default" w:ascii="Calibri" w:hAnsi="Calibri"/>
                <w:color w:val="FF0000"/>
                <w:sz w:val="22"/>
                <w:szCs w:val="22"/>
                <w:lang w:val="en" w:eastAsia="en-AU"/>
              </w:rPr>
            </w:pPr>
            <w:r>
              <w:rPr>
                <w:rFonts w:hint="default" w:ascii="Calibri" w:hAnsi="Calibri"/>
                <w:color w:val="FF0000"/>
                <w:sz w:val="22"/>
                <w:szCs w:val="22"/>
                <w:lang w:val="en" w:eastAsia="en-AU"/>
              </w:rPr>
              <w:t>User simple and natural dialogue</w:t>
            </w:r>
          </w:p>
          <w:p>
            <w:pPr>
              <w:numPr>
                <w:ilvl w:val="0"/>
                <w:numId w:val="18"/>
              </w:numPr>
              <w:suppressAutoHyphens/>
              <w:autoSpaceDN w:val="0"/>
              <w:spacing w:after="160" w:line="252" w:lineRule="auto"/>
              <w:ind w:left="420" w:leftChars="0" w:hanging="420" w:firstLineChars="0"/>
              <w:rPr>
                <w:rFonts w:hint="default" w:ascii="Calibri" w:hAnsi="Calibri"/>
                <w:color w:val="FF0000"/>
                <w:sz w:val="22"/>
                <w:szCs w:val="22"/>
                <w:lang w:val="en" w:eastAsia="en-AU"/>
              </w:rPr>
            </w:pPr>
            <w:r>
              <w:rPr>
                <w:rFonts w:hint="default" w:ascii="Calibri" w:hAnsi="Calibri"/>
                <w:color w:val="FF0000"/>
                <w:sz w:val="22"/>
                <w:szCs w:val="22"/>
                <w:lang w:val="en" w:eastAsia="en-AU"/>
              </w:rPr>
              <w:t>Provide adequate navigation mechanisms</w:t>
            </w:r>
          </w:p>
          <w:p>
            <w:pPr>
              <w:numPr>
                <w:ilvl w:val="0"/>
                <w:numId w:val="0"/>
              </w:numPr>
              <w:suppressAutoHyphens/>
              <w:autoSpaceDN w:val="0"/>
              <w:spacing w:after="160" w:line="252" w:lineRule="auto"/>
              <w:ind w:leftChars="0"/>
              <w:rPr>
                <w:rFonts w:ascii="Calibri" w:hAnsi="Calibri"/>
                <w:color w:val="FF0000"/>
                <w:sz w:val="22"/>
                <w:szCs w:val="22"/>
                <w:lang w:eastAsia="en-AU"/>
              </w:rPr>
            </w:pPr>
            <w:r>
              <w:rPr>
                <w:rFonts w:hint="default" w:ascii="Calibri" w:hAnsi="Calibr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Digital Product Insights. 2020. </w:t>
            </w:r>
            <w:r>
              <w:rPr>
                <w:rFonts w:hint="default" w:eastAsia="SimSun" w:cs="SimSun" w:asciiTheme="minorAscii" w:hAnsiTheme="minorAscii"/>
                <w:i/>
                <w:color w:val="0D0D0D"/>
                <w:kern w:val="0"/>
                <w:sz w:val="22"/>
                <w:szCs w:val="22"/>
                <w:lang w:val="en-US" w:eastAsia="zh-CN" w:bidi="ar"/>
              </w:rPr>
              <w:t>10 Key Principles Of User Centered Design</w:t>
            </w:r>
            <w:r>
              <w:rPr>
                <w:rFonts w:hint="default" w:eastAsia="SimSun" w:cs="SimSun" w:asciiTheme="minorAscii" w:hAnsiTheme="minorAscii"/>
                <w:color w:val="0D0D0D"/>
                <w:kern w:val="0"/>
                <w:sz w:val="22"/>
                <w:szCs w:val="22"/>
                <w:lang w:val="en-US" w:eastAsia="zh-CN" w:bidi="ar"/>
              </w:rPr>
              <w:t>. [online] Available at: &lt;https://www.cognitiveclouds.com/insights/key-principles-of-user-centered-design/&gt; [Accessed 23 November 2020].</w:t>
            </w:r>
          </w:p>
        </w:tc>
      </w:tr>
    </w:tbl>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4: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Explain each of the following programming control structures in your own 40-80 words:</w:t>
      </w:r>
    </w:p>
    <w:p>
      <w:pPr>
        <w:numPr>
          <w:ilvl w:val="0"/>
          <w:numId w:val="19"/>
        </w:numPr>
        <w:suppressAutoHyphens/>
        <w:autoSpaceDN w:val="0"/>
        <w:spacing w:after="0" w:line="240" w:lineRule="auto"/>
        <w:rPr>
          <w:rFonts w:ascii="Calibri" w:hAnsi="Calibri"/>
          <w:color w:val="auto"/>
          <w:sz w:val="22"/>
          <w:szCs w:val="22"/>
        </w:rPr>
      </w:pPr>
      <w:r>
        <w:rPr>
          <w:rFonts w:ascii="Calibri" w:hAnsi="Calibri"/>
          <w:color w:val="auto"/>
          <w:sz w:val="22"/>
          <w:szCs w:val="22"/>
        </w:rPr>
        <w:t>Sequential Program Control</w:t>
      </w:r>
    </w:p>
    <w:p>
      <w:pPr>
        <w:numPr>
          <w:ilvl w:val="0"/>
          <w:numId w:val="19"/>
        </w:numPr>
        <w:suppressAutoHyphens/>
        <w:autoSpaceDN w:val="0"/>
        <w:spacing w:after="0" w:line="240" w:lineRule="auto"/>
        <w:rPr>
          <w:rFonts w:ascii="Calibri" w:hAnsi="Calibri"/>
          <w:color w:val="auto"/>
          <w:sz w:val="22"/>
          <w:szCs w:val="22"/>
        </w:rPr>
      </w:pPr>
      <w:r>
        <w:rPr>
          <w:rFonts w:ascii="Calibri" w:hAnsi="Calibri"/>
          <w:color w:val="auto"/>
          <w:sz w:val="22"/>
          <w:szCs w:val="22"/>
        </w:rPr>
        <w:t xml:space="preserve">Selection Control </w:t>
      </w:r>
    </w:p>
    <w:p>
      <w:pPr>
        <w:numPr>
          <w:ilvl w:val="0"/>
          <w:numId w:val="19"/>
        </w:numPr>
        <w:suppressAutoHyphens/>
        <w:autoSpaceDN w:val="0"/>
        <w:spacing w:after="0" w:line="240" w:lineRule="auto"/>
        <w:rPr>
          <w:rFonts w:ascii="Calibri" w:hAnsi="Calibri"/>
          <w:color w:val="auto"/>
          <w:sz w:val="22"/>
          <w:szCs w:val="22"/>
        </w:rPr>
      </w:pPr>
      <w:r>
        <w:rPr>
          <w:rFonts w:ascii="Calibri" w:hAnsi="Calibri"/>
          <w:color w:val="auto"/>
          <w:sz w:val="22"/>
          <w:szCs w:val="22"/>
        </w:rPr>
        <w:t xml:space="preserve">Iteration Control </w:t>
      </w:r>
    </w:p>
    <w:p>
      <w:pPr>
        <w:suppressAutoHyphens/>
        <w:autoSpaceDN w:val="0"/>
        <w:spacing w:after="0" w:line="240" w:lineRule="auto"/>
        <w:rPr>
          <w:rFonts w:ascii="Calibri" w:hAnsi="Calibri"/>
          <w:color w:val="auto"/>
          <w:sz w:val="22"/>
          <w:szCs w:val="22"/>
        </w:rPr>
      </w:pP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suppressAutoHyphens/>
              <w:autoSpaceDN w:val="0"/>
              <w:spacing w:after="0" w:line="240" w:lineRule="auto"/>
              <w:rPr>
                <w:rFonts w:hint="default" w:ascii="Calibri" w:hAnsi="Calibri"/>
                <w:color w:val="auto"/>
                <w:sz w:val="22"/>
                <w:szCs w:val="22"/>
                <w:lang w:val="en" w:eastAsia="en-AU"/>
              </w:rPr>
            </w:pPr>
            <w:r>
              <w:rPr>
                <w:rFonts w:hint="default" w:ascii="Calibri" w:hAnsi="Calibri"/>
                <w:color w:val="auto"/>
                <w:sz w:val="22"/>
                <w:szCs w:val="22"/>
                <w:lang w:val="en" w:eastAsia="en-AU"/>
              </w:rPr>
              <w:t>Sequential Program Control</w:t>
            </w:r>
          </w:p>
          <w:p>
            <w:pPr>
              <w:numPr>
                <w:ilvl w:val="0"/>
                <w:numId w:val="0"/>
              </w:numPr>
              <w:suppressAutoHyphens/>
              <w:autoSpaceDN w:val="0"/>
              <w:spacing w:after="0" w:line="240"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 xml:space="preserve">In sequential program control different statements are written to be executed if one statement fails the criteria then the another statement runs and returns the output. The most simple example of sequential program control is If-else Statement.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suppressAutoHyphens/>
              <w:autoSpaceDN w:val="0"/>
              <w:spacing w:after="0" w:line="240" w:lineRule="auto"/>
              <w:ind w:left="0" w:leftChars="0" w:firstLine="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Selection Control</w:t>
            </w:r>
          </w:p>
          <w:p>
            <w:pPr>
              <w:numPr>
                <w:numId w:val="0"/>
              </w:numPr>
              <w:suppressAutoHyphens/>
              <w:autoSpaceDN w:val="0"/>
              <w:spacing w:after="0" w:line="240" w:lineRule="auto"/>
              <w:ind w:leftChars="0"/>
              <w:jc w:val="both"/>
              <w:rPr>
                <w:rFonts w:hint="default" w:ascii="Calibri" w:hAnsi="Calibri"/>
                <w:color w:val="auto"/>
                <w:sz w:val="22"/>
                <w:szCs w:val="22"/>
                <w:lang w:val="en" w:eastAsia="en-AU"/>
              </w:rPr>
            </w:pPr>
            <w:r>
              <w:rPr>
                <w:rFonts w:hint="default" w:ascii="Calibri" w:hAnsi="Calibri"/>
                <w:color w:val="auto"/>
                <w:sz w:val="22"/>
                <w:szCs w:val="22"/>
                <w:lang w:val="en" w:eastAsia="en-AU"/>
              </w:rPr>
              <w:t>A switch statement is used for multiple way selections that will branch into different code segments based on the value of a variable or expression. This expression or variable must be of integer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0"/>
              </w:numPr>
              <w:suppressAutoHyphens/>
              <w:autoSpaceDN w:val="0"/>
              <w:spacing w:after="0" w:line="240" w:lineRule="auto"/>
              <w:ind w:left="0" w:leftChars="0" w:firstLine="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Iteration Control</w:t>
            </w:r>
          </w:p>
          <w:p>
            <w:pPr>
              <w:numPr>
                <w:numId w:val="0"/>
              </w:numPr>
              <w:suppressAutoHyphens/>
              <w:autoSpaceDN w:val="0"/>
              <w:spacing w:after="0" w:line="240" w:lineRule="auto"/>
              <w:ind w:leftChars="0"/>
              <w:rPr>
                <w:rFonts w:hint="default" w:ascii="Calibri" w:hAnsi="Calibri"/>
                <w:color w:val="auto"/>
                <w:sz w:val="22"/>
                <w:szCs w:val="22"/>
                <w:lang w:val="en" w:eastAsia="en-AU"/>
              </w:rPr>
            </w:pPr>
            <w:r>
              <w:rPr>
                <w:rFonts w:hint="default" w:ascii="Calibri" w:hAnsi="Calibri"/>
                <w:color w:val="auto"/>
                <w:sz w:val="22"/>
                <w:szCs w:val="22"/>
                <w:lang w:val="en" w:eastAsia="en-AU"/>
              </w:rPr>
              <w:t>A loop decides how many times to execute another statement. There are three kinds of loops:</w:t>
            </w:r>
          </w:p>
          <w:p>
            <w:pPr>
              <w:numPr>
                <w:ilvl w:val="0"/>
                <w:numId w:val="21"/>
              </w:numPr>
              <w:suppressAutoHyphens/>
              <w:autoSpaceDN w:val="0"/>
              <w:spacing w:after="0" w:line="240"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while loops test whether a condition is true before executing the controlled statement.</w:t>
            </w:r>
          </w:p>
          <w:p>
            <w:pPr>
              <w:numPr>
                <w:ilvl w:val="0"/>
                <w:numId w:val="21"/>
              </w:numPr>
              <w:suppressAutoHyphens/>
              <w:autoSpaceDN w:val="0"/>
              <w:spacing w:after="0" w:line="240"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do-while loops test whether a condition is true after executing the controlled statement.</w:t>
            </w:r>
          </w:p>
          <w:p>
            <w:pPr>
              <w:numPr>
                <w:ilvl w:val="0"/>
                <w:numId w:val="21"/>
              </w:numPr>
              <w:suppressAutoHyphens/>
              <w:autoSpaceDN w:val="0"/>
              <w:spacing w:after="0" w:line="240" w:lineRule="auto"/>
              <w:ind w:left="420" w:leftChars="0" w:hanging="420" w:firstLineChars="0"/>
              <w:rPr>
                <w:rFonts w:hint="default" w:ascii="Calibri" w:hAnsi="Calibri"/>
                <w:color w:val="auto"/>
                <w:sz w:val="22"/>
                <w:szCs w:val="22"/>
                <w:lang w:val="en" w:eastAsia="en-AU"/>
              </w:rPr>
            </w:pPr>
            <w:bookmarkStart w:id="2" w:name="_GoBack"/>
            <w:bookmarkEnd w:id="2"/>
            <w:r>
              <w:rPr>
                <w:rFonts w:hint="default" w:ascii="Calibri" w:hAnsi="Calibri"/>
                <w:color w:val="auto"/>
                <w:sz w:val="22"/>
                <w:szCs w:val="22"/>
                <w:lang w:val="en" w:eastAsia="en-AU"/>
              </w:rPr>
              <w:t>for loops are (typically) used to execute the controlled statement a given number of times.</w:t>
            </w:r>
          </w:p>
        </w:tc>
      </w:tr>
    </w:tbl>
    <w:p>
      <w:pPr>
        <w:suppressAutoHyphens/>
        <w:autoSpaceDN w:val="0"/>
        <w:spacing w:after="0" w:line="240" w:lineRule="auto"/>
        <w:rPr>
          <w:rFonts w:ascii="Calibri" w:hAnsi="Calibri"/>
          <w:color w:val="auto"/>
          <w:sz w:val="22"/>
          <w:szCs w:val="22"/>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5: Explain each of the following web authentication methods in your own 50-100 words. </w:t>
      </w:r>
    </w:p>
    <w:p>
      <w:pPr>
        <w:numPr>
          <w:ilvl w:val="0"/>
          <w:numId w:val="22"/>
        </w:numPr>
        <w:suppressAutoHyphens/>
        <w:autoSpaceDN w:val="0"/>
        <w:spacing w:after="160" w:line="252" w:lineRule="auto"/>
        <w:rPr>
          <w:rFonts w:ascii="Calibri" w:hAnsi="Calibri"/>
          <w:color w:val="auto"/>
          <w:sz w:val="22"/>
          <w:szCs w:val="22"/>
        </w:rPr>
      </w:pPr>
      <w:r>
        <w:rPr>
          <w:rFonts w:ascii="Calibri" w:hAnsi="Calibri"/>
          <w:color w:val="auto"/>
          <w:sz w:val="22"/>
          <w:szCs w:val="22"/>
        </w:rPr>
        <w:t>HTTP Basic authentication</w:t>
      </w:r>
    </w:p>
    <w:p>
      <w:pPr>
        <w:numPr>
          <w:ilvl w:val="0"/>
          <w:numId w:val="22"/>
        </w:numPr>
        <w:suppressAutoHyphens/>
        <w:autoSpaceDN w:val="0"/>
        <w:spacing w:after="160" w:line="252" w:lineRule="auto"/>
        <w:rPr>
          <w:rFonts w:ascii="Calibri" w:hAnsi="Calibri"/>
          <w:color w:val="auto"/>
          <w:sz w:val="22"/>
          <w:szCs w:val="22"/>
        </w:rPr>
      </w:pPr>
      <w:r>
        <w:rPr>
          <w:rFonts w:ascii="Calibri" w:hAnsi="Calibri"/>
          <w:color w:val="auto"/>
          <w:sz w:val="22"/>
          <w:szCs w:val="22"/>
        </w:rPr>
        <w:t>Authorization</w:t>
      </w:r>
    </w:p>
    <w:p>
      <w:pPr>
        <w:numPr>
          <w:ilvl w:val="0"/>
          <w:numId w:val="22"/>
        </w:numPr>
        <w:suppressAutoHyphens/>
        <w:autoSpaceDN w:val="0"/>
        <w:spacing w:after="160" w:line="252" w:lineRule="auto"/>
        <w:rPr>
          <w:rFonts w:ascii="Calibri" w:hAnsi="Calibri"/>
          <w:color w:val="auto"/>
          <w:sz w:val="22"/>
          <w:szCs w:val="22"/>
        </w:rPr>
      </w:pPr>
      <w:r>
        <w:rPr>
          <w:rFonts w:ascii="Calibri" w:hAnsi="Calibri"/>
          <w:color w:val="auto"/>
          <w:sz w:val="22"/>
          <w:szCs w:val="22"/>
        </w:rPr>
        <w:t>Encryption</w:t>
      </w:r>
    </w:p>
    <w:p>
      <w:pPr>
        <w:numPr>
          <w:ilvl w:val="0"/>
          <w:numId w:val="22"/>
        </w:numPr>
        <w:suppressAutoHyphens/>
        <w:autoSpaceDN w:val="0"/>
        <w:spacing w:after="160" w:line="252" w:lineRule="auto"/>
        <w:rPr>
          <w:rFonts w:ascii="Calibri" w:hAnsi="Calibri"/>
          <w:color w:val="auto"/>
          <w:sz w:val="22"/>
          <w:szCs w:val="22"/>
        </w:rPr>
      </w:pPr>
      <w:r>
        <w:rPr>
          <w:rFonts w:ascii="Calibri" w:hAnsi="Calibri"/>
          <w:color w:val="auto"/>
          <w:sz w:val="22"/>
          <w:szCs w:val="22"/>
        </w:rPr>
        <w:t>Cookies</w:t>
      </w:r>
    </w:p>
    <w:p>
      <w:pPr>
        <w:numPr>
          <w:ilvl w:val="0"/>
          <w:numId w:val="22"/>
        </w:numPr>
        <w:suppressAutoHyphens/>
        <w:autoSpaceDN w:val="0"/>
        <w:spacing w:after="160" w:line="252" w:lineRule="auto"/>
        <w:rPr>
          <w:rFonts w:ascii="Calibri" w:hAnsi="Calibri"/>
          <w:color w:val="auto"/>
          <w:sz w:val="22"/>
          <w:szCs w:val="22"/>
        </w:rPr>
      </w:pPr>
      <w:r>
        <w:rPr>
          <w:rFonts w:ascii="Calibri" w:hAnsi="Calibri"/>
          <w:color w:val="auto"/>
          <w:sz w:val="22"/>
          <w:szCs w:val="22"/>
        </w:rPr>
        <w:t>Tokens</w:t>
      </w:r>
    </w:p>
    <w:p>
      <w:pPr>
        <w:numPr>
          <w:ilvl w:val="0"/>
          <w:numId w:val="22"/>
        </w:numPr>
        <w:suppressAutoHyphens/>
        <w:autoSpaceDN w:val="0"/>
        <w:spacing w:after="160" w:line="252" w:lineRule="auto"/>
        <w:rPr>
          <w:rFonts w:ascii="Calibri" w:hAnsi="Calibri"/>
          <w:color w:val="auto"/>
          <w:sz w:val="22"/>
          <w:szCs w:val="22"/>
        </w:rPr>
      </w:pPr>
      <w:r>
        <w:rPr>
          <w:rFonts w:ascii="Calibri" w:hAnsi="Calibri"/>
          <w:color w:val="auto"/>
          <w:sz w:val="22"/>
          <w:szCs w:val="22"/>
        </w:rPr>
        <w:t>Signatures</w:t>
      </w:r>
    </w:p>
    <w:p>
      <w:pPr>
        <w:numPr>
          <w:ilvl w:val="0"/>
          <w:numId w:val="22"/>
        </w:numPr>
        <w:suppressAutoHyphens/>
        <w:autoSpaceDN w:val="0"/>
        <w:spacing w:after="160" w:line="252" w:lineRule="auto"/>
        <w:rPr>
          <w:rFonts w:ascii="Calibri" w:hAnsi="Calibri"/>
          <w:color w:val="auto"/>
          <w:sz w:val="22"/>
          <w:szCs w:val="22"/>
        </w:rPr>
      </w:pPr>
      <w:r>
        <w:rPr>
          <w:rFonts w:ascii="Calibri" w:hAnsi="Calibri"/>
          <w:color w:val="auto"/>
          <w:sz w:val="22"/>
          <w:szCs w:val="22"/>
        </w:rPr>
        <w:t>One-Time Passwords</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3"/>
              </w:numPr>
              <w:suppressAutoHyphens/>
              <w:autoSpaceDN w:val="0"/>
              <w:spacing w:after="160" w:line="252" w:lineRule="auto"/>
              <w:rPr>
                <w:rFonts w:ascii="Calibri" w:hAnsi="Calibri"/>
                <w:color w:val="auto"/>
                <w:sz w:val="22"/>
                <w:szCs w:val="22"/>
                <w:lang w:eastAsia="en-AU"/>
              </w:rPr>
            </w:pPr>
            <w:r>
              <w:rPr>
                <w:rFonts w:hint="default" w:ascii="Calibri" w:hAnsi="Calibri"/>
                <w:color w:val="auto"/>
                <w:sz w:val="22"/>
                <w:szCs w:val="22"/>
                <w:lang w:val="en" w:eastAsia="en-AU"/>
              </w:rPr>
              <w:t>HTTP Basic authentication</w:t>
            </w:r>
          </w:p>
          <w:p>
            <w:pPr>
              <w:numPr>
                <w:numId w:val="0"/>
              </w:numPr>
              <w:suppressAutoHyphens/>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HTTP basic authentication is a simple challenge and response mechanism with which a server can request authentication information (a user ID and password) from a client. The client passes the authentication information to the server in an Authorization header. The authentication information is in base-64 encoding.</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Ibm.com. 2020. </w:t>
            </w:r>
            <w:r>
              <w:rPr>
                <w:rFonts w:hint="default" w:eastAsia="SimSun" w:cs="SimSun" w:asciiTheme="minorAscii" w:hAnsiTheme="minorAscii"/>
                <w:i/>
                <w:color w:val="0D0D0D"/>
                <w:kern w:val="0"/>
                <w:sz w:val="22"/>
                <w:szCs w:val="22"/>
                <w:lang w:val="en-US" w:eastAsia="zh-CN" w:bidi="ar"/>
              </w:rPr>
              <w:t>IBM Knowledge Center</w:t>
            </w:r>
            <w:r>
              <w:rPr>
                <w:rFonts w:hint="default" w:eastAsia="SimSun" w:cs="SimSun" w:asciiTheme="minorAscii" w:hAnsiTheme="minorAscii"/>
                <w:color w:val="0D0D0D"/>
                <w:kern w:val="0"/>
                <w:sz w:val="22"/>
                <w:szCs w:val="22"/>
                <w:lang w:val="en-US" w:eastAsia="zh-CN" w:bidi="ar"/>
              </w:rPr>
              <w:t>. [online] Available at: &lt;https://www.ibm.com/support/knowledgecenter/SSGMCP_5.1.0/com.ibm.cics.ts.internet.doc/topics/dfhtl2a.html&gt; [Accessed 26 November 2020].</w:t>
            </w:r>
          </w:p>
          <w:p>
            <w:pPr>
              <w:numPr>
                <w:numId w:val="0"/>
              </w:numPr>
              <w:suppressAutoHyphens/>
              <w:autoSpaceDN w:val="0"/>
              <w:spacing w:after="160" w:line="252" w:lineRule="auto"/>
              <w:jc w:val="both"/>
              <w:rPr>
                <w:rFonts w:hint="default" w:ascii="Calibri" w:hAnsi="Calibri"/>
                <w:color w:val="auto"/>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3"/>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Authorization</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Authorization, on the other hand, occurs after your identity is successfully authenticated by the system, which ultimately gives you full permission to access the resources such as information, files, databases, funds, locations, almost anything. In simple terms, authorization determines your ability to access the system and up to what extent. Once your identity is verified by the system after successful authentication, you are then authorized to access the resources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3"/>
              </w:num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Encryption</w:t>
            </w:r>
          </w:p>
          <w:p>
            <w:pPr>
              <w:numPr>
                <w:numId w:val="0"/>
              </w:num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Encryption is a process that encodes a message or file so that it can be only be read by certain people. Encryption uses an algorithm to scramble, or encrypt, data and then uses a key for the receiving party to unscramble, or decrypt, the information. The message contained in an encrypted message is referred to as plaintext. In its encrypted, unreadable form it is referred to as ciphertext.</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Medium. 2020. </w:t>
            </w:r>
            <w:r>
              <w:rPr>
                <w:rFonts w:hint="default" w:eastAsia="SimSun" w:cs="SimSun" w:asciiTheme="minorAscii" w:hAnsiTheme="minorAscii"/>
                <w:i/>
                <w:color w:val="0D0D0D"/>
                <w:kern w:val="0"/>
                <w:sz w:val="22"/>
                <w:szCs w:val="22"/>
                <w:lang w:val="en-US" w:eastAsia="zh-CN" w:bidi="ar"/>
              </w:rPr>
              <w:t>What Is Encryption &amp; How Does It Work?</w:t>
            </w:r>
            <w:r>
              <w:rPr>
                <w:rFonts w:hint="default" w:eastAsia="SimSun" w:cs="SimSun" w:asciiTheme="minorAscii" w:hAnsiTheme="minorAscii"/>
                <w:color w:val="0D0D0D"/>
                <w:kern w:val="0"/>
                <w:sz w:val="22"/>
                <w:szCs w:val="22"/>
                <w:lang w:val="en-US" w:eastAsia="zh-CN" w:bidi="ar"/>
              </w:rPr>
              <w:t>. [online] Available at: &lt;https://medium.com/searchencrypt/what-is-encryption-how-does-it-work-e8f20e340537&gt; [Accessed 26 November 2020].</w:t>
            </w:r>
          </w:p>
          <w:p>
            <w:pPr>
              <w:numPr>
                <w:numId w:val="0"/>
              </w:numPr>
              <w:suppressAutoHyphens/>
              <w:autoSpaceDN w:val="0"/>
              <w:spacing w:after="160" w:line="252" w:lineRule="auto"/>
              <w:rPr>
                <w:rFonts w:hint="default" w:ascii="Calibri" w:hAnsi="Calibri"/>
                <w:color w:val="auto"/>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23"/>
              </w:num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Cookies</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Cookies are text files with small pieces of data — like a username and password — that are used to identify your computer as you use a computer network. Specific cookies known as HTTP cookies are used to identify specific users and improve your web browsing experience.</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Data stored in a cookie is created by the server upon your connection. This data is labeled with an ID unique to you and your computer.</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When the cookie is exchanged between your computer and the network server, the server reads the ID and knows what information to specifically serve to you.</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www.kaspersky.com. 2020. </w:t>
            </w:r>
            <w:r>
              <w:rPr>
                <w:rFonts w:hint="default" w:eastAsia="SimSun" w:cs="SimSun" w:asciiTheme="minorAscii" w:hAnsiTheme="minorAscii"/>
                <w:i/>
                <w:color w:val="0D0D0D"/>
                <w:kern w:val="0"/>
                <w:sz w:val="22"/>
                <w:szCs w:val="22"/>
                <w:lang w:val="en-US" w:eastAsia="zh-CN" w:bidi="ar"/>
              </w:rPr>
              <w:t>What Are Cookies?</w:t>
            </w:r>
            <w:r>
              <w:rPr>
                <w:rFonts w:hint="default" w:eastAsia="SimSun" w:cs="SimSun" w:asciiTheme="minorAscii" w:hAnsiTheme="minorAscii"/>
                <w:color w:val="0D0D0D"/>
                <w:kern w:val="0"/>
                <w:sz w:val="22"/>
                <w:szCs w:val="22"/>
                <w:lang w:val="en-US" w:eastAsia="zh-CN" w:bidi="ar"/>
              </w:rPr>
              <w:t>. [online] Available at: &lt;https://www.kaspersky.com/resource-center/definitions/cookies&gt; [Accessed 26 November 2020].</w:t>
            </w:r>
          </w:p>
          <w:p>
            <w:pPr>
              <w:numPr>
                <w:numId w:val="0"/>
              </w:numPr>
              <w:suppressAutoHyphens/>
              <w:autoSpaceDN w:val="0"/>
              <w:spacing w:after="160" w:line="252" w:lineRule="auto"/>
              <w:rPr>
                <w:rFonts w:hint="default" w:ascii="Calibri" w:hAnsi="Calibri"/>
                <w:color w:val="auto"/>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3"/>
              </w:num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Tokens</w:t>
            </w:r>
          </w:p>
          <w:p>
            <w:pPr>
              <w:numPr>
                <w:numId w:val="0"/>
              </w:num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A small device the size of a credit card that displays a constantly changing ID code. A user first enters a password and then the card displays an ID that can be used to log into a network. Typically, the IDs change every 5 minutes or 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3"/>
              </w:num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Signatures</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Digital signatures are the public-key primitives of message authentication. In the physical world, it is common to use handwritten signatures on handwritten or typed messages. They are used to bind signatories to the message.</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Similarly, a digital signature is a technique that binds a person/entity to the digital data. This binding can be independently verified by receiver as well as any third party.</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Digital signature is a cryptographic value that is calculated from the data and a secret key known only by the 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23"/>
              </w:num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Ont-Time Passwords</w:t>
            </w:r>
          </w:p>
          <w:p>
            <w:pPr>
              <w:numPr>
                <w:numId w:val="0"/>
              </w:numPr>
              <w:suppressAutoHyphens/>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val="en" w:eastAsia="en-AU"/>
              </w:rPr>
              <w:t xml:space="preserve">A one-time password (OTP), also known as one-time PIN or dynamic password, is a password that is valid for only one login session or transaction, on a computer system or other digital device. OTPs avoid a number of shortcomings that are associated with traditional (static) password-based authentication; a number of implementations also incorporate two-factor authentication by ensuring that the one-time password requires access to something a person has (such as a small keyring fob device with the OTP calculator built into it, or a smartcard or specific cellphone) as well as something a person knows (such as a PIN). </w:t>
            </w:r>
          </w:p>
        </w:tc>
      </w:tr>
    </w:tbl>
    <w:p>
      <w:pPr>
        <w:suppressAutoHyphens/>
        <w:autoSpaceDN w:val="0"/>
        <w:spacing w:after="160" w:line="252" w:lineRule="auto"/>
        <w:rPr>
          <w:rFonts w:ascii="Calibri" w:hAnsi="Calibri"/>
          <w:color w:val="auto"/>
          <w:sz w:val="22"/>
          <w:szCs w:val="22"/>
        </w:rPr>
      </w:pPr>
      <w:r>
        <w:rPr>
          <w:rFonts w:ascii="Calibri" w:hAnsi="Calibri"/>
          <w:color w:val="auto"/>
          <w:sz w:val="22"/>
          <w:szCs w:val="22"/>
        </w:rPr>
        <w:br w:type="page"/>
      </w: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6: Read the scenario and answer the following questions regarding web authentication methods: </w:t>
      </w:r>
    </w:p>
    <w:p>
      <w:pPr>
        <w:suppressAutoHyphens/>
        <w:autoSpaceDN w:val="0"/>
        <w:spacing w:after="160" w:line="252" w:lineRule="auto"/>
        <w:rPr>
          <w:rFonts w:ascii="Calibri" w:hAnsi="Calibri"/>
          <w:b/>
          <w:color w:val="auto"/>
          <w:sz w:val="22"/>
          <w:szCs w:val="22"/>
        </w:rPr>
      </w:pPr>
      <w:r>
        <w:rPr>
          <w:rFonts w:ascii="Calibri" w:hAnsi="Calibri"/>
          <w:b/>
          <w:color w:val="auto"/>
          <w:sz w:val="22"/>
          <w:szCs w:val="22"/>
        </w:rPr>
        <w:t xml:space="preserve">Scenario: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You are a website developer working on XYZ airline reservations system. Airline reservation systems (ARS) are part of the so-called passenger service systems (PSS), which are applications supporting the direct contact with the passenger. ARS eventually evolved into the computer reservations system (CRS). A computer reservation system or central reservation system (CRS) is a computerized system used to store and retrieve information and conduct transactions related to air travel for all XYZ airline clients.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According to above mentioned scenario answer the following questions:</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6.1. Explain how “Encryption”, “Authentication” and “Authorization” web authentication methods will be used based on the above scenario. Write your response in 50-100 words for each web authentication methods.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6.1. Give an example in your own 40-80 words where encryption, authentication, and authorization are used by computers. </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lang w:eastAsia="en-AU"/>
              </w:rPr>
            </w:pPr>
            <w:r>
              <w:rPr>
                <w:rFonts w:hint="default" w:asciiTheme="minorAscii" w:hAnsiTheme="minorAscii"/>
                <w:sz w:val="22"/>
                <w:szCs w:val="22"/>
                <w:lang w:val="en" w:eastAsia="en-AU"/>
              </w:rPr>
              <w:t>6.1. In the above scenario to make the safe request and response methods we need to have some security measures i.e.(Encryption, Authentication, and Authorization). First of all all the users who wants to make reservations should be authenticated by using the authentication systems like login and registrations. And the authenticated users can be authorized to access the resources that was assigned by the admin of the website. To make the safe call/connection different encryption techniques should be applied in client side and server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jc w:val="both"/>
              <w:rPr>
                <w:rFonts w:hint="default" w:asciiTheme="minorAscii" w:hAnsiTheme="minorAscii"/>
                <w:sz w:val="22"/>
                <w:szCs w:val="22"/>
                <w:lang w:val="en" w:eastAsia="en-AU"/>
              </w:rPr>
            </w:pPr>
            <w:r>
              <w:rPr>
                <w:rFonts w:hint="default" w:asciiTheme="minorAscii" w:hAnsiTheme="minorAscii"/>
                <w:sz w:val="22"/>
                <w:szCs w:val="22"/>
                <w:lang w:val="en" w:eastAsia="en-AU"/>
              </w:rPr>
              <w:t>6.2. we can apply the authentication for the client of the website before requesting for the reservation system. Authorization can be implemented to provide the resources to the users like the home page can be accessed by only the users who are logged in in the system but without login the users can access the reservation system. And the encryption technique can be implemented to encrypt the data of the users or in the request and response system.</w:t>
            </w:r>
          </w:p>
        </w:tc>
      </w:tr>
    </w:tbl>
    <w:p>
      <w:pPr>
        <w:suppressAutoHyphens/>
        <w:autoSpaceDN w:val="0"/>
        <w:spacing w:after="160" w:line="252"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7: Explain Hypertext Transfer Protocol (HTTP) in your own 50-100 words. </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HTTP is a protocol which allows the fetching of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pPr>
              <w:keepNext w:val="0"/>
              <w:keepLines w:val="0"/>
              <w:widowControl/>
              <w:suppressLineNumbers w:val="0"/>
              <w:jc w:val="left"/>
              <w:rPr>
                <w:rFonts w:ascii="Calibri" w:hAnsi="Calibri"/>
                <w:color w:val="auto"/>
                <w:sz w:val="22"/>
                <w:szCs w:val="22"/>
                <w:lang w:eastAsia="en-AU"/>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MDN Web Docs. 2020. </w:t>
            </w:r>
            <w:r>
              <w:rPr>
                <w:rFonts w:hint="default" w:eastAsia="SimSun" w:cs="SimSun" w:asciiTheme="minorAscii" w:hAnsiTheme="minorAscii"/>
                <w:i/>
                <w:color w:val="0D0D0D"/>
                <w:kern w:val="0"/>
                <w:sz w:val="22"/>
                <w:szCs w:val="22"/>
                <w:lang w:val="en-US" w:eastAsia="zh-CN" w:bidi="ar"/>
              </w:rPr>
              <w:t>An Overview Of HTTP</w:t>
            </w:r>
            <w:r>
              <w:rPr>
                <w:rFonts w:hint="default" w:eastAsia="SimSun" w:cs="SimSun" w:asciiTheme="minorAscii" w:hAnsiTheme="minorAscii"/>
                <w:color w:val="0D0D0D"/>
                <w:kern w:val="0"/>
                <w:sz w:val="22"/>
                <w:szCs w:val="22"/>
                <w:lang w:val="en-US" w:eastAsia="zh-CN" w:bidi="ar"/>
              </w:rPr>
              <w:t>. [online] Available at: &lt;https://developer.mozilla.org/en-US/docs/Web/HTTP/Overview&gt; [Accessed 23 November 2020].</w:t>
            </w:r>
          </w:p>
        </w:tc>
      </w:tr>
    </w:tbl>
    <w:p>
      <w:pPr>
        <w:suppressAutoHyphens/>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8: Describe the roles of server and client in HTTP in your own 50-100 words. </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A Client and a Server establishes a connection using HTTP protocol. Once the connection is established, Client sends across the request to the Server in the form of XML or JSON which both entities (Client and Server) understand. After understanding the request Server responds with appropriate data by sending back a Response.</w:t>
            </w:r>
          </w:p>
          <w:p>
            <w:pPr>
              <w:keepNext w:val="0"/>
              <w:keepLines w:val="0"/>
              <w:widowControl/>
              <w:suppressLineNumbers w:val="0"/>
              <w:jc w:val="left"/>
              <w:rPr>
                <w:rFonts w:ascii="Calibri" w:hAnsi="Calibri"/>
                <w:color w:val="auto"/>
                <w:sz w:val="22"/>
                <w:szCs w:val="22"/>
                <w:lang w:eastAsia="en-AU"/>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Singh, V., 2020. </w:t>
            </w:r>
            <w:r>
              <w:rPr>
                <w:rFonts w:hint="default" w:eastAsia="SimSun" w:cs="SimSun" w:asciiTheme="minorAscii" w:hAnsiTheme="minorAscii"/>
                <w:i/>
                <w:color w:val="0D0D0D"/>
                <w:kern w:val="0"/>
                <w:sz w:val="22"/>
                <w:szCs w:val="22"/>
                <w:lang w:val="en-US" w:eastAsia="zh-CN" w:bidi="ar"/>
              </w:rPr>
              <w:t>What Is Client Server Architecture And HTTP Protocol?</w:t>
            </w:r>
            <w:r>
              <w:rPr>
                <w:rFonts w:hint="default" w:eastAsia="SimSun" w:cs="SimSun" w:asciiTheme="minorAscii" w:hAnsiTheme="minorAscii"/>
                <w:color w:val="0D0D0D"/>
                <w:kern w:val="0"/>
                <w:sz w:val="22"/>
                <w:szCs w:val="22"/>
                <w:lang w:val="en-US" w:eastAsia="zh-CN" w:bidi="ar"/>
              </w:rPr>
              <w:t>. [online] TOOLSQA. Available at: &lt;https://www.toolsqa.com/client-server/client-server-architecture-and-http-protocol/&gt; [Accessed 23 November 2020].</w:t>
            </w:r>
          </w:p>
        </w:tc>
      </w:tr>
    </w:tbl>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9: Give an example and explain HTTP session state in 50-100 words. </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rPr>
                <w:rFonts w:hint="default" w:ascii="Calibri" w:hAnsi="Calibri"/>
                <w:color w:val="auto"/>
                <w:sz w:val="22"/>
                <w:szCs w:val="22"/>
                <w:lang w:eastAsia="en-AU"/>
              </w:rPr>
            </w:pPr>
            <w:r>
              <w:rPr>
                <w:rFonts w:hint="default" w:ascii="Calibri" w:hAnsi="Calibri"/>
                <w:color w:val="auto"/>
                <w:sz w:val="22"/>
                <w:szCs w:val="22"/>
                <w:lang w:eastAsia="en-AU"/>
              </w:rPr>
              <w:t>In client-server protocols, like HTTP, sessions consist of three phases:</w:t>
            </w:r>
          </w:p>
          <w:p>
            <w:pPr>
              <w:numPr>
                <w:ilvl w:val="0"/>
                <w:numId w:val="24"/>
              </w:numPr>
              <w:autoSpaceDN w:val="0"/>
              <w:spacing w:after="160" w:line="252" w:lineRule="auto"/>
              <w:ind w:left="420" w:leftChars="0" w:hanging="420" w:firstLineChars="0"/>
              <w:rPr>
                <w:rFonts w:hint="default" w:ascii="Calibri" w:hAnsi="Calibri"/>
                <w:color w:val="auto"/>
                <w:sz w:val="22"/>
                <w:szCs w:val="22"/>
                <w:lang w:eastAsia="en-AU"/>
              </w:rPr>
            </w:pPr>
            <w:r>
              <w:rPr>
                <w:rFonts w:hint="default" w:ascii="Calibri" w:hAnsi="Calibri"/>
                <w:color w:val="auto"/>
                <w:sz w:val="22"/>
                <w:szCs w:val="22"/>
                <w:lang w:eastAsia="en-AU"/>
              </w:rPr>
              <w:t>The client establishes a TCP connection (or the appropriate connection if the transport layer is not TCP).</w:t>
            </w:r>
          </w:p>
          <w:p>
            <w:pPr>
              <w:numPr>
                <w:ilvl w:val="0"/>
                <w:numId w:val="24"/>
              </w:numPr>
              <w:autoSpaceDN w:val="0"/>
              <w:spacing w:after="160" w:line="252" w:lineRule="auto"/>
              <w:ind w:left="420" w:leftChars="0" w:hanging="420" w:firstLineChars="0"/>
              <w:rPr>
                <w:rFonts w:hint="default" w:ascii="Calibri" w:hAnsi="Calibri"/>
                <w:color w:val="auto"/>
                <w:sz w:val="22"/>
                <w:szCs w:val="22"/>
                <w:lang w:eastAsia="en-AU"/>
              </w:rPr>
            </w:pPr>
            <w:r>
              <w:rPr>
                <w:rFonts w:hint="default" w:ascii="Calibri" w:hAnsi="Calibri"/>
                <w:color w:val="auto"/>
                <w:sz w:val="22"/>
                <w:szCs w:val="22"/>
                <w:lang w:eastAsia="en-AU"/>
              </w:rPr>
              <w:t>The client sends its request, and waits for the answer.</w:t>
            </w:r>
          </w:p>
          <w:p>
            <w:pPr>
              <w:numPr>
                <w:ilvl w:val="0"/>
                <w:numId w:val="24"/>
              </w:numPr>
              <w:autoSpaceDN w:val="0"/>
              <w:spacing w:after="160" w:line="252" w:lineRule="auto"/>
              <w:ind w:left="420" w:leftChars="0" w:hanging="420" w:firstLineChars="0"/>
              <w:rPr>
                <w:rFonts w:hint="default" w:ascii="Calibri" w:hAnsi="Calibri"/>
                <w:color w:val="auto"/>
                <w:sz w:val="22"/>
                <w:szCs w:val="22"/>
                <w:lang w:eastAsia="en-AU"/>
              </w:rPr>
            </w:pPr>
            <w:r>
              <w:rPr>
                <w:rFonts w:hint="default" w:ascii="Calibri" w:hAnsi="Calibri"/>
                <w:color w:val="auto"/>
                <w:sz w:val="22"/>
                <w:szCs w:val="22"/>
                <w:lang w:eastAsia="en-AU"/>
              </w:rPr>
              <w:t>The server processes the request, sending back its answer, providing a status code and appropriate data.</w:t>
            </w:r>
          </w:p>
          <w:p>
            <w:pPr>
              <w:numPr>
                <w:ilvl w:val="0"/>
                <w:numId w:val="0"/>
              </w:num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As of HTTP/1.1, the connection is no longer closed after completing the third phase, and the client is now granted a further request: this means the second and third phases can now be performed any number of times.</w:t>
            </w:r>
          </w:p>
          <w:p>
            <w:pPr>
              <w:numPr>
                <w:ilvl w:val="0"/>
                <w:numId w:val="0"/>
              </w:numPr>
              <w:autoSpaceDN w:val="0"/>
              <w:spacing w:after="160" w:line="252" w:lineRule="auto"/>
              <w:jc w:val="both"/>
              <w:rPr>
                <w:rFonts w:hint="default" w:ascii="Calibri" w:hAnsi="Calibri"/>
                <w:color w:val="auto"/>
                <w:sz w:val="22"/>
                <w:szCs w:val="22"/>
                <w:lang w:val="en" w:eastAsia="en-AU"/>
              </w:rPr>
            </w:pPr>
            <w:r>
              <w:rPr>
                <w:rFonts w:hint="default" w:ascii="Calibri" w:hAnsi="Calibri"/>
                <w:color w:val="auto"/>
                <w:sz w:val="22"/>
                <w:szCs w:val="22"/>
                <w:lang w:eastAsia="en-AU"/>
              </w:rPr>
              <w:t>In client-server protocols, it is the client which establishes the connection. Opening a connection in HTTP means initiating a connection in the underlying transport layer, usually this is TCP.</w:t>
            </w:r>
          </w:p>
          <w:p>
            <w:pPr>
              <w:numPr>
                <w:ilvl w:val="0"/>
                <w:numId w:val="0"/>
              </w:num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With TCP the default port, for an HTTP server on a computer, is port 80. Other ports can also be used, like 8000 or 8080. The URL of a page to fetch contains both the domain name, and the port number, though the latter can be omitted if it is 80.</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MDN Web Docs. 2020. </w:t>
            </w:r>
            <w:r>
              <w:rPr>
                <w:rFonts w:hint="default" w:eastAsia="SimSun" w:cs="SimSun" w:asciiTheme="minorAscii" w:hAnsiTheme="minorAscii"/>
                <w:i/>
                <w:color w:val="0D0D0D"/>
                <w:kern w:val="0"/>
                <w:sz w:val="22"/>
                <w:szCs w:val="22"/>
                <w:lang w:val="en-US" w:eastAsia="zh-CN" w:bidi="ar"/>
              </w:rPr>
              <w:t>A Typical HTTP Session</w:t>
            </w:r>
            <w:r>
              <w:rPr>
                <w:rFonts w:hint="default" w:eastAsia="SimSun" w:cs="SimSun" w:asciiTheme="minorAscii" w:hAnsiTheme="minorAscii"/>
                <w:color w:val="0D0D0D"/>
                <w:kern w:val="0"/>
                <w:sz w:val="22"/>
                <w:szCs w:val="22"/>
                <w:lang w:val="en-US" w:eastAsia="zh-CN" w:bidi="ar"/>
              </w:rPr>
              <w:t>. [online] Available at: &lt;https://developer.mozilla.org/en-US/docs/Web/HTTP/Session&gt; [Accessed 23 November 2020].</w:t>
            </w:r>
          </w:p>
          <w:p>
            <w:pPr>
              <w:autoSpaceDN w:val="0"/>
              <w:spacing w:after="160" w:line="252" w:lineRule="auto"/>
              <w:rPr>
                <w:rFonts w:hint="default" w:ascii="Calibri" w:hAnsi="Calibri"/>
                <w:color w:val="auto"/>
                <w:sz w:val="22"/>
                <w:szCs w:val="22"/>
                <w:lang w:val="en" w:eastAsia="en-AU"/>
              </w:rPr>
            </w:pPr>
          </w:p>
        </w:tc>
      </w:tr>
    </w:tbl>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10: Explain “stateless programming “and its two benefits in 150-200 words.  </w:t>
      </w:r>
    </w:p>
    <w:tbl>
      <w:tblPr>
        <w:tblStyle w:val="7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Stateless programming is a paradigm in which the operations (functions, methods, procedures, whatever you call them) you implement are not sensitive to the state of the computation. That means all the data used in an operation are passed as inputs to the operation, and all the data used by whatever operations invoked that operation are passed back as outputs. In practice, this means the program must have Value semantics(it is not permitted to modify shared/aliased data structures, and objects do not have an identity), must not use global or class variables, and all input/output must be handled specially (such as through monads or by threading an I/O state through any parts of the computation that perform I/O). Exception handling may also make the computation stateful.</w:t>
            </w:r>
          </w:p>
          <w:p>
            <w:pPr>
              <w:autoSpaceDN w:val="0"/>
              <w:spacing w:after="160" w:line="252" w:lineRule="auto"/>
              <w:jc w:val="both"/>
              <w:rPr>
                <w:rFonts w:hint="default" w:ascii="Calibri" w:hAnsi="Calibri"/>
                <w:color w:val="auto"/>
                <w:sz w:val="22"/>
                <w:szCs w:val="22"/>
                <w:lang w:eastAsia="en-AU"/>
              </w:rPr>
            </w:pPr>
            <w:r>
              <w:rPr>
                <w:rFonts w:hint="default" w:ascii="Calibri" w:hAnsi="Calibri"/>
                <w:color w:val="auto"/>
                <w:sz w:val="22"/>
                <w:szCs w:val="22"/>
                <w:lang w:eastAsia="en-AU"/>
              </w:rPr>
              <w:t>The benefits of stateless programming include the fact that you never need to wonder what else an operation you want to use does, besides what it says. In a stateless program, what an operation does is what it returns. A second benefit is that stateless computations are much easier to parallelise; since no part of the computation will be modifying any data structures, you don’t get data races.</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2020. [online] Available at: &lt;https://www.quora.com/What-is-stateless-programming-and-what-are-some-examples&gt; [Accessed 23 November 2020].</w:t>
            </w:r>
          </w:p>
          <w:p>
            <w:pPr>
              <w:autoSpaceDN w:val="0"/>
              <w:spacing w:after="160" w:line="252" w:lineRule="auto"/>
              <w:rPr>
                <w:rFonts w:hint="default" w:ascii="Calibri" w:hAnsi="Calibri"/>
                <w:color w:val="auto"/>
                <w:sz w:val="22"/>
                <w:szCs w:val="22"/>
                <w:lang w:val="en" w:eastAsia="en-AU"/>
              </w:rPr>
            </w:pPr>
          </w:p>
        </w:tc>
      </w:tr>
    </w:tbl>
    <w:p>
      <w:pPr>
        <w:spacing w:after="160" w:line="259" w:lineRule="auto"/>
        <w:rPr>
          <w:rFonts w:cs="Calibri" w:asciiTheme="minorHAnsi" w:hAnsiTheme="minorHAnsi"/>
          <w:color w:val="000000" w:themeColor="text1"/>
          <w:sz w:val="22"/>
          <w:szCs w:val="22"/>
          <w:highlight w:val="yellow"/>
          <w:lang w:bidi="hi-IN"/>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 xml:space="preserve">Question 11: Explain object-oriented programming (OOP) and provide three (3) examples.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jc w:val="both"/>
              <w:rPr>
                <w:rFonts w:hint="default" w:ascii="Calibri" w:hAnsi="Calibri"/>
                <w:b/>
                <w:i/>
                <w:color w:val="FF0000"/>
                <w:sz w:val="22"/>
                <w:szCs w:val="22"/>
                <w:lang w:eastAsia="en-AU"/>
              </w:rPr>
            </w:pPr>
            <w:r>
              <w:rPr>
                <w:rFonts w:hint="default" w:ascii="Calibri" w:hAnsi="Calibri"/>
                <w:b/>
                <w:i/>
                <w:color w:val="FF0000"/>
                <w:sz w:val="22"/>
                <w:szCs w:val="22"/>
                <w:lang w:eastAsia="en-AU"/>
              </w:rPr>
              <w:t>Object-oriented programming (OOP) is a computer programming model that organizes software design around data, or objects, rather than functions and logic. An object can be defined as a data field that has unique attributes and behavior.</w:t>
            </w:r>
          </w:p>
          <w:p>
            <w:pPr>
              <w:autoSpaceDN w:val="0"/>
              <w:spacing w:after="160" w:line="252" w:lineRule="auto"/>
              <w:jc w:val="both"/>
              <w:rPr>
                <w:rFonts w:hint="default" w:ascii="Calibri" w:hAnsi="Calibri"/>
                <w:b/>
                <w:i/>
                <w:color w:val="FF0000"/>
                <w:sz w:val="22"/>
                <w:szCs w:val="22"/>
                <w:lang w:eastAsia="en-AU"/>
              </w:rPr>
            </w:pPr>
            <w:r>
              <w:rPr>
                <w:rFonts w:hint="default" w:ascii="Calibri" w:hAnsi="Calibri"/>
                <w:b/>
                <w:i/>
                <w:color w:val="FF0000"/>
                <w:sz w:val="22"/>
                <w:szCs w:val="22"/>
                <w:lang w:eastAsia="en-AU"/>
              </w:rPr>
              <w:t>OOP focuses on the objects that developers want to manipulate rather than the logic required to manipulate them. This approach to programming is well-suited for programs that are large, complex and actively updated or maintained.</w:t>
            </w:r>
          </w:p>
          <w:p>
            <w:pPr>
              <w:autoSpaceDN w:val="0"/>
              <w:spacing w:after="160" w:line="252" w:lineRule="auto"/>
              <w:jc w:val="both"/>
              <w:rPr>
                <w:rFonts w:hint="default" w:ascii="Calibri" w:hAnsi="Calibri"/>
                <w:b/>
                <w:i/>
                <w:color w:val="FF0000"/>
                <w:sz w:val="22"/>
                <w:szCs w:val="22"/>
                <w:lang w:val="en" w:eastAsia="en-AU"/>
              </w:rPr>
            </w:pPr>
            <w:r>
              <w:rPr>
                <w:rFonts w:hint="default" w:ascii="Calibri" w:hAnsi="Calibri"/>
                <w:b/>
                <w:i/>
                <w:color w:val="FF0000"/>
                <w:sz w:val="22"/>
                <w:szCs w:val="22"/>
                <w:lang w:val="en" w:eastAsia="en-AU"/>
              </w:rPr>
              <w:t>The most popular object-oriented programming languages are:</w:t>
            </w:r>
          </w:p>
          <w:p>
            <w:pPr>
              <w:numPr>
                <w:ilvl w:val="0"/>
                <w:numId w:val="25"/>
              </w:numPr>
              <w:autoSpaceDN w:val="0"/>
              <w:spacing w:after="160" w:line="252" w:lineRule="auto"/>
              <w:ind w:left="420" w:leftChars="0" w:hanging="420" w:firstLineChars="0"/>
              <w:jc w:val="both"/>
              <w:rPr>
                <w:rFonts w:hint="default" w:ascii="Calibri" w:hAnsi="Calibri"/>
                <w:b/>
                <w:i/>
                <w:color w:val="FF0000"/>
                <w:sz w:val="22"/>
                <w:szCs w:val="22"/>
                <w:lang w:val="en" w:eastAsia="en-AU"/>
              </w:rPr>
            </w:pPr>
            <w:r>
              <w:rPr>
                <w:rFonts w:hint="default" w:ascii="Calibri" w:hAnsi="Calibri"/>
                <w:b/>
                <w:i/>
                <w:color w:val="FF0000"/>
                <w:sz w:val="22"/>
                <w:szCs w:val="22"/>
                <w:lang w:val="en" w:eastAsia="en-AU"/>
              </w:rPr>
              <w:t>Java</w:t>
            </w:r>
          </w:p>
          <w:p>
            <w:pPr>
              <w:numPr>
                <w:ilvl w:val="0"/>
                <w:numId w:val="25"/>
              </w:numPr>
              <w:autoSpaceDN w:val="0"/>
              <w:spacing w:after="160" w:line="252" w:lineRule="auto"/>
              <w:ind w:left="420" w:leftChars="0" w:hanging="420" w:firstLineChars="0"/>
              <w:jc w:val="both"/>
              <w:rPr>
                <w:rFonts w:hint="default" w:ascii="Calibri" w:hAnsi="Calibri"/>
                <w:b/>
                <w:i/>
                <w:color w:val="FF0000"/>
                <w:sz w:val="22"/>
                <w:szCs w:val="22"/>
                <w:lang w:val="en" w:eastAsia="en-AU"/>
              </w:rPr>
            </w:pPr>
            <w:r>
              <w:rPr>
                <w:rFonts w:hint="default" w:ascii="Calibri" w:hAnsi="Calibri"/>
                <w:b/>
                <w:i/>
                <w:color w:val="FF0000"/>
                <w:sz w:val="22"/>
                <w:szCs w:val="22"/>
                <w:lang w:val="en" w:eastAsia="en-AU"/>
              </w:rPr>
              <w:t>Python</w:t>
            </w:r>
          </w:p>
          <w:p>
            <w:pPr>
              <w:numPr>
                <w:ilvl w:val="0"/>
                <w:numId w:val="25"/>
              </w:numPr>
              <w:autoSpaceDN w:val="0"/>
              <w:spacing w:after="160" w:line="252" w:lineRule="auto"/>
              <w:ind w:left="420" w:leftChars="0" w:hanging="420" w:firstLineChars="0"/>
              <w:jc w:val="both"/>
              <w:rPr>
                <w:rFonts w:ascii="Calibri" w:hAnsi="Calibri"/>
                <w:b/>
                <w:i/>
                <w:color w:val="FF0000"/>
                <w:sz w:val="22"/>
                <w:szCs w:val="22"/>
                <w:lang w:eastAsia="en-AU"/>
              </w:rPr>
            </w:pPr>
            <w:r>
              <w:rPr>
                <w:rFonts w:hint="default" w:ascii="Calibri" w:hAnsi="Calibri"/>
                <w:b/>
                <w:i/>
                <w:color w:val="FF0000"/>
                <w:sz w:val="22"/>
                <w:szCs w:val="22"/>
                <w:lang w:val="en" w:eastAsia="en-AU"/>
              </w:rPr>
              <w:t>C++</w:t>
            </w:r>
          </w:p>
          <w:p>
            <w:pPr>
              <w:numPr>
                <w:ilvl w:val="0"/>
                <w:numId w:val="0"/>
              </w:numPr>
              <w:autoSpaceDN w:val="0"/>
              <w:spacing w:after="160" w:line="252" w:lineRule="auto"/>
              <w:jc w:val="both"/>
              <w:rPr>
                <w:rFonts w:hint="default" w:ascii="Calibri" w:hAnsi="Calibr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SearchAppArchitecture. 2020. </w:t>
            </w:r>
            <w:r>
              <w:rPr>
                <w:rFonts w:hint="default" w:eastAsia="SimSun" w:cs="SimSun" w:asciiTheme="minorAscii" w:hAnsiTheme="minorAscii"/>
                <w:i/>
                <w:color w:val="0D0D0D"/>
                <w:kern w:val="0"/>
                <w:sz w:val="22"/>
                <w:szCs w:val="22"/>
                <w:lang w:val="en-US" w:eastAsia="zh-CN" w:bidi="ar"/>
              </w:rPr>
              <w:t>What Is Object-Oriented Programming (OOP)?</w:t>
            </w:r>
            <w:r>
              <w:rPr>
                <w:rFonts w:hint="default" w:eastAsia="SimSun" w:cs="SimSun" w:asciiTheme="minorAscii" w:hAnsiTheme="minorAscii"/>
                <w:color w:val="0D0D0D"/>
                <w:kern w:val="0"/>
                <w:sz w:val="22"/>
                <w:szCs w:val="22"/>
                <w:lang w:val="en-US" w:eastAsia="zh-CN" w:bidi="ar"/>
              </w:rPr>
              <w:t>. [online] Available at: &lt;https://searchapparchitecture.techtarget.com/definition/object-oriented-programming-OOP&gt; [Accessed 23 November 2020].</w:t>
            </w:r>
          </w:p>
          <w:p>
            <w:pPr>
              <w:numPr>
                <w:ilvl w:val="0"/>
                <w:numId w:val="0"/>
              </w:numPr>
              <w:autoSpaceDN w:val="0"/>
              <w:spacing w:after="160" w:line="252" w:lineRule="auto"/>
              <w:jc w:val="both"/>
              <w:rPr>
                <w:rFonts w:hint="default" w:ascii="Calibri" w:hAnsi="Calibri"/>
                <w:b/>
                <w:i/>
                <w:color w:val="FF0000"/>
                <w:sz w:val="22"/>
                <w:szCs w:val="22"/>
                <w:lang w:val="en" w:eastAsia="en-AU"/>
              </w:rPr>
            </w:pPr>
          </w:p>
        </w:tc>
      </w:tr>
    </w:tbl>
    <w:p>
      <w:pPr>
        <w:spacing w:after="160" w:line="259" w:lineRule="auto"/>
        <w:rPr>
          <w:rFonts w:cs="Calibri" w:asciiTheme="minorHAnsi" w:hAnsiTheme="minorHAnsi"/>
          <w:color w:val="000000" w:themeColor="text1"/>
          <w:sz w:val="22"/>
          <w:szCs w:val="22"/>
          <w:highlight w:val="yellow"/>
          <w:lang w:bidi="hi-IN"/>
          <w14:textFill>
            <w14:solidFill>
              <w14:schemeClr w14:val="tx1"/>
            </w14:solidFill>
          </w14:textFill>
        </w:rPr>
      </w:pPr>
      <w:r>
        <w:rPr>
          <w:rFonts w:cs="Calibri" w:asciiTheme="minorHAnsi" w:hAnsiTheme="minorHAnsi"/>
          <w:color w:val="000000" w:themeColor="text1"/>
          <w:sz w:val="22"/>
          <w:szCs w:val="22"/>
          <w:highlight w:val="yellow"/>
          <w:lang w:bidi="hi-IN"/>
          <w14:textFill>
            <w14:solidFill>
              <w14:schemeClr w14:val="tx1"/>
            </w14:solidFill>
          </w14:textFill>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Create web-based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1"/>
                    <w:numPr>
                      <w:ilvl w:val="0"/>
                      <w:numId w:val="26"/>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1"/>
                    <w:numPr>
                      <w:ilvl w:val="0"/>
                      <w:numId w:val="27"/>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4"/>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4"/>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val="nl-NL" w:eastAsia="en-AU"/>
        </w:rPr>
      </w:pPr>
    </w:p>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UAT 2 – Role Play/ Presentation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1"/>
        <w:numPr>
          <w:ilvl w:val="0"/>
          <w:numId w:val="7"/>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6"/>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6"/>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6"/>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Role Play/ Presentation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1"/>
        <w:numPr>
          <w:ilvl w:val="0"/>
          <w:numId w:val="14"/>
        </w:numPr>
        <w:spacing w:after="0" w:line="240" w:lineRule="auto"/>
        <w:rPr>
          <w:rFonts w:asciiTheme="minorHAnsi" w:hAnsiTheme="minorHAnsi" w:cstheme="minorHAnsi"/>
          <w:b/>
          <w:color w:val="auto"/>
          <w:sz w:val="22"/>
          <w:szCs w:val="22"/>
          <w:lang w:val="en-US"/>
        </w:rPr>
      </w:pPr>
      <w:r>
        <w:rPr>
          <w:rFonts w:asciiTheme="minorHAnsi" w:hAnsiTheme="minorHAnsi" w:cstheme="minorHAnsi"/>
          <w:color w:val="auto"/>
          <w:sz w:val="22"/>
          <w:szCs w:val="22"/>
          <w:lang w:val="en-US"/>
        </w:rPr>
        <w:t xml:space="preserve">Role Play/Presentation </w:t>
      </w:r>
    </w:p>
    <w:p>
      <w:pPr>
        <w:spacing w:after="0" w:line="240" w:lineRule="auto"/>
        <w:ind w:left="360"/>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Assessment task description: </w:t>
      </w:r>
      <w:r>
        <w:rPr>
          <w:rFonts w:asciiTheme="minorHAnsi" w:hAnsiTheme="minorHAnsi" w:cstheme="minorHAnsi"/>
          <w:b/>
          <w:color w:val="auto"/>
          <w:sz w:val="22"/>
          <w:szCs w:val="22"/>
          <w:lang w:val="en-US"/>
        </w:rPr>
        <w:tab/>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unit assessment task you have to successfully complete to be deemed competent in this unit of competency.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comprised of a role play.</w:t>
      </w:r>
    </w:p>
    <w:p>
      <w:pPr>
        <w:pStyle w:val="41"/>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are required to perform a role play in front of trainer/assessor.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role play test is timed.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Time allowed to deliver the presentation is 15-20 minutes.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Time allowed to develop required resources for presentation is 3 weeks prior to the presentation.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are expected to make 25-30 slides of PowerPoint presentation.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Electronic devices are allowed during this assessment task. </w:t>
      </w:r>
    </w:p>
    <w:p>
      <w:pPr>
        <w:pStyle w:val="41"/>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roleplay should be performed by two students and trainer will act as manager.</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may ask you relevant questions during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your answers are deemed not satisfactory after the first attempt, a resubmission attempt will be allowed.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highlight w:val="yellow"/>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numPr>
          <w:ilvl w:val="0"/>
          <w:numId w:val="29"/>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 xml:space="preserve">This assessment task must be completed in classroom. </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role play/presentation: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not read the presentation word-by-word and should use the presentation for reference purpose only.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explain the topics appropriately.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tone, gestures, body language has to be according to the role you are portraying.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pPr>
        <w:pStyle w:val="41"/>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Information about role play:</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note that the task includes participation in the role play.</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r>
        <w:fldChar w:fldCharType="begin"/>
      </w:r>
      <w:r>
        <w:instrText xml:space="preserve"> HYPERLINK "http://training.gov.au/" </w:instrText>
      </w:r>
      <w:r>
        <w:fldChar w:fldCharType="separate"/>
      </w:r>
      <w:r>
        <w:rPr>
          <w:rStyle w:val="20"/>
          <w:rFonts w:asciiTheme="minorHAnsi" w:hAnsiTheme="minorHAnsi" w:cstheme="minorHAnsi"/>
          <w:sz w:val="22"/>
          <w:szCs w:val="22"/>
          <w:lang w:val="en-US"/>
        </w:rPr>
        <w:t>http://training.gov.au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have to present your role play to your trainer/assessor on the due date.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Reasonable adjustment will be allowed for those candidates who are eligible to receive it.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read through the instructions and assessment information carefully, prior to commencing the tasks.</w:t>
      </w:r>
    </w:p>
    <w:p>
      <w:pPr>
        <w:spacing w:after="0" w:line="240" w:lineRule="auto"/>
        <w:ind w:left="360"/>
        <w:rPr>
          <w:rFonts w:asciiTheme="minorHAnsi" w:hAnsiTheme="minorHAnsi" w:cstheme="minorHAnsi"/>
          <w:b/>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the you to participate in a role play and </w:t>
      </w:r>
      <w:r>
        <w:rPr>
          <w:rFonts w:asciiTheme="minorHAnsi" w:hAnsiTheme="minorHAnsi" w:cstheme="minorHAnsi"/>
          <w:color w:val="auto"/>
          <w:sz w:val="22"/>
          <w:szCs w:val="22"/>
        </w:rPr>
        <w:t>to gather the required information from the key stakeholders.</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Presentation must demonstrate the student’s understanding and skills of the unit.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explain how any web page and complex website works on internet.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describe the</w:t>
      </w:r>
      <w:r>
        <w:rPr>
          <w:rFonts w:ascii="Calibri" w:hAnsi="Calibri"/>
          <w:color w:val="auto"/>
          <w:sz w:val="22"/>
          <w:szCs w:val="22"/>
        </w:rPr>
        <w:t xml:space="preserve"> basic wireframe/layout a website or web application.</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Calibri" w:hAnsi="Calibri"/>
          <w:color w:val="auto"/>
          <w:sz w:val="22"/>
          <w:szCs w:val="22"/>
        </w:rPr>
        <w:t xml:space="preserve">Skills to explain working website including interactivity and updating the website </w:t>
      </w:r>
      <w:r>
        <w:rPr>
          <w:rFonts w:asciiTheme="minorHAnsi" w:hAnsiTheme="minorHAnsi" w:cstheme="minorHAnsi"/>
          <w:color w:val="auto"/>
          <w:sz w:val="22"/>
          <w:szCs w:val="22"/>
          <w:lang w:val="en-US"/>
        </w:rPr>
        <w:t xml:space="preserve">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explain use of </w:t>
      </w:r>
      <w:r>
        <w:rPr>
          <w:rFonts w:asciiTheme="minorHAnsi" w:hAnsiTheme="minorHAnsi" w:cstheme="minorHAnsi"/>
          <w:color w:val="auto"/>
          <w:sz w:val="22"/>
          <w:szCs w:val="22"/>
        </w:rPr>
        <w:t>object-oriented programming language like Ruby, Python or PHP.</w:t>
      </w:r>
    </w:p>
    <w:p>
      <w:pPr>
        <w:numPr>
          <w:ilvl w:val="0"/>
          <w:numId w:val="14"/>
        </w:numPr>
        <w:spacing w:before="60" w:after="0" w:line="240" w:lineRule="auto"/>
        <w:contextualSpacing/>
        <w:rPr>
          <w:rFonts w:asciiTheme="minorHAnsi" w:hAnsiTheme="minorHAnsi" w:cstheme="minorHAnsi"/>
          <w:color w:val="auto"/>
          <w:sz w:val="22"/>
          <w:szCs w:val="22"/>
        </w:rPr>
      </w:pPr>
      <w:r>
        <w:rPr>
          <w:rFonts w:asciiTheme="minorHAnsi" w:hAnsiTheme="minorHAnsi" w:cstheme="minorHAnsi"/>
          <w:color w:val="auto"/>
          <w:sz w:val="22"/>
          <w:szCs w:val="22"/>
          <w:lang w:val="en-US"/>
        </w:rPr>
        <w:t xml:space="preserve">Skill to explain </w:t>
      </w:r>
      <w:r>
        <w:rPr>
          <w:rFonts w:asciiTheme="minorHAnsi" w:hAnsiTheme="minorHAnsi" w:cstheme="minorHAnsi"/>
          <w:color w:val="auto"/>
          <w:sz w:val="22"/>
          <w:szCs w:val="22"/>
        </w:rPr>
        <w:t xml:space="preserve">basic terminology used for website development, such as URL, CMS, web browser, web server, client and server side etc.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Ability to explain website’s DNS settings for deploying website appropriately.</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identify, analyse and interpret legislation, codes of practices and national standards.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effectively deliver the presentation with good body language.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conduct an interactive and creative role play.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Reading skills to collect, review, interpret/understand and analyse/review text-based information from a range/number of sources.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document the </w:t>
      </w:r>
      <w:r>
        <w:rPr>
          <w:rFonts w:asciiTheme="minorHAnsi" w:hAnsiTheme="minorHAnsi" w:cstheme="minorHAnsi"/>
          <w:color w:val="auto"/>
          <w:sz w:val="22"/>
          <w:szCs w:val="22"/>
        </w:rPr>
        <w:t>requirements for web application.</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explain the concept of session management.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explain the advantages and disadvantages of session management.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interact/cooperate with others using appropriate conventions/systems when communicating to, and consulting/discussing with stakeholders/interested parties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use familiar/known digital technology to access/get to information, document findings/results and communicate them to stakeholders.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answer the questions asked by the audience/trainer and assessor.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p>
    <w:p>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Assessment Task 2 – Role Play/ Presentation</w:t>
      </w:r>
    </w:p>
    <w:p>
      <w:pPr>
        <w:spacing w:after="0" w:line="240" w:lineRule="auto"/>
        <w:rPr>
          <w:rFonts w:asciiTheme="minorHAnsi" w:hAnsiTheme="minorHAnsi"/>
          <w:b/>
          <w:color w:val="auto"/>
          <w:sz w:val="22"/>
          <w:szCs w:val="22"/>
        </w:rPr>
      </w:pPr>
      <w:r>
        <w:rPr>
          <w:rFonts w:asciiTheme="minorHAnsi" w:hAnsiTheme="minorHAnsi"/>
          <w:b/>
          <w:color w:val="auto"/>
          <w:sz w:val="22"/>
          <w:szCs w:val="22"/>
        </w:rPr>
        <w:t xml:space="preserve">Instructions to complete this assessment task: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This task requires you to </w:t>
      </w:r>
      <w:r>
        <w:rPr>
          <w:rFonts w:asciiTheme="minorHAnsi" w:hAnsiTheme="minorHAnsi"/>
          <w:color w:val="auto"/>
          <w:sz w:val="22"/>
          <w:szCs w:val="22"/>
          <w:lang w:val="en-US"/>
        </w:rPr>
        <w:t xml:space="preserve">participate in a role play and </w:t>
      </w:r>
      <w:r>
        <w:rPr>
          <w:rFonts w:asciiTheme="minorHAnsi" w:hAnsiTheme="minorHAnsi"/>
          <w:color w:val="auto"/>
          <w:sz w:val="22"/>
          <w:szCs w:val="22"/>
        </w:rPr>
        <w:t>to gather the required information from the key stakeholders</w:t>
      </w:r>
    </w:p>
    <w:p>
      <w:pPr>
        <w:pStyle w:val="41"/>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You must use PowerPoint to develop your presentation. </w:t>
      </w:r>
    </w:p>
    <w:p>
      <w:pPr>
        <w:pStyle w:val="41"/>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You may use </w:t>
      </w:r>
      <w:r>
        <w:rPr>
          <w:rFonts w:cs="Calibri" w:asciiTheme="minorHAnsi" w:hAnsiTheme="minorHAnsi"/>
          <w:color w:val="auto"/>
          <w:sz w:val="22"/>
          <w:szCs w:val="22"/>
          <w:lang w:bidi="hi-IN"/>
        </w:rPr>
        <w:t xml:space="preserve">models, aids, equipment’s to deliver your presentation effectively. </w:t>
      </w:r>
    </w:p>
    <w:p>
      <w:pPr>
        <w:pStyle w:val="41"/>
        <w:numPr>
          <w:ilvl w:val="0"/>
          <w:numId w:val="16"/>
        </w:numPr>
        <w:spacing w:after="0" w:line="240" w:lineRule="auto"/>
        <w:jc w:val="both"/>
        <w:rPr>
          <w:rFonts w:asciiTheme="minorHAnsi" w:hAnsiTheme="minorHAnsi"/>
          <w:color w:val="auto"/>
          <w:sz w:val="22"/>
          <w:szCs w:val="22"/>
        </w:rPr>
      </w:pPr>
      <w:r>
        <w:rPr>
          <w:rFonts w:cs="Calibri" w:asciiTheme="minorHAnsi" w:hAnsiTheme="minorHAnsi"/>
          <w:color w:val="auto"/>
          <w:sz w:val="22"/>
          <w:szCs w:val="22"/>
          <w:lang w:bidi="hi-IN"/>
        </w:rPr>
        <w:t xml:space="preserve">Presentation may include diagrams, infographics, and pictures to be interactive and interesting.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Role plays provide students with the opportunity to take part in activities which mirror real life career-related scenarios.</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During the role play, the assessor will be looking for: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Appropriate interaction, body language and communication skills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student’s ability to establish rapport and defuse potentially difficult situations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ability to understand, interpret and answer the questions appropriately.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Suitably documenting and presenting the topics to audience.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student me0et the requirements of the unit of competency or performance criteria mentioned in the assessment task. </w:t>
      </w:r>
    </w:p>
    <w:p>
      <w:pPr>
        <w:pStyle w:val="41"/>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The presentation should be consistent, well organised and must cover all the criteria mentioned in the observation guide.</w:t>
      </w:r>
    </w:p>
    <w:p>
      <w:pPr>
        <w:spacing w:after="0" w:line="240" w:lineRule="auto"/>
        <w:jc w:val="both"/>
        <w:rPr>
          <w:rFonts w:asciiTheme="minorHAnsi" w:hAnsiTheme="minorHAnsi"/>
          <w:color w:val="auto"/>
          <w:sz w:val="22"/>
          <w:szCs w:val="22"/>
        </w:rPr>
      </w:pPr>
    </w:p>
    <w:p>
      <w:p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Resources required to complete the assessment task: </w:t>
      </w:r>
    </w:p>
    <w:p>
      <w:pPr>
        <w:pStyle w:val="41"/>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Computer </w:t>
      </w:r>
    </w:p>
    <w:p>
      <w:pPr>
        <w:pStyle w:val="41"/>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Internet </w:t>
      </w:r>
    </w:p>
    <w:p>
      <w:pPr>
        <w:pStyle w:val="41"/>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MS Powerpoint </w:t>
      </w:r>
    </w:p>
    <w:p>
      <w:pPr>
        <w:pStyle w:val="41"/>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Printer or e-printer </w:t>
      </w:r>
    </w:p>
    <w:p>
      <w:pPr>
        <w:pStyle w:val="41"/>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Adobe acrobat/reader </w:t>
      </w:r>
    </w:p>
    <w:p>
      <w:pPr>
        <w:pStyle w:val="41"/>
        <w:numPr>
          <w:ilvl w:val="0"/>
          <w:numId w:val="17"/>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Learning management system </w:t>
      </w:r>
    </w:p>
    <w:p>
      <w:pPr>
        <w:pStyle w:val="41"/>
        <w:spacing w:after="0" w:line="240" w:lineRule="auto"/>
        <w:ind w:left="720"/>
        <w:rPr>
          <w:rFonts w:asciiTheme="minorHAnsi" w:hAnsiTheme="minorHAnsi"/>
          <w:color w:val="auto"/>
          <w:sz w:val="22"/>
          <w:szCs w:val="22"/>
          <w:highlight w:val="yellow"/>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assessment task prepares you for the assessment task three (3). Assessment task 3 requires you to create a shopping cart. In doing so, you also need to create efficient and effective code to meet those technical requirements. </w:t>
      </w:r>
    </w:p>
    <w:p>
      <w:pPr>
        <w:suppressAutoHyphens/>
        <w:autoSpaceDN w:val="0"/>
        <w:spacing w:after="160" w:line="254" w:lineRule="auto"/>
        <w:textAlignment w:val="baseline"/>
        <w:rPr>
          <w:rFonts w:ascii="Calibri" w:hAnsi="Calibri"/>
          <w:b/>
          <w:color w:val="auto"/>
          <w:sz w:val="22"/>
          <w:szCs w:val="22"/>
        </w:rPr>
      </w:pPr>
      <w:r>
        <w:rPr>
          <w:rFonts w:ascii="Calibri" w:hAnsi="Calibri"/>
          <w:b/>
          <w:color w:val="auto"/>
          <w:sz w:val="22"/>
          <w:szCs w:val="22"/>
        </w:rPr>
        <w:t xml:space="preserve">Scenario: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as a website developer have basic understanding of how the web and internet works. You have developed web pages and complex websites and have good knowledge of HTML as well. You know basic wireframe/layout a website or web application, write HTML and CSS from scratch, take a PSD and turn it into a working website, add interactivity to a website with JavaScript (or jQuery), write a basic application in an object-oriented programming language like Ruby or Python or PHP, work comfortably with a version control system like Git, manage a domain’s DNS settings, deploy a website to a website host and know the basic terminology used for website development, such as URL, CMS, web browser, web server, client and server side etc.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Your manager has assigned you the following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Prepare and deliver a presentation and participate in a role-play activity with a client for creating web-based programs i.e. shopping cart. Your client would like to sale educational resources i.e. new and second-hand books online.</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Your trainer will play the role of your manager. Your manager is available to answer all your queries and questions regarding this activity before you commence the role play. </w:t>
      </w:r>
    </w:p>
    <w:p>
      <w:pPr>
        <w:suppressAutoHyphens/>
        <w:autoSpaceDN w:val="0"/>
        <w:spacing w:after="160" w:line="254" w:lineRule="auto"/>
        <w:textAlignment w:val="baseline"/>
        <w:rPr>
          <w:rFonts w:ascii="Calibri" w:hAnsi="Calibri"/>
          <w:b/>
          <w:color w:val="auto"/>
          <w:sz w:val="22"/>
          <w:szCs w:val="22"/>
        </w:rPr>
      </w:pPr>
      <w:r>
        <w:rPr>
          <w:rFonts w:ascii="Calibri" w:hAnsi="Calibri"/>
          <w:b/>
          <w:color w:val="auto"/>
          <w:sz w:val="22"/>
          <w:szCs w:val="22"/>
        </w:rPr>
        <w:t xml:space="preserve">Criteria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Prepare a 25-30 slides of MS power-point containing the following information: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Criteria 1: Prepare documentation expressing how hypertext transfer protocol (HTTP) works when developing web applications: </w:t>
      </w:r>
    </w:p>
    <w:p>
      <w:pPr>
        <w:numPr>
          <w:ilvl w:val="1"/>
          <w:numId w:val="30"/>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Implications of hypertext transfer protocol (HTTP)</w:t>
      </w:r>
    </w:p>
    <w:p>
      <w:pPr>
        <w:numPr>
          <w:ilvl w:val="1"/>
          <w:numId w:val="30"/>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Limitations of hypertext transfer protocol (HTTP) </w:t>
      </w:r>
    </w:p>
    <w:p>
      <w:pPr>
        <w:numPr>
          <w:ilvl w:val="1"/>
          <w:numId w:val="30"/>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Advantages of hypertext transfer protocol (HTTP) </w:t>
      </w:r>
    </w:p>
    <w:p>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2: Implementation of session management </w:t>
      </w:r>
    </w:p>
    <w:p>
      <w:pPr>
        <w:suppressAutoHyphens/>
        <w:autoSpaceDN w:val="0"/>
        <w:spacing w:after="0" w:line="254" w:lineRule="auto"/>
        <w:textAlignment w:val="baseline"/>
        <w:rPr>
          <w:rFonts w:ascii="Calibri" w:hAnsi="Calibri"/>
          <w:color w:val="auto"/>
          <w:sz w:val="22"/>
          <w:szCs w:val="22"/>
        </w:rPr>
      </w:pP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Concept behind session management </w:t>
      </w:r>
    </w:p>
    <w:p>
      <w:pPr>
        <w:numPr>
          <w:ilvl w:val="1"/>
          <w:numId w:val="31"/>
        </w:numPr>
        <w:suppressAutoHyphens/>
        <w:autoSpaceDN w:val="0"/>
        <w:spacing w:after="160" w:line="254" w:lineRule="auto"/>
        <w:ind w:firstLine="491"/>
        <w:textAlignment w:val="baseline"/>
        <w:rPr>
          <w:rFonts w:ascii="Calibri" w:hAnsi="Calibri"/>
          <w:color w:val="auto"/>
          <w:sz w:val="22"/>
          <w:szCs w:val="22"/>
        </w:rPr>
      </w:pPr>
      <w:r>
        <w:rPr>
          <w:rFonts w:ascii="Calibri" w:hAnsi="Calibri"/>
          <w:color w:val="auto"/>
          <w:sz w:val="22"/>
          <w:szCs w:val="22"/>
        </w:rPr>
        <w:t xml:space="preserve">Server-side scripting requirements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Features of server-side scripting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Advantages and disadvantages of session management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Authentication requirements of session management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User’s interaction with the website </w:t>
      </w:r>
    </w:p>
    <w:p>
      <w:pPr>
        <w:numPr>
          <w:ilvl w:val="1"/>
          <w:numId w:val="31"/>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User’s interaction with the web application i.e. shopping cart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Criteria 3: Creating a shopping cart</w:t>
      </w:r>
    </w:p>
    <w:p>
      <w:pPr>
        <w:numPr>
          <w:ilvl w:val="1"/>
          <w:numId w:val="32"/>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What is a shopping cart? </w:t>
      </w:r>
    </w:p>
    <w:p>
      <w:pPr>
        <w:numPr>
          <w:ilvl w:val="1"/>
          <w:numId w:val="32"/>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How does the shopping cart works? </w:t>
      </w:r>
    </w:p>
    <w:p>
      <w:pPr>
        <w:numPr>
          <w:ilvl w:val="1"/>
          <w:numId w:val="32"/>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The layout of the shopping cart required by the client </w:t>
      </w:r>
    </w:p>
    <w:p>
      <w:pPr>
        <w:numPr>
          <w:ilvl w:val="1"/>
          <w:numId w:val="32"/>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Technology requirements for the shopping cart </w:t>
      </w:r>
    </w:p>
    <w:p>
      <w:pPr>
        <w:numPr>
          <w:ilvl w:val="1"/>
          <w:numId w:val="32"/>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Latest workplace instructions, technical documents or Industry guidelines</w:t>
      </w:r>
    </w:p>
    <w:p>
      <w:pPr>
        <w:numPr>
          <w:ilvl w:val="1"/>
          <w:numId w:val="32"/>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Documentation requirements for web application, with particular reference to its management of statelessness  </w:t>
      </w:r>
    </w:p>
    <w:p>
      <w:pPr>
        <w:numPr>
          <w:ilvl w:val="1"/>
          <w:numId w:val="32"/>
        </w:numPr>
        <w:suppressAutoHyphens/>
        <w:autoSpaceDN w:val="0"/>
        <w:spacing w:after="0" w:line="254" w:lineRule="auto"/>
        <w:ind w:firstLine="131"/>
        <w:textAlignment w:val="baseline"/>
        <w:rPr>
          <w:rFonts w:ascii="Calibri" w:hAnsi="Calibri"/>
          <w:color w:val="auto"/>
          <w:sz w:val="22"/>
          <w:szCs w:val="22"/>
        </w:rPr>
      </w:pPr>
      <w:r>
        <w:rPr>
          <w:rFonts w:ascii="Calibri" w:hAnsi="Calibri"/>
          <w:color w:val="auto"/>
          <w:sz w:val="22"/>
          <w:szCs w:val="22"/>
        </w:rPr>
        <w:t xml:space="preserve">Feedback and suggestions from the client and manager </w:t>
      </w:r>
    </w:p>
    <w:p>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Criteria 4: Coding requirements </w:t>
      </w:r>
    </w:p>
    <w:p>
      <w:pPr>
        <w:suppressAutoHyphens/>
        <w:autoSpaceDN w:val="0"/>
        <w:spacing w:after="0" w:line="254" w:lineRule="auto"/>
        <w:textAlignment w:val="baseline"/>
        <w:rPr>
          <w:rFonts w:ascii="Calibri" w:hAnsi="Calibri"/>
          <w:color w:val="auto"/>
          <w:sz w:val="22"/>
          <w:szCs w:val="22"/>
        </w:rPr>
      </w:pPr>
    </w:p>
    <w:p>
      <w:pPr>
        <w:numPr>
          <w:ilvl w:val="1"/>
          <w:numId w:val="3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the HTML requirements </w:t>
      </w:r>
    </w:p>
    <w:p>
      <w:pPr>
        <w:numPr>
          <w:ilvl w:val="1"/>
          <w:numId w:val="3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the CCS3 requirements </w:t>
      </w:r>
    </w:p>
    <w:p>
      <w:pPr>
        <w:numPr>
          <w:ilvl w:val="1"/>
          <w:numId w:val="3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functional and non-functional requirements </w:t>
      </w:r>
    </w:p>
    <w:p>
      <w:pPr>
        <w:numPr>
          <w:ilvl w:val="1"/>
          <w:numId w:val="3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Discuss dynamic client and server-side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Criteria 5: Review and debugging the codes (when, where and how) </w:t>
      </w:r>
    </w:p>
    <w:p>
      <w:pPr>
        <w:numPr>
          <w:ilvl w:val="1"/>
          <w:numId w:val="34"/>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To ensure web application is developed according to the obtained requirements</w:t>
      </w:r>
    </w:p>
    <w:p>
      <w:pPr>
        <w:numPr>
          <w:ilvl w:val="1"/>
          <w:numId w:val="34"/>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To ensure web application keep track of user data between browser requests</w:t>
      </w:r>
    </w:p>
    <w:p>
      <w:pPr>
        <w:numPr>
          <w:ilvl w:val="1"/>
          <w:numId w:val="34"/>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 xml:space="preserve">To ensure web application is developed in a stateless environment </w:t>
      </w:r>
    </w:p>
    <w:p>
      <w:pPr>
        <w:suppressAutoHyphens/>
        <w:autoSpaceDN w:val="0"/>
        <w:spacing w:after="0" w:line="254" w:lineRule="auto"/>
        <w:ind w:left="851"/>
        <w:textAlignment w:val="baseline"/>
        <w:rPr>
          <w:rFonts w:ascii="Calibri" w:hAnsi="Calibri"/>
          <w:b/>
          <w:color w:val="auto"/>
          <w:sz w:val="22"/>
          <w:szCs w:val="22"/>
        </w:rPr>
      </w:pPr>
    </w:p>
    <w:p>
      <w:pPr>
        <w:suppressAutoHyphens/>
        <w:autoSpaceDN w:val="0"/>
        <w:spacing w:after="0" w:line="254" w:lineRule="auto"/>
        <w:textAlignment w:val="baseline"/>
        <w:rPr>
          <w:rFonts w:ascii="Calibri" w:hAnsi="Calibri"/>
          <w:b/>
          <w:color w:val="auto"/>
          <w:sz w:val="22"/>
          <w:szCs w:val="22"/>
        </w:rPr>
      </w:pPr>
      <w:r>
        <w:rPr>
          <w:rFonts w:ascii="Calibri" w:hAnsi="Calibri"/>
          <w:b/>
          <w:color w:val="auto"/>
          <w:sz w:val="22"/>
          <w:szCs w:val="22"/>
        </w:rPr>
        <w:t>Role Play</w:t>
      </w:r>
    </w:p>
    <w:p>
      <w:pPr>
        <w:suppressAutoHyphens/>
        <w:autoSpaceDN w:val="0"/>
        <w:spacing w:after="0" w:line="254" w:lineRule="auto"/>
        <w:textAlignment w:val="baseline"/>
        <w:rPr>
          <w:rFonts w:ascii="Calibri" w:hAnsi="Calibri"/>
          <w:color w:val="auto"/>
          <w:sz w:val="22"/>
          <w:szCs w:val="22"/>
        </w:rPr>
      </w:pPr>
    </w:p>
    <w:p>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This is a role-play activity based on the given scenario. You are required to play the role of website developer and one of your classmates will play the roles of a client. </w:t>
      </w:r>
    </w:p>
    <w:p>
      <w:pPr>
        <w:suppressAutoHyphens/>
        <w:autoSpaceDN w:val="0"/>
        <w:spacing w:after="0" w:line="254" w:lineRule="auto"/>
        <w:textAlignment w:val="baseline"/>
        <w:rPr>
          <w:rFonts w:ascii="Calibri" w:hAnsi="Calibri"/>
          <w:color w:val="auto"/>
          <w:sz w:val="22"/>
          <w:szCs w:val="22"/>
        </w:rPr>
      </w:pPr>
    </w:p>
    <w:p>
      <w:pPr>
        <w:pStyle w:val="41"/>
        <w:numPr>
          <w:ilvl w:val="0"/>
          <w:numId w:val="35"/>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Each student will swap the roles and get the chance to perform all the two roles. Students will be assessed individually for their participation for this assessment task. </w:t>
      </w:r>
    </w:p>
    <w:p>
      <w:pPr>
        <w:pStyle w:val="41"/>
        <w:numPr>
          <w:ilvl w:val="0"/>
          <w:numId w:val="35"/>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 xml:space="preserve">Findings: Each topic should have a compilation of all requirements from the client. Each finding should be associated with the client and the interview dates. </w:t>
      </w:r>
    </w:p>
    <w:p>
      <w:pPr>
        <w:pStyle w:val="41"/>
        <w:numPr>
          <w:ilvl w:val="0"/>
          <w:numId w:val="35"/>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You must use the information you collected in your presentation to participate in the role play.</w:t>
      </w:r>
    </w:p>
    <w:p>
      <w:pPr>
        <w:pStyle w:val="41"/>
        <w:numPr>
          <w:ilvl w:val="0"/>
          <w:numId w:val="35"/>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 xml:space="preserve">Requirements are mentioned in the “Criteria requirements” section.  </w:t>
      </w:r>
    </w:p>
    <w:p>
      <w:pPr>
        <w:suppressAutoHyphens/>
        <w:autoSpaceDN w:val="0"/>
        <w:spacing w:after="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The role of the client is to ask you the following questions and also provide you the given below information: </w:t>
      </w:r>
    </w:p>
    <w:p>
      <w:pPr>
        <w:numPr>
          <w:ilvl w:val="0"/>
          <w:numId w:val="36"/>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Client is tech-savvy and will ask you a number of questions to understand your knowledge and skills on: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HTTP (definition)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Its Implications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Its limitations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Its advantages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Session management (definition)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Concept behind it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Server-side scripting requirements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Features of server-side scripting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Advantages and disadvantages of session management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Authentication requirements of session management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User’s interaction with the website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User’s interaction with the web application i.e. shopping cart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What is a shopping cart?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How does the shopping cart works?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The layout of the shopping cart required by the client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Technology requirements for the shopping cart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Latest workplace instructions, technical documents or Industry guidelines</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Documentation requirements for web application, with particular reference to its management of statelessness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the HTML requirements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the CCS3 requirements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functional and non-functional requirements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 xml:space="preserve">Discuss dynamic client and server-side requirements </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To ensure web application is developed according to the obtained requirements</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To ensure web application keep track of user data between browser requests</w:t>
      </w:r>
    </w:p>
    <w:p>
      <w:pPr>
        <w:numPr>
          <w:ilvl w:val="1"/>
          <w:numId w:val="36"/>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To ensure web application is developed in a stateless environment</w:t>
      </w:r>
    </w:p>
    <w:p>
      <w:pPr>
        <w:numPr>
          <w:ilvl w:val="0"/>
          <w:numId w:val="36"/>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Discount engine that can create sales and condition-specific discounts</w:t>
      </w:r>
    </w:p>
    <w:p>
      <w:pPr>
        <w:numPr>
          <w:ilvl w:val="0"/>
          <w:numId w:val="36"/>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Easy to use SEO features</w:t>
      </w:r>
    </w:p>
    <w:p>
      <w:pPr>
        <w:numPr>
          <w:ilvl w:val="0"/>
          <w:numId w:val="36"/>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Extensions and Integrations, you need in the shopping cart (list any two after approval from your trainer/assessor) </w:t>
      </w:r>
    </w:p>
    <w:p>
      <w:pPr>
        <w:numPr>
          <w:ilvl w:val="0"/>
          <w:numId w:val="36"/>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What is the True Cost of Operation? The client would explore both SaaS and open-source solutions.  </w:t>
      </w:r>
    </w:p>
    <w:p>
      <w:pPr>
        <w:suppressAutoHyphens/>
        <w:autoSpaceDN w:val="0"/>
        <w:spacing w:after="160" w:line="254" w:lineRule="auto"/>
        <w:ind w:left="1080"/>
        <w:textAlignment w:val="baseline"/>
        <w:rPr>
          <w:rFonts w:ascii="Calibri" w:hAnsi="Calibri"/>
          <w:color w:val="auto"/>
          <w:sz w:val="22"/>
          <w:szCs w:val="22"/>
        </w:rPr>
      </w:pPr>
      <w:r>
        <w:rPr>
          <w:rFonts w:ascii="Calibri" w:hAnsi="Calibri"/>
          <w:color w:val="auto"/>
          <w:sz w:val="22"/>
          <w:szCs w:val="22"/>
        </w:rPr>
        <w:t>For SaaS solutions: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monthly rate of the platform</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transaction fees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potential bandwidth overage fees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any themes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any integrations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Customer service fees or subscriptions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an SSL certificate</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Expenses related to payment processor</w:t>
      </w:r>
    </w:p>
    <w:p>
      <w:pPr>
        <w:suppressAutoHyphens/>
        <w:autoSpaceDN w:val="0"/>
        <w:spacing w:after="160" w:line="254" w:lineRule="auto"/>
        <w:ind w:left="1080"/>
        <w:textAlignment w:val="baseline"/>
        <w:rPr>
          <w:rFonts w:ascii="Calibri" w:hAnsi="Calibri"/>
          <w:color w:val="auto"/>
          <w:sz w:val="22"/>
          <w:szCs w:val="22"/>
        </w:rPr>
      </w:pPr>
      <w:r>
        <w:rPr>
          <w:rFonts w:ascii="Calibri" w:hAnsi="Calibri"/>
          <w:color w:val="auto"/>
          <w:sz w:val="22"/>
          <w:szCs w:val="22"/>
        </w:rPr>
        <w:t>For Open-Source Solutions: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 license</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upgrade and update fees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price of hosting</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 domain name</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site security</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Any necessary extensions</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cost of a theme</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price of hiring a web developer or designer</w:t>
      </w:r>
    </w:p>
    <w:p>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Expenses related to payment processor</w:t>
      </w:r>
    </w:p>
    <w:p>
      <w:pPr>
        <w:numPr>
          <w:ilvl w:val="0"/>
          <w:numId w:val="36"/>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Time-frame for the web application to be available for testing and debugging </w:t>
      </w:r>
    </w:p>
    <w:p>
      <w:pPr>
        <w:numPr>
          <w:ilvl w:val="0"/>
          <w:numId w:val="36"/>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Feedback and suggestions from the client and manager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Student will prepare and answer all the above points through a power-point and role-play activity.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Students will swap their roles, and everyone will get the opportunity to play the roles of the client and website developer. </w:t>
      </w:r>
    </w:p>
    <w:p>
      <w:pPr>
        <w:suppressAutoHyphens/>
        <w:autoSpaceDN w:val="0"/>
        <w:spacing w:after="160" w:line="254" w:lineRule="auto"/>
        <w:textAlignment w:val="baseline"/>
        <w:rPr>
          <w:rFonts w:ascii="Calibri" w:hAnsi="Calibri" w:eastAsia="Myriad Pro" w:cs="Calibri"/>
          <w:bCs/>
          <w:color w:val="auto"/>
          <w:sz w:val="22"/>
          <w:szCs w:val="22"/>
          <w:lang w:eastAsia="en-AU" w:bidi="en-AU"/>
        </w:rPr>
      </w:pPr>
      <w:r>
        <w:rPr>
          <w:rFonts w:ascii="Calibri" w:hAnsi="Calibri"/>
          <w:color w:val="auto"/>
          <w:sz w:val="22"/>
          <w:szCs w:val="22"/>
        </w:rPr>
        <w:t xml:space="preserve">The roles and their responsibilities are mentioned in the scenario. </w:t>
      </w:r>
      <w:r>
        <w:rPr>
          <w:rFonts w:ascii="Calibri" w:hAnsi="Calibri" w:eastAsia="Myriad Pro" w:cs="Calibri"/>
          <w:bCs/>
          <w:color w:val="auto"/>
          <w:sz w:val="22"/>
          <w:szCs w:val="22"/>
          <w:lang w:eastAsia="en-AU" w:bidi="en-AU"/>
        </w:rPr>
        <w:t xml:space="preserve">You must meet the below criteria in order to successfully complete this part of the assessment. </w:t>
      </w:r>
    </w:p>
    <w:p>
      <w:pPr>
        <w:suppressAutoHyphens/>
        <w:autoSpaceDN w:val="0"/>
        <w:spacing w:after="160" w:line="254" w:lineRule="auto"/>
        <w:textAlignment w:val="baseline"/>
        <w:rPr>
          <w:rFonts w:ascii="Calibri" w:hAnsi="Calibri"/>
          <w:color w:val="auto"/>
          <w:sz w:val="22"/>
          <w:szCs w:val="22"/>
        </w:rPr>
      </w:pPr>
      <w:r>
        <w:rPr>
          <w:rFonts w:ascii="Calibri" w:hAnsi="Calibri" w:eastAsia="Myriad Pro" w:cs="Calibri"/>
          <w:bCs/>
          <w:color w:val="auto"/>
          <w:sz w:val="22"/>
          <w:szCs w:val="22"/>
          <w:lang w:eastAsia="en-AU" w:bidi="en-AU"/>
        </w:rPr>
        <w:t>Your trainer/assessor will observe your performance according to below criteria:</w:t>
      </w:r>
    </w:p>
    <w:tbl>
      <w:tblPr>
        <w:tblStyle w:val="8"/>
        <w:tblW w:w="9776" w:type="dxa"/>
        <w:tblInd w:w="0" w:type="dxa"/>
        <w:tblLayout w:type="fixed"/>
        <w:tblCellMar>
          <w:top w:w="0" w:type="dxa"/>
          <w:left w:w="10" w:type="dxa"/>
          <w:bottom w:w="0" w:type="dxa"/>
          <w:right w:w="10" w:type="dxa"/>
        </w:tblCellMar>
      </w:tblPr>
      <w:tblGrid>
        <w:gridCol w:w="1555"/>
        <w:gridCol w:w="4961"/>
        <w:gridCol w:w="567"/>
        <w:gridCol w:w="567"/>
        <w:gridCol w:w="2126"/>
      </w:tblGrid>
      <w:tr>
        <w:tblPrEx>
          <w:tblCellMar>
            <w:top w:w="0" w:type="dxa"/>
            <w:left w:w="10" w:type="dxa"/>
            <w:bottom w:w="0" w:type="dxa"/>
            <w:right w:w="10" w:type="dxa"/>
          </w:tblCellMar>
        </w:tblPrEx>
        <w:trPr>
          <w:trHeight w:val="777" w:hRule="atLeast"/>
        </w:trPr>
        <w:tc>
          <w:tcPr>
            <w:tcW w:w="6516"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Theme="minorHAnsi" w:hAnsiTheme="minorHAnsi" w:cstheme="minorHAnsi"/>
                <w:b/>
              </w:rPr>
              <w:t>During the role play/presentation did the student do the following:</w:t>
            </w:r>
          </w:p>
        </w:tc>
        <w:tc>
          <w:tcPr>
            <w:tcW w:w="567" w:type="dxa"/>
            <w:tcBorders>
              <w:top w:val="single" w:color="999999" w:sz="4" w:space="0"/>
              <w:left w:val="single" w:color="999999" w:sz="4" w:space="0"/>
              <w:bottom w:val="single" w:color="666666" w:sz="12" w:space="0"/>
              <w:right w:val="single" w:color="999999" w:sz="4" w:space="0"/>
            </w:tcBorders>
          </w:tcPr>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Yes </w:t>
            </w:r>
          </w:p>
        </w:tc>
        <w:tc>
          <w:tcPr>
            <w:tcW w:w="567" w:type="dxa"/>
            <w:tcBorders>
              <w:top w:val="single" w:color="999999" w:sz="4" w:space="0"/>
              <w:left w:val="single" w:color="999999" w:sz="4" w:space="0"/>
              <w:bottom w:val="single" w:color="666666" w:sz="12" w:space="0"/>
              <w:right w:val="single" w:color="999999" w:sz="4" w:space="0"/>
            </w:tcBorders>
          </w:tcPr>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No</w:t>
            </w:r>
          </w:p>
        </w:tc>
        <w:tc>
          <w:tcPr>
            <w:tcW w:w="2126" w:type="dxa"/>
            <w:tcBorders>
              <w:top w:val="single" w:color="999999" w:sz="4" w:space="0"/>
              <w:left w:val="single" w:color="999999" w:sz="4" w:space="0"/>
              <w:bottom w:val="single" w:color="666666" w:sz="12" w:space="0"/>
              <w:right w:val="single" w:color="999999" w:sz="4" w:space="0"/>
            </w:tcBorders>
          </w:tcPr>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Comments </w:t>
            </w:r>
          </w:p>
        </w:tc>
      </w:tr>
      <w:tr>
        <w:tblPrEx>
          <w:tblCellMar>
            <w:top w:w="0" w:type="dxa"/>
            <w:left w:w="10" w:type="dxa"/>
            <w:bottom w:w="0" w:type="dxa"/>
            <w:right w:w="10" w:type="dxa"/>
          </w:tblCellMar>
        </w:tblPrEx>
        <w:trPr>
          <w:trHeight w:val="2865" w:hRule="atLeast"/>
        </w:trPr>
        <w:tc>
          <w:tcPr>
            <w:tcW w:w="155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Roleplay activity </w:t>
            </w:r>
          </w:p>
        </w:tc>
        <w:tc>
          <w:tcPr>
            <w:tcW w:w="4961"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38"/>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 xml:space="preserve">Perform a role play to gather information from the client, such as: </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suppressAutoHyphens/>
              <w:autoSpaceDN w:val="0"/>
              <w:spacing w:after="160" w:line="254" w:lineRule="auto"/>
              <w:ind w:left="1440"/>
              <w:textAlignment w:val="baseline"/>
              <w:rPr>
                <w:rFonts w:ascii="Calibri" w:hAnsi="Calibri"/>
                <w:color w:val="auto"/>
                <w:sz w:val="22"/>
                <w:szCs w:val="22"/>
              </w:rPr>
            </w:pPr>
            <w:r>
              <w:rPr>
                <w:rFonts w:ascii="Calibri" w:hAnsi="Calibri"/>
                <w:color w:val="auto"/>
                <w:sz w:val="22"/>
                <w:szCs w:val="22"/>
              </w:rPr>
              <w:t xml:space="preserve">a.1. how hypertext transfer protocol (HTTP) works when developing web applications </w:t>
            </w:r>
          </w:p>
          <w:p>
            <w:pPr>
              <w:suppressAutoHyphens/>
              <w:autoSpaceDN w:val="0"/>
              <w:spacing w:after="160" w:line="254" w:lineRule="auto"/>
              <w:ind w:left="1440"/>
              <w:textAlignment w:val="baseline"/>
              <w:rPr>
                <w:rFonts w:ascii="Calibri" w:hAnsi="Calibri"/>
                <w:color w:val="auto"/>
                <w:sz w:val="22"/>
                <w:szCs w:val="22"/>
              </w:rPr>
            </w:pPr>
            <w:r>
              <w:rPr>
                <w:rFonts w:ascii="Calibri" w:hAnsi="Calibri" w:eastAsia="Myriad Pro" w:cs="Calibri"/>
                <w:bCs/>
                <w:color w:val="auto"/>
                <w:sz w:val="22"/>
                <w:szCs w:val="22"/>
                <w:lang w:eastAsia="en-AU" w:bidi="en-AU"/>
              </w:rPr>
              <w:t xml:space="preserve">a.2. </w:t>
            </w:r>
            <w:r>
              <w:rPr>
                <w:rFonts w:ascii="Calibri" w:hAnsi="Calibri"/>
                <w:color w:val="auto"/>
                <w:sz w:val="22"/>
                <w:szCs w:val="22"/>
              </w:rPr>
              <w:t xml:space="preserve">Its Implications </w:t>
            </w:r>
          </w:p>
          <w:p>
            <w:pPr>
              <w:suppressAutoHyphens/>
              <w:autoSpaceDN w:val="0"/>
              <w:spacing w:after="160" w:line="254" w:lineRule="auto"/>
              <w:ind w:left="1440"/>
              <w:textAlignment w:val="baseline"/>
              <w:rPr>
                <w:rFonts w:ascii="Calibri" w:hAnsi="Calibri"/>
                <w:color w:val="auto"/>
                <w:sz w:val="22"/>
                <w:szCs w:val="22"/>
              </w:rPr>
            </w:pPr>
            <w:r>
              <w:rPr>
                <w:rFonts w:ascii="Calibri" w:hAnsi="Calibri" w:eastAsia="Myriad Pro" w:cs="Calibri"/>
                <w:bCs/>
                <w:color w:val="auto"/>
                <w:sz w:val="22"/>
                <w:szCs w:val="22"/>
                <w:lang w:eastAsia="en-AU" w:bidi="en-AU"/>
              </w:rPr>
              <w:t xml:space="preserve">a.3. Its limitations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a.4.  Its advantages </w:t>
            </w:r>
          </w:p>
          <w:p>
            <w:pPr>
              <w:widowControl w:val="0"/>
              <w:numPr>
                <w:ilvl w:val="0"/>
                <w:numId w:val="38"/>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Session management (definition)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b.1. Concept behind it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b.2. Server-side scripting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b.3. Features of server-side scripting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b.4. Advantages and disadvantages of session management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b.5. Authentication requirements of session management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b.6. User’s interaction with the website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b.7. User’s interaction with the web application i.e. shopping cart </w:t>
            </w:r>
          </w:p>
          <w:p>
            <w:pPr>
              <w:widowControl w:val="0"/>
              <w:numPr>
                <w:ilvl w:val="0"/>
                <w:numId w:val="38"/>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Shopping cart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c.1. What is a shopping cart?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c.2. How does the shopping cart works?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c.3. The layout of the shopping cart required by the client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c.4. Technology requirements for the shopping cart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c.5. Latest workplace instructions, technical documents or Industry guidelines</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c.6. Documentation requirements for web application, with particular reference to its management of statelessness  </w:t>
            </w:r>
          </w:p>
          <w:p>
            <w:pPr>
              <w:widowControl w:val="0"/>
              <w:numPr>
                <w:ilvl w:val="0"/>
                <w:numId w:val="38"/>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Coding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d.1. Discuss the HTML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d.2. Discuss the CCS3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d.3. Discuss functional and non-functional requirements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d.4. Discuss dynamic client and server-side requirements </w:t>
            </w:r>
          </w:p>
          <w:p>
            <w:pPr>
              <w:widowControl w:val="0"/>
              <w:numPr>
                <w:ilvl w:val="0"/>
                <w:numId w:val="38"/>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Review and debugging </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e.1. To ensure web application is developed according to the obtained requirements</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e.2. To ensure web application keep track of user data between browser requests</w:t>
            </w:r>
          </w:p>
          <w:p>
            <w:pPr>
              <w:suppressAutoHyphens/>
              <w:autoSpaceDN w:val="0"/>
              <w:spacing w:after="160" w:line="254" w:lineRule="auto"/>
              <w:ind w:left="144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e.3. To ensure web application is developed in a stateless environment</w:t>
            </w:r>
          </w:p>
          <w:p>
            <w:pPr>
              <w:widowControl w:val="0"/>
              <w:numPr>
                <w:ilvl w:val="0"/>
                <w:numId w:val="38"/>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Client specific criteria </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Discount engine that can create sales and condition-specific discounts</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Easy to use SEO features</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Extensions and Integrations, you need in the shopping cart (list any two after approval from your trainer/assessor) </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What is the True Cost of Operation? The client would explore both SaaS and open-source solutions.  </w:t>
            </w:r>
          </w:p>
          <w:p>
            <w:pPr>
              <w:suppressAutoHyphens/>
              <w:autoSpaceDN w:val="0"/>
              <w:spacing w:after="160" w:line="254" w:lineRule="auto"/>
              <w:ind w:left="1392"/>
              <w:textAlignment w:val="baseline"/>
              <w:rPr>
                <w:rFonts w:ascii="Calibri" w:hAnsi="Calibri"/>
                <w:color w:val="auto"/>
                <w:sz w:val="22"/>
                <w:szCs w:val="22"/>
              </w:rPr>
            </w:pPr>
            <w:r>
              <w:rPr>
                <w:rFonts w:ascii="Calibri" w:hAnsi="Calibri"/>
                <w:color w:val="auto"/>
                <w:sz w:val="22"/>
                <w:szCs w:val="22"/>
              </w:rPr>
              <w:t>For SaaS solutions: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monthly rate of the platform</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transaction fees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potential bandwidth overage fees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any themes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any integrations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Customer service fees or subscriptions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an SSL certificate</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Expenses related to payment processor</w:t>
            </w:r>
          </w:p>
          <w:p>
            <w:pPr>
              <w:suppressAutoHyphens/>
              <w:autoSpaceDN w:val="0"/>
              <w:spacing w:after="160" w:line="254" w:lineRule="auto"/>
              <w:ind w:left="1392"/>
              <w:textAlignment w:val="baseline"/>
              <w:rPr>
                <w:rFonts w:ascii="Calibri" w:hAnsi="Calibri"/>
                <w:color w:val="auto"/>
                <w:sz w:val="22"/>
                <w:szCs w:val="22"/>
              </w:rPr>
            </w:pPr>
          </w:p>
          <w:p>
            <w:pPr>
              <w:suppressAutoHyphens/>
              <w:autoSpaceDN w:val="0"/>
              <w:spacing w:after="160" w:line="254" w:lineRule="auto"/>
              <w:ind w:left="1392"/>
              <w:textAlignment w:val="baseline"/>
              <w:rPr>
                <w:rFonts w:ascii="Calibri" w:hAnsi="Calibri"/>
                <w:color w:val="auto"/>
                <w:sz w:val="22"/>
                <w:szCs w:val="22"/>
              </w:rPr>
            </w:pPr>
            <w:r>
              <w:rPr>
                <w:rFonts w:ascii="Calibri" w:hAnsi="Calibri"/>
                <w:color w:val="auto"/>
                <w:sz w:val="22"/>
                <w:szCs w:val="22"/>
              </w:rPr>
              <w:t>For Open-Source Solutions: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 license</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upgrade and update fees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price of hosting</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 domain name</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site security</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Any necessary extensions</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cost of a theme</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The price of hiring a web developer or designer</w:t>
            </w:r>
          </w:p>
          <w:p>
            <w:pPr>
              <w:numPr>
                <w:ilvl w:val="0"/>
                <w:numId w:val="37"/>
              </w:numPr>
              <w:suppressAutoHyphens/>
              <w:autoSpaceDN w:val="0"/>
              <w:spacing w:after="160" w:line="254" w:lineRule="auto"/>
              <w:ind w:left="2112"/>
              <w:textAlignment w:val="baseline"/>
              <w:rPr>
                <w:rFonts w:ascii="Calibri" w:hAnsi="Calibri"/>
                <w:color w:val="auto"/>
                <w:sz w:val="22"/>
                <w:szCs w:val="22"/>
              </w:rPr>
            </w:pPr>
            <w:r>
              <w:rPr>
                <w:rFonts w:ascii="Calibri" w:hAnsi="Calibri"/>
                <w:color w:val="auto"/>
                <w:sz w:val="22"/>
                <w:szCs w:val="22"/>
              </w:rPr>
              <w:t>Expenses related to payment processor</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Time-frame for the web application to be available for testing and debugging </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Feedback and suggestions from the client and manager </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Student must use the power point prepared by themselves to participate in the role play</w:t>
            </w:r>
          </w:p>
          <w:p>
            <w:pPr>
              <w:numPr>
                <w:ilvl w:val="1"/>
                <w:numId w:val="36"/>
              </w:numPr>
              <w:suppressAutoHyphens/>
              <w:autoSpaceDN w:val="0"/>
              <w:spacing w:after="160" w:line="254" w:lineRule="auto"/>
              <w:ind w:left="1392" w:firstLine="142"/>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Presentation and role play delivered:</w:t>
            </w:r>
          </w:p>
          <w:p>
            <w:pPr>
              <w:numPr>
                <w:ilvl w:val="2"/>
                <w:numId w:val="36"/>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Maintain good eye contact with audience </w:t>
            </w:r>
          </w:p>
          <w:p>
            <w:pPr>
              <w:numPr>
                <w:ilvl w:val="2"/>
                <w:numId w:val="36"/>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Use proper voice tone </w:t>
            </w:r>
          </w:p>
          <w:p>
            <w:pPr>
              <w:numPr>
                <w:ilvl w:val="2"/>
                <w:numId w:val="36"/>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Answered all the questions asked by the audience </w:t>
            </w:r>
          </w:p>
          <w:p>
            <w:pPr>
              <w:numPr>
                <w:ilvl w:val="2"/>
                <w:numId w:val="36"/>
              </w:numPr>
              <w:suppressAutoHyphens/>
              <w:autoSpaceDN w:val="0"/>
              <w:spacing w:after="160" w:line="254" w:lineRule="auto"/>
              <w:ind w:firstLine="239"/>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Body language was appropriate </w:t>
            </w:r>
          </w:p>
          <w:p>
            <w:pPr>
              <w:suppressAutoHyphens/>
              <w:autoSpaceDN w:val="0"/>
              <w:spacing w:after="160" w:line="254" w:lineRule="auto"/>
              <w:ind w:left="1800"/>
              <w:textAlignment w:val="baseline"/>
              <w:rPr>
                <w:rFonts w:ascii="Calibri" w:hAnsi="Calibri" w:eastAsia="Myriad Pro" w:cs="Calibri"/>
                <w:bCs/>
                <w:color w:val="auto"/>
                <w:sz w:val="22"/>
                <w:szCs w:val="22"/>
                <w:lang w:eastAsia="en-AU" w:bidi="en-AU"/>
              </w:rPr>
            </w:pPr>
          </w:p>
          <w:p>
            <w:pPr>
              <w:suppressAutoHyphens/>
              <w:autoSpaceDN w:val="0"/>
              <w:spacing w:after="160" w:line="254" w:lineRule="auto"/>
              <w:textAlignment w:val="baseline"/>
              <w:rPr>
                <w:rFonts w:ascii="Calibri" w:hAnsi="Calibri" w:eastAsia="Myriad Pro" w:cs="Calibri"/>
                <w:bCs/>
                <w:color w:val="auto"/>
                <w:sz w:val="22"/>
                <w:szCs w:val="22"/>
                <w:lang w:eastAsia="en-AU" w:bidi="en-AU"/>
              </w:rPr>
            </w:pPr>
          </w:p>
          <w:p>
            <w:pPr>
              <w:widowControl w:val="0"/>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p>
        </w:tc>
        <w:tc>
          <w:tcPr>
            <w:tcW w:w="567" w:type="dxa"/>
            <w:tcBorders>
              <w:top w:val="double" w:color="666666" w:sz="2" w:space="0"/>
              <w:left w:val="single" w:color="999999" w:sz="4" w:space="0"/>
              <w:bottom w:val="single" w:color="999999" w:sz="4" w:space="0"/>
              <w:right w:val="single" w:color="999999" w:sz="4" w:space="0"/>
            </w:tcBorders>
          </w:tcPr>
          <w:p>
            <w:pPr>
              <w:widowControl w:val="0"/>
              <w:suppressAutoHyphens/>
              <w:autoSpaceDE w:val="0"/>
              <w:autoSpaceDN w:val="0"/>
              <w:spacing w:before="4" w:after="0" w:line="240" w:lineRule="auto"/>
              <w:textAlignment w:val="baseline"/>
              <w:rPr>
                <w:rFonts w:ascii="Calibri" w:hAnsi="Calibri" w:eastAsia="Myriad Pro" w:cs="Calibri"/>
                <w:bCs/>
                <w:color w:val="auto"/>
                <w:sz w:val="32"/>
                <w:szCs w:val="32"/>
                <w:lang w:eastAsia="en-AU" w:bidi="en-AU"/>
              </w:rPr>
            </w:pPr>
            <w:r>
              <w:rPr>
                <w:rFonts w:ascii="Calibri" w:hAnsi="Calibri" w:eastAsia="Myriad Pro" w:cs="Calibri"/>
                <w:bCs/>
                <w:color w:val="auto"/>
                <w:sz w:val="22"/>
                <w:szCs w:val="22"/>
                <w:lang w:eastAsia="en-AU" w:bidi="en-AU"/>
              </w:rPr>
              <w:t xml:space="preserve"> </w:t>
            </w: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p>
            <w:pPr>
              <w:rPr>
                <w:rFonts w:ascii="Calibri" w:hAnsi="Calibri" w:eastAsia="Myriad Pro" w:cs="Calibri"/>
                <w:sz w:val="32"/>
                <w:szCs w:val="32"/>
                <w:lang w:eastAsia="en-AU" w:bidi="en-AU"/>
              </w:rPr>
            </w:pPr>
          </w:p>
        </w:tc>
        <w:tc>
          <w:tcPr>
            <w:tcW w:w="567" w:type="dxa"/>
            <w:tcBorders>
              <w:top w:val="double" w:color="666666" w:sz="2" w:space="0"/>
              <w:left w:val="single" w:color="999999" w:sz="4" w:space="0"/>
              <w:bottom w:val="single" w:color="999999" w:sz="4" w:space="0"/>
              <w:right w:val="single" w:color="999999" w:sz="4" w:space="0"/>
            </w:tcBorders>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  </w:t>
            </w:r>
          </w:p>
        </w:tc>
        <w:tc>
          <w:tcPr>
            <w:tcW w:w="2126" w:type="dxa"/>
            <w:tcBorders>
              <w:top w:val="double" w:color="666666" w:sz="2" w:space="0"/>
              <w:left w:val="single" w:color="999999" w:sz="4" w:space="0"/>
              <w:bottom w:val="single" w:color="999999" w:sz="4" w:space="0"/>
              <w:right w:val="single" w:color="999999" w:sz="4" w:space="0"/>
            </w:tcBorders>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tc>
      </w:tr>
    </w:tbl>
    <w:p>
      <w:pPr>
        <w:suppressAutoHyphens/>
        <w:autoSpaceDN w:val="0"/>
        <w:spacing w:after="160" w:line="254" w:lineRule="auto"/>
        <w:textAlignment w:val="baseline"/>
        <w:rPr>
          <w:rFonts w:ascii="Calibri" w:hAnsi="Calibri"/>
          <w:color w:val="auto"/>
          <w:sz w:val="22"/>
          <w:szCs w:val="22"/>
        </w:rPr>
      </w:pPr>
    </w:p>
    <w:p>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Pr>
          <w:rFonts w:asciiTheme="minorHAnsi" w:hAnsiTheme="minorHAnsi" w:cstheme="minorHAnsi"/>
          <w:b/>
          <w:color w:val="auto"/>
          <w:sz w:val="48"/>
          <w:szCs w:val="48"/>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Role Play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Create web-based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19585210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700399077"/>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647669534"/>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31803669"/>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1"/>
                    <w:numPr>
                      <w:ilvl w:val="0"/>
                      <w:numId w:val="26"/>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1"/>
                    <w:numPr>
                      <w:ilvl w:val="0"/>
                      <w:numId w:val="27"/>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4"/>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4"/>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spacing w:after="0" w:line="240"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1"/>
        <w:numPr>
          <w:ilvl w:val="0"/>
          <w:numId w:val="7"/>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1"/>
        <w:numPr>
          <w:ilvl w:val="0"/>
          <w:numId w:val="7"/>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6"/>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6"/>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6"/>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6"/>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6"/>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6"/>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4"/>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p>
            <w:pPr>
              <w:pStyle w:val="54"/>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1"/>
        <w:numPr>
          <w:ilvl w:val="0"/>
          <w:numId w:val="39"/>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1"/>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third (3) assessment task you have to successfully complete to be deemed competent in this unit of competency.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divided into two parts.</w:t>
      </w:r>
    </w:p>
    <w:p>
      <w:pPr>
        <w:pStyle w:val="41"/>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1 requires you to prepare a shopping cart and relevant documentation based on the given guidelines and feedback collected as part of previous assessment task. </w:t>
      </w:r>
    </w:p>
    <w:p>
      <w:pPr>
        <w:pStyle w:val="41"/>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2 requires the student to test the shopping cart to ensure it meets the technical and user requirements.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w:t>
      </w:r>
      <w:r>
        <w:rPr>
          <w:rFonts w:asciiTheme="minorHAnsi" w:hAnsiTheme="minorHAnsi" w:cstheme="minorHAnsi"/>
          <w:color w:val="auto"/>
          <w:sz w:val="22"/>
          <w:szCs w:val="22"/>
        </w:rPr>
        <w:t>create an online shopping cart</w:t>
      </w:r>
      <w:r>
        <w:rPr>
          <w:rFonts w:asciiTheme="minorHAnsi" w:hAnsiTheme="minorHAnsi" w:cstheme="minorHAnsi"/>
          <w:color w:val="auto"/>
          <w:sz w:val="22"/>
          <w:szCs w:val="22"/>
          <w:lang w:val="en-US"/>
        </w:rPr>
        <w:t xml:space="preserve"> in order to successfully complete this project.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1"/>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1"/>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classroom, learning management system (i.e. Moodle), workplace, or independent learning environment.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160" w:line="259"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br w:type="page"/>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in continuation to the previous task.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creating an online </w:t>
      </w:r>
      <w:r>
        <w:rPr>
          <w:rFonts w:asciiTheme="minorHAnsi" w:hAnsiTheme="minorHAnsi" w:cstheme="minorHAnsi"/>
          <w:bCs/>
          <w:color w:val="auto"/>
          <w:sz w:val="22"/>
          <w:szCs w:val="22"/>
        </w:rPr>
        <w:t xml:space="preserve">shopping cart </w:t>
      </w:r>
      <w:r>
        <w:rPr>
          <w:rFonts w:asciiTheme="minorHAnsi" w:hAnsiTheme="minorHAnsi" w:cstheme="minorHAnsi"/>
          <w:color w:val="auto"/>
          <w:sz w:val="22"/>
          <w:szCs w:val="22"/>
          <w:lang w:val="en-US"/>
        </w:rPr>
        <w:t xml:space="preserve">in this assessment task.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create an online shopping cart are provided within the assessment task.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1"/>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bidi="hi-IN"/>
        </w:rPr>
        <w:t xml:space="preserve">Skills to explain working website including interactivity and updating the website </w:t>
      </w:r>
      <w:r>
        <w:rPr>
          <w:rFonts w:ascii="Calibri" w:hAnsi="Calibri" w:cs="Calibri"/>
          <w:color w:val="auto"/>
          <w:sz w:val="22"/>
          <w:szCs w:val="22"/>
          <w:lang w:val="en-US" w:bidi="hi-IN"/>
        </w:rPr>
        <w:t xml:space="preserve">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 xml:space="preserve">Skills to use of </w:t>
      </w:r>
      <w:r>
        <w:rPr>
          <w:rFonts w:ascii="Calibri" w:hAnsi="Calibri" w:cs="Calibri"/>
          <w:color w:val="auto"/>
          <w:sz w:val="22"/>
          <w:szCs w:val="22"/>
          <w:lang w:bidi="hi-IN"/>
        </w:rPr>
        <w:t>object-oriented programming language like Ruby, Python or PHP.</w:t>
      </w:r>
    </w:p>
    <w:p>
      <w:pPr>
        <w:numPr>
          <w:ilvl w:val="0"/>
          <w:numId w:val="14"/>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val="en-US" w:bidi="hi-IN"/>
        </w:rPr>
        <w:t xml:space="preserve">Skill to explain </w:t>
      </w:r>
      <w:r>
        <w:rPr>
          <w:rFonts w:ascii="Calibri" w:hAnsi="Calibri" w:cs="Calibri"/>
          <w:color w:val="auto"/>
          <w:sz w:val="22"/>
          <w:szCs w:val="22"/>
          <w:lang w:bidi="hi-IN"/>
        </w:rPr>
        <w:t xml:space="preserve">basic terminology used for website development, such as URL, CMS, web browser, web server, client and server side etc.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Ability to use website’s DNS settings for deploying website appropriately.</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identify, analyse and interpret legislation, codes of practices and national standards.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implement the shopping cart according to design and explain the reason for any change in design.</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 xml:space="preserve">Skills to make shopping cart compatible with all web browsers and test at least with three (3) browsers. </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 to create SEO friendly URLs and SSL data encryption.</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 to document testing results including screenshot of at least one (1) error message.</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Ability to create project signoff sheet.</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Reading skills to collect, review, interpret/understand and analyse/review text-based information from a range/number of sources.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interact/cooperate with others using appropriate conventions/systems when communicating to, and consulting/discussing with stakeholders/interested parties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Skills to use familiar/known digital technology to access/get to information, document findings/results and communicate them to stakeholders.</w:t>
      </w:r>
    </w:p>
    <w:p>
      <w:pPr>
        <w:numPr>
          <w:ilvl w:val="0"/>
          <w:numId w:val="14"/>
        </w:numPr>
        <w:spacing w:after="0" w:line="240" w:lineRule="auto"/>
        <w:jc w:val="both"/>
        <w:rPr>
          <w:rFonts w:ascii="Calibri" w:hAnsi="Calibri" w:cs="Calibri"/>
          <w:color w:val="auto"/>
          <w:sz w:val="22"/>
          <w:szCs w:val="22"/>
          <w:lang w:val="en-US" w:bidi="hi-IN"/>
        </w:rPr>
      </w:pPr>
      <w:r>
        <w:rPr>
          <w:rFonts w:ascii="Calibri" w:hAnsi="Calibri" w:cs="Calibri"/>
          <w:color w:val="auto"/>
          <w:sz w:val="22"/>
          <w:szCs w:val="22"/>
          <w:lang w:val="en-US" w:bidi="hi-IN"/>
        </w:rPr>
        <w:t xml:space="preserve">Skills to answer the questions asked by the audience/trainer and assessor.  </w:t>
      </w:r>
    </w:p>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1"/>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1"/>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Computer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Internet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MS Word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Printer or e-printer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Adobe acrobat/reader </w:t>
      </w:r>
    </w:p>
    <w:p>
      <w:pPr>
        <w:numPr>
          <w:ilvl w:val="0"/>
          <w:numId w:val="17"/>
        </w:numPr>
        <w:spacing w:before="60" w:after="160" w:line="259"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Learning management system</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Website development environment</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A server</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A database server</w:t>
      </w:r>
    </w:p>
    <w:p>
      <w:pPr>
        <w:numPr>
          <w:ilvl w:val="0"/>
          <w:numId w:val="17"/>
        </w:numPr>
        <w:shd w:val="clear" w:color="auto" w:fill="FFFFFF"/>
        <w:spacing w:before="100" w:beforeAutospacing="1" w:after="100" w:afterAutospacing="1" w:line="384" w:lineRule="atLeast"/>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Web browsers.</w:t>
      </w:r>
    </w:p>
    <w:p>
      <w:pPr>
        <w:spacing w:after="0" w:line="240" w:lineRule="auto"/>
        <w:rPr>
          <w:rFonts w:asciiTheme="minorHAnsi" w:hAnsiTheme="minorHAnsi"/>
          <w:color w:val="auto"/>
          <w:sz w:val="22"/>
          <w:szCs w:val="22"/>
          <w:lang w:val="en-US"/>
        </w:rPr>
      </w:pPr>
    </w:p>
    <w:p>
      <w:pPr>
        <w:spacing w:after="160" w:line="259" w:lineRule="auto"/>
        <w:rPr>
          <w:rFonts w:asciiTheme="minorHAnsi" w:hAnsiTheme="minorHAnsi" w:cstheme="minorHAnsi"/>
          <w:b/>
          <w:sz w:val="22"/>
          <w:szCs w:val="22"/>
          <w:u w:val="single"/>
          <w:lang w:eastAsia="en-AU"/>
        </w:rPr>
      </w:pPr>
      <w:r>
        <w:rPr>
          <w:rFonts w:asciiTheme="minorHAnsi" w:hAnsiTheme="minorHAnsi" w:cstheme="minorHAnsi"/>
          <w:b/>
          <w:sz w:val="22"/>
          <w:szCs w:val="22"/>
          <w:u w:val="single"/>
          <w:lang w:eastAsia="en-AU"/>
        </w:rPr>
        <w:t>Project Task:</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assessment task has two (2) parts.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Part 1 requires you to prepare a shopping cart and relevant documentation based on the given guidelines and feedback collected as part of previous assessment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There are a number of additional requirements suggested by the client that should be incorporated in the shopping cart.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Functional shopping cart should be submitted to the trainer/assessor with screenshots to ensure it meets all the specified criteria and features.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Description of the given below additional requirements are mentioned in the attached “shopping cart” section of this assessment task. </w:t>
      </w:r>
    </w:p>
    <w:p>
      <w:pPr>
        <w:numPr>
          <w:ilvl w:val="0"/>
          <w:numId w:val="40"/>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Product management</w:t>
      </w:r>
    </w:p>
    <w:p>
      <w:pPr>
        <w:numPr>
          <w:ilvl w:val="0"/>
          <w:numId w:val="40"/>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Order management </w:t>
      </w:r>
    </w:p>
    <w:p>
      <w:pPr>
        <w:numPr>
          <w:ilvl w:val="0"/>
          <w:numId w:val="40"/>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Customer management </w:t>
      </w:r>
    </w:p>
    <w:p>
      <w:pPr>
        <w:numPr>
          <w:ilvl w:val="0"/>
          <w:numId w:val="40"/>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Marketing features </w:t>
      </w:r>
    </w:p>
    <w:p>
      <w:pPr>
        <w:numPr>
          <w:ilvl w:val="0"/>
          <w:numId w:val="40"/>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Security and support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Part 2 requires the student to test the shopping cart to ensure it meets the technical and user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are also required to create and test efficient and effective code to meet specified technical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Assessment part 1 – Creating a shopping cart and relevant documentation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You are required to prepare and submit the following as part of this assessment activity:</w:t>
      </w:r>
    </w:p>
    <w:p>
      <w:pPr>
        <w:numPr>
          <w:ilvl w:val="0"/>
          <w:numId w:val="41"/>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Shopping cart </w:t>
      </w:r>
    </w:p>
    <w:p>
      <w:pPr>
        <w:numPr>
          <w:ilvl w:val="0"/>
          <w:numId w:val="41"/>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Testing documentation</w:t>
      </w:r>
    </w:p>
    <w:p>
      <w:pPr>
        <w:numPr>
          <w:ilvl w:val="0"/>
          <w:numId w:val="41"/>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Sign-off document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All project items should be completed according to the following criteria: </w:t>
      </w:r>
    </w:p>
    <w:tbl>
      <w:tblPr>
        <w:tblStyle w:val="8"/>
        <w:tblW w:w="9153" w:type="dxa"/>
        <w:tblInd w:w="0" w:type="dxa"/>
        <w:tblLayout w:type="fixed"/>
        <w:tblCellMar>
          <w:top w:w="0" w:type="dxa"/>
          <w:left w:w="10" w:type="dxa"/>
          <w:bottom w:w="0" w:type="dxa"/>
          <w:right w:w="10" w:type="dxa"/>
        </w:tblCellMar>
      </w:tblPr>
      <w:tblGrid>
        <w:gridCol w:w="2605"/>
        <w:gridCol w:w="6548"/>
      </w:tblGrid>
      <w:tr>
        <w:tblPrEx>
          <w:tblCellMar>
            <w:top w:w="0" w:type="dxa"/>
            <w:left w:w="10" w:type="dxa"/>
            <w:bottom w:w="0" w:type="dxa"/>
            <w:right w:w="10" w:type="dxa"/>
          </w:tblCellMar>
        </w:tblPrEx>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1.</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 xml:space="preserve">Shopping cart </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numPr>
                <w:ilvl w:val="0"/>
                <w:numId w:val="42"/>
              </w:numPr>
              <w:tabs>
                <w:tab w:val="left" w:pos="-465"/>
              </w:tabs>
              <w:suppressAutoHyphens/>
              <w:autoSpaceDE w:val="0"/>
              <w:autoSpaceDN w:val="0"/>
              <w:spacing w:after="0" w:line="276" w:lineRule="auto"/>
              <w:ind w:right="355" w:hanging="359"/>
              <w:jc w:val="both"/>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the shopping cart developed to meet all the requirements outlined in the scenario as detailed in the document produced in Assessment Task 2. The shopping cart must meet the following</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criteria:</w:t>
            </w:r>
          </w:p>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1"/>
                <w:numId w:val="42"/>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General</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features: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6"/>
              </w:tabs>
              <w:suppressAutoHyphens/>
              <w:autoSpaceDE w:val="0"/>
              <w:autoSpaceDN w:val="0"/>
              <w:spacing w:after="0" w:line="276" w:lineRule="auto"/>
              <w:ind w:right="174"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the shopping cart must be implemented as per the design, any variation from the design must be detailed including reasons for the</w:t>
            </w:r>
            <w:r>
              <w:rPr>
                <w:rFonts w:ascii="Calibri" w:hAnsi="Calibri" w:eastAsia="Myriad Pro" w:cs="Calibri"/>
                <w:color w:val="auto"/>
                <w:spacing w:val="-18"/>
                <w:sz w:val="22"/>
                <w:szCs w:val="22"/>
                <w:lang w:eastAsia="en-AU" w:bidi="en-AU"/>
              </w:rPr>
              <w:t xml:space="preserve"> </w:t>
            </w:r>
            <w:r>
              <w:rPr>
                <w:rFonts w:ascii="Calibri" w:hAnsi="Calibri" w:eastAsia="Myriad Pro" w:cs="Calibri"/>
                <w:color w:val="auto"/>
                <w:sz w:val="22"/>
                <w:szCs w:val="22"/>
                <w:lang w:eastAsia="en-AU" w:bidi="en-AU"/>
              </w:rPr>
              <w:t>change</w:t>
            </w: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6"/>
              </w:tabs>
              <w:suppressAutoHyphens/>
              <w:autoSpaceDE w:val="0"/>
              <w:autoSpaceDN w:val="0"/>
              <w:spacing w:after="0" w:line="276" w:lineRule="auto"/>
              <w:ind w:right="272"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 xml:space="preserve">configuration file or equivalent file must be used and must contain all database, connection and possibly session information </w:t>
            </w:r>
          </w:p>
          <w:p>
            <w:pPr>
              <w:suppressAutoHyphens/>
              <w:autoSpaceDN w:val="0"/>
              <w:spacing w:after="160" w:line="254" w:lineRule="auto"/>
              <w:ind w:left="720"/>
              <w:textAlignment w:val="baseline"/>
              <w:rPr>
                <w:rFonts w:ascii="Calibri" w:hAnsi="Calibri"/>
                <w:color w:val="auto"/>
                <w:sz w:val="22"/>
                <w:szCs w:val="22"/>
              </w:rPr>
            </w:pPr>
          </w:p>
          <w:p>
            <w:pPr>
              <w:widowControl w:val="0"/>
              <w:numPr>
                <w:ilvl w:val="2"/>
                <w:numId w:val="42"/>
              </w:numPr>
              <w:tabs>
                <w:tab w:val="left" w:pos="-1906"/>
              </w:tabs>
              <w:suppressAutoHyphens/>
              <w:autoSpaceDE w:val="0"/>
              <w:autoSpaceDN w:val="0"/>
              <w:spacing w:after="0" w:line="276" w:lineRule="auto"/>
              <w:ind w:right="272" w:hanging="321"/>
              <w:textAlignment w:val="baseline"/>
              <w:rPr>
                <w:rFonts w:eastAsia="Myriad Pro" w:cs="Myriad Pro"/>
                <w:color w:val="auto"/>
                <w:sz w:val="22"/>
                <w:szCs w:val="22"/>
                <w:lang w:eastAsia="en-AU" w:bidi="en-AU"/>
              </w:rPr>
            </w:pPr>
            <w:r>
              <w:rPr>
                <w:rFonts w:eastAsia="Myriad Pro" w:cs="Myriad Pro"/>
                <w:color w:val="auto"/>
                <w:sz w:val="22"/>
                <w:szCs w:val="22"/>
                <w:lang w:eastAsia="en-AU" w:bidi="en-AU"/>
              </w:rPr>
              <w:t xml:space="preserve">persist across all web-browsers </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1"/>
                <w:numId w:val="42"/>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Additional requirements of the client:</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42"/>
              </w:numPr>
              <w:tabs>
                <w:tab w:val="left" w:pos="1907"/>
              </w:tabs>
              <w:suppressAutoHyphens/>
              <w:autoSpaceDE w:val="0"/>
              <w:autoSpaceDN w:val="0"/>
              <w:spacing w:after="0" w:line="276" w:lineRule="auto"/>
              <w:ind w:left="1906" w:right="267" w:hanging="324"/>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Two main sections of the shopping cart i.e. new and second-hand educational resources </w:t>
            </w:r>
          </w:p>
          <w:p>
            <w:pPr>
              <w:widowControl w:val="0"/>
              <w:numPr>
                <w:ilvl w:val="2"/>
                <w:numId w:val="42"/>
              </w:numPr>
              <w:tabs>
                <w:tab w:val="left" w:pos="1907"/>
              </w:tabs>
              <w:suppressAutoHyphens/>
              <w:autoSpaceDE w:val="0"/>
              <w:autoSpaceDN w:val="0"/>
              <w:spacing w:after="0" w:line="276" w:lineRule="auto"/>
              <w:ind w:left="1906" w:right="267" w:hanging="324"/>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Shopping cart has the following features: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management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number of products the shopping cart can effectively handle (minimum requirement – 10)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types of products client is able to sell (downloads and tangible goods) – minimum requirements – 2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reviews and recommendations feature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Shipping and tax options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management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Virtual “wish list” – list to see which items are on demand and helps to form product assortment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history (records of previous orders by customers)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Real-time inventory management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management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Easy catalogue navigation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Simple and secure checkout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Multiple languages and currencies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More than 1 payment gateway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accounts that help to establish merchant-customer connection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Marketing features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SEO friendly URLs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Newsletter and coupon features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Built-in info pages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Security and support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SSL data encryption for customer’s confidence</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professional support for merchant’s confidence</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solid and reliable documentation</w:t>
            </w:r>
          </w:p>
        </w:tc>
      </w:tr>
      <w:tr>
        <w:tblPrEx>
          <w:tblCellMar>
            <w:top w:w="0" w:type="dxa"/>
            <w:left w:w="10" w:type="dxa"/>
            <w:bottom w:w="0" w:type="dxa"/>
            <w:right w:w="10" w:type="dxa"/>
          </w:tblCellMar>
        </w:tblPrEx>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76" w:lineRule="auto"/>
              <w:ind w:left="566" w:right="327" w:hanging="36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2.</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 xml:space="preserve">Testing </w:t>
            </w:r>
            <w:r>
              <w:rPr>
                <w:rFonts w:ascii="Calibri" w:hAnsi="Calibri" w:eastAsia="Myriad Pro" w:cs="Calibri"/>
                <w:color w:val="auto"/>
                <w:spacing w:val="-1"/>
                <w:sz w:val="22"/>
                <w:szCs w:val="22"/>
                <w:lang w:eastAsia="en-AU" w:bidi="en-AU"/>
              </w:rPr>
              <w:t>documentation</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0"/>
                <w:numId w:val="44"/>
              </w:numPr>
              <w:tabs>
                <w:tab w:val="left" w:pos="-467"/>
                <w:tab w:val="left" w:pos="-466"/>
              </w:tabs>
              <w:suppressAutoHyphens/>
              <w:autoSpaceDE w:val="0"/>
              <w:autoSpaceDN w:val="0"/>
              <w:spacing w:after="0" w:line="276" w:lineRule="auto"/>
              <w:ind w:right="1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a document as evidence that appropriate tests have been run for the shopping cart. The document must contain the following</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detail:</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44"/>
              </w:numPr>
              <w:tabs>
                <w:tab w:val="left" w:pos="-1187"/>
                <w:tab w:val="left" w:pos="-1186"/>
              </w:tabs>
              <w:suppressAutoHyphens/>
              <w:autoSpaceDE w:val="0"/>
              <w:autoSpaceDN w:val="0"/>
              <w:spacing w:before="1"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overview of the testing process to be</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undertaken</w:t>
            </w:r>
          </w:p>
          <w:p>
            <w:pPr>
              <w:widowControl w:val="0"/>
              <w:suppressAutoHyphens/>
              <w:autoSpaceDE w:val="0"/>
              <w:autoSpaceDN w:val="0"/>
              <w:spacing w:before="1" w:after="0" w:line="240" w:lineRule="auto"/>
              <w:textAlignment w:val="baseline"/>
              <w:rPr>
                <w:rFonts w:ascii="Calibri" w:hAnsi="Calibri" w:eastAsia="Myriad Pro" w:cs="Calibri"/>
                <w:color w:val="auto"/>
                <w:sz w:val="22"/>
                <w:szCs w:val="22"/>
                <w:lang w:eastAsia="en-AU" w:bidi="en-AU"/>
              </w:rPr>
            </w:pP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44"/>
              </w:numPr>
              <w:tabs>
                <w:tab w:val="left" w:pos="1188"/>
                <w:tab w:val="left" w:pos="1189"/>
              </w:tabs>
              <w:suppressAutoHyphens/>
              <w:autoSpaceDE w:val="0"/>
              <w:autoSpaceDN w:val="0"/>
              <w:spacing w:before="1" w:after="0" w:line="276" w:lineRule="auto"/>
              <w:ind w:left="1188" w:right="68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test results for all planned tests including a minimum of ten relevant screen captures, the screen captures must</w:t>
            </w:r>
            <w:r>
              <w:rPr>
                <w:rFonts w:ascii="Calibri" w:hAnsi="Calibri" w:eastAsia="Myriad Pro" w:cs="Calibri"/>
                <w:color w:val="auto"/>
                <w:spacing w:val="-4"/>
                <w:sz w:val="22"/>
                <w:szCs w:val="22"/>
                <w:lang w:eastAsia="en-AU" w:bidi="en-AU"/>
              </w:rPr>
              <w:t xml:space="preserve"> </w:t>
            </w:r>
            <w:r>
              <w:rPr>
                <w:rFonts w:ascii="Calibri" w:hAnsi="Calibri" w:eastAsia="Myriad Pro" w:cs="Calibri"/>
                <w:color w:val="auto"/>
                <w:sz w:val="22"/>
                <w:szCs w:val="22"/>
                <w:lang w:eastAsia="en-AU" w:bidi="en-AU"/>
              </w:rPr>
              <w:t>include:</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44"/>
              </w:numPr>
              <w:tabs>
                <w:tab w:val="left" w:pos="-1907"/>
              </w:tabs>
              <w:suppressAutoHyphens/>
              <w:autoSpaceDE w:val="0"/>
              <w:autoSpaceDN w:val="0"/>
              <w:spacing w:after="0" w:line="276" w:lineRule="auto"/>
              <w:ind w:right="3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at least one (1) image of an error message being captured and handled by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 xml:space="preserve">shopping cart </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44"/>
              </w:numPr>
              <w:tabs>
                <w:tab w:val="left" w:pos="-1907"/>
              </w:tabs>
              <w:suppressAutoHyphens/>
              <w:autoSpaceDE w:val="0"/>
              <w:autoSpaceDN w:val="0"/>
              <w:spacing w:after="0" w:line="276" w:lineRule="auto"/>
              <w:ind w:right="868" w:hanging="32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evidence the shopping cart was tested in a minimum of three (3) major browsers</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44"/>
              </w:numPr>
              <w:tabs>
                <w:tab w:val="left" w:pos="-1186"/>
              </w:tabs>
              <w:suppressAutoHyphens/>
              <w:autoSpaceDE w:val="0"/>
              <w:autoSpaceDN w:val="0"/>
              <w:spacing w:after="0" w:line="240" w:lineRule="auto"/>
              <w:ind w:hanging="359"/>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if errors/issues were identified; the following must be provided for</w:t>
            </w:r>
            <w:r>
              <w:rPr>
                <w:rFonts w:ascii="Calibri" w:hAnsi="Calibri" w:eastAsia="Myriad Pro" w:cs="Calibri"/>
                <w:color w:val="auto"/>
                <w:spacing w:val="-17"/>
                <w:sz w:val="22"/>
                <w:szCs w:val="22"/>
                <w:lang w:eastAsia="en-AU" w:bidi="en-AU"/>
              </w:rPr>
              <w:t xml:space="preserve"> </w:t>
            </w:r>
            <w:r>
              <w:rPr>
                <w:rFonts w:ascii="Calibri" w:hAnsi="Calibri" w:eastAsia="Myriad Pro" w:cs="Calibri"/>
                <w:color w:val="auto"/>
                <w:sz w:val="22"/>
                <w:szCs w:val="22"/>
                <w:lang w:eastAsia="en-AU" w:bidi="en-AU"/>
              </w:rPr>
              <w:t>each:</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44"/>
              </w:numPr>
              <w:tabs>
                <w:tab w:val="left" w:pos="1908"/>
              </w:tabs>
              <w:suppressAutoHyphens/>
              <w:autoSpaceDE w:val="0"/>
              <w:autoSpaceDN w:val="0"/>
              <w:spacing w:after="0" w:line="240" w:lineRule="auto"/>
              <w:ind w:left="1907"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 description of troubleshooting</w:t>
            </w:r>
            <w:r>
              <w:rPr>
                <w:rFonts w:ascii="Calibri" w:hAnsi="Calibri" w:eastAsia="Myriad Pro" w:cs="Calibri"/>
                <w:color w:val="auto"/>
                <w:spacing w:val="-5"/>
                <w:sz w:val="22"/>
                <w:szCs w:val="22"/>
                <w:lang w:eastAsia="en-AU" w:bidi="en-AU"/>
              </w:rPr>
              <w:t xml:space="preserve"> </w:t>
            </w:r>
            <w:r>
              <w:rPr>
                <w:rFonts w:ascii="Calibri" w:hAnsi="Calibri" w:eastAsia="Myriad Pro" w:cs="Calibri"/>
                <w:color w:val="auto"/>
                <w:sz w:val="22"/>
                <w:szCs w:val="22"/>
                <w:lang w:eastAsia="en-AU" w:bidi="en-AU"/>
              </w:rPr>
              <w:t>performed</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44"/>
              </w:numPr>
              <w:tabs>
                <w:tab w:val="left" w:pos="1908"/>
              </w:tabs>
              <w:suppressAutoHyphens/>
              <w:autoSpaceDE w:val="0"/>
              <w:autoSpaceDN w:val="0"/>
              <w:spacing w:after="0" w:line="240" w:lineRule="auto"/>
              <w:ind w:left="1907"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explanation of cause of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error/issue</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44"/>
              </w:numPr>
              <w:tabs>
                <w:tab w:val="left" w:pos="1908"/>
              </w:tabs>
              <w:suppressAutoHyphens/>
              <w:autoSpaceDE w:val="0"/>
              <w:autoSpaceDN w:val="0"/>
              <w:spacing w:after="0" w:line="240" w:lineRule="auto"/>
              <w:ind w:left="1907" w:hanging="37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resolution</w:t>
            </w:r>
          </w:p>
        </w:tc>
      </w:tr>
      <w:tr>
        <w:tblPrEx>
          <w:tblCellMar>
            <w:top w:w="0" w:type="dxa"/>
            <w:left w:w="10" w:type="dxa"/>
            <w:bottom w:w="0" w:type="dxa"/>
            <w:right w:w="10" w:type="dxa"/>
          </w:tblCellMar>
        </w:tblPrEx>
        <w:trPr>
          <w:trHeight w:val="1817"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3.</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Sign-off</w:t>
            </w:r>
          </w:p>
          <w:p>
            <w:pPr>
              <w:widowControl w:val="0"/>
              <w:suppressAutoHyphens/>
              <w:autoSpaceDE w:val="0"/>
              <w:autoSpaceDN w:val="0"/>
              <w:spacing w:before="38" w:after="0" w:line="240" w:lineRule="auto"/>
              <w:ind w:left="56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document</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1"/>
                <w:numId w:val="41"/>
              </w:numPr>
              <w:tabs>
                <w:tab w:val="left" w:pos="467"/>
              </w:tabs>
              <w:suppressAutoHyphens/>
              <w:autoSpaceDE w:val="0"/>
              <w:autoSpaceDN w:val="0"/>
              <w:spacing w:after="0" w:line="276" w:lineRule="auto"/>
              <w:ind w:right="702"/>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Provide a Project Signoff Sheet with appropriate detail to enable acceptance of the completed shopping cart project, as</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 xml:space="preserve">tested. </w:t>
            </w:r>
          </w:p>
          <w:p>
            <w:pPr>
              <w:widowControl w:val="0"/>
              <w:numPr>
                <w:ilvl w:val="1"/>
                <w:numId w:val="41"/>
              </w:numPr>
              <w:tabs>
                <w:tab w:val="left" w:pos="467"/>
              </w:tabs>
              <w:suppressAutoHyphens/>
              <w:autoSpaceDE w:val="0"/>
              <w:autoSpaceDN w:val="0"/>
              <w:spacing w:after="0" w:line="276" w:lineRule="auto"/>
              <w:ind w:right="70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 xml:space="preserve">Your trainer as a manager can sign-off the document. </w:t>
            </w:r>
          </w:p>
        </w:tc>
      </w:tr>
    </w:tbl>
    <w:p>
      <w:pPr>
        <w:suppressAutoHyphens/>
        <w:autoSpaceDN w:val="0"/>
        <w:spacing w:after="160" w:line="254" w:lineRule="auto"/>
        <w:textAlignment w:val="baseline"/>
        <w:rPr>
          <w:rFonts w:ascii="Calibri" w:hAnsi="Calibri"/>
          <w:color w:val="auto"/>
          <w:sz w:val="22"/>
          <w:szCs w:val="22"/>
        </w:rPr>
      </w:pPr>
    </w:p>
    <w:p>
      <w:pPr>
        <w:pageBreakBefore/>
        <w:suppressAutoHyphens/>
        <w:autoSpaceDN w:val="0"/>
        <w:spacing w:after="16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Assessment Part 2 - Test the shopping cart to ensure it meets the technical and user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activity requires the student to test the shopping cart to ensure it meets the technical and user requirements. </w:t>
      </w:r>
      <w:r>
        <w:rPr>
          <w:rFonts w:ascii="Calibri" w:hAnsi="Calibri" w:cs="Calibri"/>
          <w:color w:val="auto"/>
          <w:sz w:val="22"/>
          <w:szCs w:val="22"/>
        </w:rPr>
        <w:t xml:space="preserve">Students are required to test the shopping cart according to the following guidelines: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45"/>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Shopping cart functions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has all the functions and features suggested by the client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works according to the testing documentation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The layout of the shopping cart is according to the client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Technology requirements for the shopping cart meet client requirements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It is designed according to the latest workplace instructions, technical documents or Industry guidelines</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follows documentation requirements for web application, with particular reference to its management of statelessness  </w:t>
      </w:r>
    </w:p>
    <w:p>
      <w:pPr>
        <w:widowControl w:val="0"/>
        <w:numPr>
          <w:ilvl w:val="0"/>
          <w:numId w:val="45"/>
        </w:numPr>
        <w:tabs>
          <w:tab w:val="left" w:pos="-467"/>
          <w:tab w:val="left" w:pos="-466"/>
        </w:tabs>
        <w:suppressAutoHyphens/>
        <w:autoSpaceDE w:val="0"/>
        <w:autoSpaceDN w:val="0"/>
        <w:spacing w:after="0" w:line="276" w:lineRule="auto"/>
        <w:ind w:right="725"/>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Coding requirements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No issues identified with the HTML coding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No issues identified with the CCS3 coding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meets the functional and non-functional requirements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meets the dynamic client and server-side requirements </w:t>
      </w:r>
    </w:p>
    <w:p>
      <w:pPr>
        <w:numPr>
          <w:ilvl w:val="0"/>
          <w:numId w:val="45"/>
        </w:numPr>
        <w:suppressAutoHyphens/>
        <w:autoSpaceDN w:val="0"/>
        <w:spacing w:after="160" w:line="254" w:lineRule="auto"/>
        <w:textAlignment w:val="baseline"/>
        <w:rPr>
          <w:rFonts w:ascii="Calibri" w:hAnsi="Calibri" w:eastAsia="Myriad Pro" w:cs="Calibri"/>
          <w:bCs/>
          <w:color w:val="auto"/>
          <w:sz w:val="22"/>
          <w:szCs w:val="22"/>
          <w:lang w:eastAsia="en-AU" w:bidi="en-AU"/>
        </w:rPr>
      </w:pPr>
      <w:r>
        <w:rPr>
          <w:rFonts w:ascii="Calibri" w:hAnsi="Calibri" w:cs="Calibri"/>
          <w:bCs/>
          <w:color w:val="auto"/>
          <w:sz w:val="22"/>
          <w:szCs w:val="22"/>
        </w:rPr>
        <w:t xml:space="preserve">Client specific criteria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Discount engine that can create sales and condition-specific discounts</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Easy to use SEO features</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Extensions and Integrations, client needs in the shopping cart </w:t>
      </w:r>
    </w:p>
    <w:p>
      <w:pPr>
        <w:numPr>
          <w:ilvl w:val="0"/>
          <w:numId w:val="46"/>
        </w:numPr>
        <w:suppressAutoHyphens/>
        <w:autoSpaceDN w:val="0"/>
        <w:spacing w:after="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Time-frame for the web application is according to the client and manager’s expectations  </w:t>
      </w:r>
    </w:p>
    <w:p>
      <w:pPr>
        <w:numPr>
          <w:ilvl w:val="0"/>
          <w:numId w:val="46"/>
        </w:numPr>
        <w:suppressAutoHyphens/>
        <w:autoSpaceDN w:val="0"/>
        <w:spacing w:after="16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Feedback and suggestions from the client and manager have been incorporated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management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number of products the shopping cart can effectively handle (minimum requirement – 10)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types of products client is able to sell (downloads and tangible goods) – minimum requirements – 2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reviews and recommendations feature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Shipping and tax options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management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Virtual “wish list” – list to see which items are on demand and helps to form product assortment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history (records of previous orders by customers)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Real-time inventory management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management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Easy catalogue navigation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Simple and secure checkout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Multiple languages and currencies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More than 1 payment gateway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Customer accounts that help to establish merchant-customer connection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Marketing features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SEO friendly URLs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Newsletter and coupon features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Built-in info pages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Security and support </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SSL data encryption for customer’s confidence</w:t>
      </w:r>
    </w:p>
    <w:p>
      <w:pPr>
        <w:widowControl w:val="0"/>
        <w:numPr>
          <w:ilvl w:val="4"/>
          <w:numId w:val="43"/>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professional support for merchant’s confidence</w:t>
      </w:r>
    </w:p>
    <w:p>
      <w:pPr>
        <w:numPr>
          <w:ilvl w:val="0"/>
          <w:numId w:val="45"/>
        </w:numPr>
        <w:suppressAutoHyphens/>
        <w:autoSpaceDN w:val="0"/>
        <w:spacing w:after="160" w:line="254" w:lineRule="auto"/>
        <w:textAlignment w:val="baseline"/>
        <w:rPr>
          <w:rFonts w:ascii="Calibri" w:hAnsi="Calibri" w:cs="Calibri"/>
          <w:bCs/>
          <w:color w:val="auto"/>
          <w:sz w:val="22"/>
          <w:szCs w:val="22"/>
        </w:rPr>
      </w:pPr>
      <w:r>
        <w:rPr>
          <w:rFonts w:ascii="Calibri" w:hAnsi="Calibri" w:cs="Calibri"/>
          <w:bCs/>
          <w:color w:val="auto"/>
          <w:sz w:val="22"/>
          <w:szCs w:val="22"/>
        </w:rPr>
        <w:t xml:space="preserve">Documentation </w:t>
      </w:r>
    </w:p>
    <w:p>
      <w:pPr>
        <w:numPr>
          <w:ilvl w:val="0"/>
          <w:numId w:val="46"/>
        </w:numPr>
        <w:suppressAutoHyphens/>
        <w:autoSpaceDN w:val="0"/>
        <w:spacing w:after="160" w:line="254" w:lineRule="auto"/>
        <w:ind w:left="1560" w:hanging="42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solid and reliable documentation</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Documentation with pictures of each functionality and features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Anticipated problems and solutions described </w:t>
      </w:r>
    </w:p>
    <w:p>
      <w:pPr>
        <w:widowControl w:val="0"/>
        <w:numPr>
          <w:ilvl w:val="3"/>
          <w:numId w:val="42"/>
        </w:numPr>
        <w:tabs>
          <w:tab w:val="left" w:pos="1907"/>
        </w:tabs>
        <w:suppressAutoHyphens/>
        <w:autoSpaceDE w:val="0"/>
        <w:autoSpaceDN w:val="0"/>
        <w:spacing w:after="0" w:line="276" w:lineRule="auto"/>
        <w:ind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Test of the documentation attached </w:t>
      </w:r>
    </w:p>
    <w:p>
      <w:pPr>
        <w:suppressAutoHyphens/>
        <w:autoSpaceDN w:val="0"/>
        <w:spacing w:after="160" w:line="254" w:lineRule="auto"/>
        <w:textAlignment w:val="baseline"/>
        <w:rPr>
          <w:rFonts w:ascii="Calibri" w:hAnsi="Calibri" w:eastAsia="Times New Roman" w:cs="Calibri"/>
          <w:bCs/>
          <w:color w:val="333333"/>
          <w:sz w:val="22"/>
          <w:szCs w:val="22"/>
          <w:lang w:eastAsia="en-AU"/>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will be assessed based upon the following performance criteria: </w:t>
      </w:r>
    </w:p>
    <w:tbl>
      <w:tblPr>
        <w:tblStyle w:val="8"/>
        <w:tblW w:w="9513" w:type="dxa"/>
        <w:tblInd w:w="0" w:type="dxa"/>
        <w:tblLayout w:type="fixed"/>
        <w:tblCellMar>
          <w:top w:w="0" w:type="dxa"/>
          <w:left w:w="10" w:type="dxa"/>
          <w:bottom w:w="0" w:type="dxa"/>
          <w:right w:w="10" w:type="dxa"/>
        </w:tblCellMar>
      </w:tblPr>
      <w:tblGrid>
        <w:gridCol w:w="2965"/>
        <w:gridCol w:w="654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7"/>
              </w:numPr>
              <w:suppressAutoHyphens/>
              <w:autoSpaceDE w:val="0"/>
              <w:autoSpaceDN w:val="0"/>
              <w:spacing w:before="38" w:after="0" w:line="276" w:lineRule="auto"/>
              <w:ind w:right="447"/>
              <w:textAlignment w:val="baseline"/>
              <w:rPr>
                <w:rFonts w:eastAsia="Myriad Pro" w:cs="Myriad Pro"/>
                <w:color w:val="auto"/>
                <w:sz w:val="22"/>
                <w:szCs w:val="22"/>
                <w:lang w:eastAsia="en-AU" w:bidi="en-AU"/>
              </w:rPr>
            </w:pPr>
            <w:r>
              <w:rPr>
                <w:rFonts w:eastAsia="Myriad Pro" w:cs="Myriad Pro"/>
                <w:color w:val="auto"/>
                <w:sz w:val="22"/>
                <w:szCs w:val="22"/>
                <w:lang w:eastAsia="en-AU" w:bidi="en-AU"/>
              </w:rPr>
              <w:t>Shopping cart functions</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numPr>
                <w:ilvl w:val="0"/>
                <w:numId w:val="48"/>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has all the functions and features suggested by the client </w:t>
            </w:r>
          </w:p>
          <w:p>
            <w:pPr>
              <w:numPr>
                <w:ilvl w:val="0"/>
                <w:numId w:val="48"/>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works according to the testing documentation </w:t>
            </w:r>
          </w:p>
          <w:p>
            <w:pPr>
              <w:numPr>
                <w:ilvl w:val="0"/>
                <w:numId w:val="48"/>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The layout of the shopping cart is according to the client </w:t>
            </w:r>
          </w:p>
          <w:p>
            <w:pPr>
              <w:numPr>
                <w:ilvl w:val="0"/>
                <w:numId w:val="48"/>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Technology requirements for the shopping cart meet client requirements </w:t>
            </w:r>
          </w:p>
          <w:p>
            <w:pPr>
              <w:numPr>
                <w:ilvl w:val="0"/>
                <w:numId w:val="48"/>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It is designed according to the latest workplace instructions, technical documents or Industry guidelines</w:t>
            </w:r>
          </w:p>
          <w:p>
            <w:pPr>
              <w:numPr>
                <w:ilvl w:val="0"/>
                <w:numId w:val="48"/>
              </w:numPr>
              <w:suppressAutoHyphens/>
              <w:autoSpaceDN w:val="0"/>
              <w:spacing w:after="160" w:line="254" w:lineRule="auto"/>
              <w:ind w:left="360"/>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It follows documentation requirements for web application, with particular reference to its management of statelessness  </w:t>
            </w:r>
          </w:p>
          <w:p>
            <w:pPr>
              <w:widowControl w:val="0"/>
              <w:tabs>
                <w:tab w:val="left" w:pos="1908"/>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p>
        </w:tc>
      </w:tr>
      <w:tr>
        <w:tblPrEx>
          <w:tblCellMar>
            <w:top w:w="0" w:type="dxa"/>
            <w:left w:w="10" w:type="dxa"/>
            <w:bottom w:w="0" w:type="dxa"/>
            <w:right w:w="10" w:type="dxa"/>
          </w:tblCellMar>
        </w:tblPrEx>
        <w:trPr>
          <w:trHeight w:val="1550"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7"/>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Coding requirements</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g.1.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No issues identified with the HTML coding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h.1.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No issues identified with the CCS3 coding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It meets the functional and non-functional requirements </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j.1.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It meets the dynamic client and server-side requirements</w:t>
            </w: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7"/>
              </w:numPr>
              <w:suppressAutoHyphens/>
              <w:autoSpaceDE w:val="0"/>
              <w:autoSpaceDN w:val="0"/>
              <w:spacing w:before="4" w:after="0" w:line="240" w:lineRule="auto"/>
              <w:textAlignment w:val="baseline"/>
              <w:rPr>
                <w:rFonts w:eastAsia="Myriad Pro" w:cs="Myriad Pro"/>
                <w:color w:val="auto"/>
                <w:sz w:val="22"/>
                <w:szCs w:val="22"/>
                <w:lang w:eastAsia="en-AU" w:bidi="en-AU"/>
              </w:rPr>
            </w:pPr>
            <w:r>
              <w:rPr>
                <w:rFonts w:eastAsia="Myriad Pro" w:cs="Myriad Pro"/>
                <w:color w:val="auto"/>
                <w:sz w:val="22"/>
                <w:szCs w:val="22"/>
                <w:lang w:eastAsia="en-AU" w:bidi="en-AU"/>
              </w:rPr>
              <w:t>Client specific criteria</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k.1.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Discount engine that can create sales and condition-specific discounts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l.1.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Easy to use SEO features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m.1.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Extensions and Integrations, client needs in the shopping cart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n.1.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Time-frame for the web application is according to the client and manager’s expectations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Feedback and suggestions from the client and manager have been incorporated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Product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The number of products the shopping cart can effectively handle (minimum requirement – 10)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The types of products client is able to sell (downloads and tangible goods) – minimum requirements – 2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Product reviews and recommendations feature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Shipping and tax options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Order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Virtual “wish list” – list to see which items are on demand and helps to form product assortment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Order history (records of previous orders by customers)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Real-time inventory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Customer management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Easy catalogue navigation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Simple and secure checkout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Multiple languages and currencies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More than 1 payment gateway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Customer accounts that help to establish merchant-customer connection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Marketing features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SEO friendly URLs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Newsletter and coupon features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Built-in info pages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Security and support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built-in SSL data encryption for customer’s confidence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professional support for merchant’s confidence</w:t>
            </w:r>
          </w:p>
        </w:tc>
      </w:tr>
      <w:tr>
        <w:tblPrEx>
          <w:tblCellMar>
            <w:top w:w="0" w:type="dxa"/>
            <w:left w:w="10" w:type="dxa"/>
            <w:bottom w:w="0" w:type="dxa"/>
            <w:right w:w="10" w:type="dxa"/>
          </w:tblCellMar>
        </w:tblPrEx>
        <w:trPr>
          <w:trHeight w:val="1692"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7"/>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Documentation</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p.1.</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solid and reliable documentation</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Documentation with pictures of each functionality and features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 xml:space="preserve">Anticipated problems and solutions described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t>
            </w:r>
            <w:r>
              <w:rPr>
                <w:rFonts w:ascii="Calibri" w:hAnsi="Calibri" w:eastAsia="Times New Roman" w:cs="Calibri"/>
                <w:bCs/>
                <w:color w:val="333333"/>
                <w:sz w:val="22"/>
                <w:szCs w:val="22"/>
                <w:lang w:eastAsia="en-AU"/>
              </w:rPr>
              <w:tab/>
            </w:r>
            <w:r>
              <w:rPr>
                <w:rFonts w:ascii="Calibri" w:hAnsi="Calibri" w:eastAsia="Times New Roman" w:cs="Calibri"/>
                <w:bCs/>
                <w:color w:val="333333"/>
                <w:sz w:val="22"/>
                <w:szCs w:val="22"/>
                <w:lang w:eastAsia="en-AU"/>
              </w:rPr>
              <w:t>Test of the documentation attached</w:t>
            </w:r>
          </w:p>
        </w:tc>
      </w:tr>
    </w:tbl>
    <w:p>
      <w:pPr>
        <w:spacing w:after="160" w:line="259" w:lineRule="auto"/>
        <w:rPr>
          <w:rFonts w:asciiTheme="minorHAnsi" w:hAnsiTheme="minorHAnsi" w:cstheme="minorHAnsi"/>
          <w:sz w:val="22"/>
          <w:szCs w:val="22"/>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Performance checklist criteria </w:t>
      </w:r>
    </w:p>
    <w:tbl>
      <w:tblPr>
        <w:tblStyle w:val="2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2"/>
        <w:gridCol w:w="967"/>
        <w:gridCol w:w="1231"/>
        <w:gridCol w:w="2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3" w:type="dxa"/>
            <w:gridSpan w:val="4"/>
          </w:tcPr>
          <w:p>
            <w:p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Assessment activities to be completed </w:t>
            </w:r>
          </w:p>
        </w:tc>
        <w:tc>
          <w:tcPr>
            <w:tcW w:w="5245" w:type="dxa"/>
            <w:gridSpan w:val="3"/>
          </w:tcPr>
          <w:p>
            <w:pPr>
              <w:pStyle w:val="41"/>
              <w:numPr>
                <w:ilvl w:val="0"/>
                <w:numId w:val="15"/>
              </w:num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Create web-based programs</w:t>
            </w:r>
          </w:p>
          <w:p>
            <w:pPr>
              <w:pStyle w:val="41"/>
              <w:numPr>
                <w:ilvl w:val="0"/>
                <w:numId w:val="15"/>
              </w:num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Resources required for the unit assessment task </w:t>
            </w:r>
          </w:p>
        </w:tc>
        <w:tc>
          <w:tcPr>
            <w:tcW w:w="5245" w:type="dxa"/>
            <w:gridSpan w:val="3"/>
          </w:tcPr>
          <w:p>
            <w:pPr>
              <w:pStyle w:val="41"/>
              <w:numPr>
                <w:ilvl w:val="0"/>
                <w:numId w:val="49"/>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pStyle w:val="41"/>
              <w:numPr>
                <w:ilvl w:val="0"/>
                <w:numId w:val="49"/>
              </w:numPr>
              <w:spacing w:after="0" w:line="276" w:lineRule="auto"/>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pStyle w:val="41"/>
              <w:numPr>
                <w:ilvl w:val="0"/>
                <w:numId w:val="49"/>
              </w:num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spacing w:after="0" w:line="276" w:lineRule="auto"/>
              <w:rPr>
                <w:rFonts w:asciiTheme="minorHAnsi" w:hAnsiTheme="minorHAnsi" w:cstheme="minorHAnsi"/>
                <w:b/>
                <w:w w:val="105"/>
                <w:sz w:val="19"/>
                <w:highlight w:val="yellow"/>
                <w:lang w:eastAsia="en-AU"/>
              </w:rPr>
            </w:pPr>
            <w:r>
              <w:rPr>
                <w:rFonts w:asciiTheme="minorHAnsi" w:hAnsiTheme="minorHAnsi" w:cstheme="minorHAnsi"/>
                <w:b/>
                <w:w w:val="105"/>
                <w:sz w:val="19"/>
                <w:lang w:eastAsia="en-AU"/>
              </w:rPr>
              <w:t>Does the candidate meet the following criteria</w:t>
            </w:r>
          </w:p>
        </w:tc>
        <w:tc>
          <w:tcPr>
            <w:tcW w:w="992"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1276"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2977"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Created the shopping cart according to the guidelines and feedback collected from the previous assessment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Online shopping cart is connected with the database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Tested web- cart with all the major web browsers</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Added two main sections of the shopping cart, new and second-hand educational resources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ind w:left="-138" w:firstLine="138"/>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the following features in online shopping cart:</w:t>
            </w:r>
          </w:p>
          <w:p>
            <w:pPr>
              <w:pStyle w:val="41"/>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Product management</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number of products the shopping cart can effectively handle (minimum requirement – 10)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The types of products client is able to sell (downloads and tangible goods) – minimum requirements – 2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Product reviews and recommendations feature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Shipping and tax options </w:t>
            </w:r>
          </w:p>
          <w:p>
            <w:pPr>
              <w:pStyle w:val="41"/>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Order management</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Virtual “wish list” – list to see which items are on demand and helps to form product assortment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Order history (records of previous orders by customers)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Real-time inventory management </w:t>
            </w:r>
          </w:p>
          <w:p>
            <w:pPr>
              <w:pStyle w:val="41"/>
              <w:autoSpaceDE w:val="0"/>
              <w:autoSpaceDN w:val="0"/>
              <w:adjustRightInd w:val="0"/>
              <w:spacing w:after="0" w:line="240" w:lineRule="auto"/>
              <w:ind w:left="720"/>
              <w:rPr>
                <w:rFonts w:ascii="Calibri" w:hAnsi="Calibri" w:cs="Calibri"/>
                <w:color w:val="auto"/>
                <w:sz w:val="22"/>
                <w:szCs w:val="22"/>
                <w:lang w:eastAsia="en-AU"/>
              </w:rPr>
            </w:pPr>
          </w:p>
          <w:p>
            <w:pPr>
              <w:pStyle w:val="41"/>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Customer management</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Easy catalogue navigation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Simple and secure checkout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Multiple languages and currencies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More than 1 payment gateway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Customer accounts that help to establish merchant-customer connection</w:t>
            </w:r>
          </w:p>
          <w:p>
            <w:pPr>
              <w:pStyle w:val="41"/>
              <w:autoSpaceDE w:val="0"/>
              <w:autoSpaceDN w:val="0"/>
              <w:adjustRightInd w:val="0"/>
              <w:spacing w:after="0" w:line="240" w:lineRule="auto"/>
              <w:ind w:left="720"/>
              <w:rPr>
                <w:rFonts w:ascii="Calibri" w:hAnsi="Calibri" w:cs="Calibri"/>
                <w:color w:val="auto"/>
                <w:sz w:val="22"/>
                <w:szCs w:val="22"/>
                <w:lang w:eastAsia="en-AU"/>
              </w:rPr>
            </w:pPr>
          </w:p>
          <w:p>
            <w:pPr>
              <w:pStyle w:val="41"/>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Marketing features</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SEO friendly URLs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 xml:space="preserve">Newsletter and coupon features </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info pages</w:t>
            </w:r>
          </w:p>
          <w:p>
            <w:pPr>
              <w:pStyle w:val="41"/>
              <w:numPr>
                <w:ilvl w:val="0"/>
                <w:numId w:val="50"/>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Security and support of online cart</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built-in SSL data encryption for customer’s confidence</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professional support for merchant’s confidence</w:t>
            </w:r>
          </w:p>
          <w:p>
            <w:pPr>
              <w:widowControl w:val="0"/>
              <w:numPr>
                <w:ilvl w:val="4"/>
                <w:numId w:val="50"/>
              </w:numPr>
              <w:tabs>
                <w:tab w:val="left" w:pos="1907"/>
              </w:tabs>
              <w:suppressAutoHyphens/>
              <w:autoSpaceDE w:val="0"/>
              <w:autoSpaceDN w:val="0"/>
              <w:spacing w:after="0" w:line="276" w:lineRule="auto"/>
              <w:ind w:left="1164" w:right="267"/>
              <w:textAlignment w:val="baseline"/>
              <w:rPr>
                <w:rFonts w:ascii="Calibri" w:hAnsi="Calibri" w:cs="Calibri"/>
                <w:color w:val="auto"/>
                <w:sz w:val="22"/>
                <w:szCs w:val="22"/>
                <w:lang w:eastAsia="en-AU"/>
              </w:rPr>
            </w:pPr>
            <w:r>
              <w:rPr>
                <w:rFonts w:ascii="Calibri" w:hAnsi="Calibri" w:eastAsia="Myriad Pro" w:cs="Calibri"/>
                <w:color w:val="auto"/>
                <w:sz w:val="22"/>
                <w:szCs w:val="22"/>
                <w:lang w:eastAsia="en-AU" w:bidi="en-AU"/>
              </w:rPr>
              <w:t>solid and reliable documentation</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Prepared and completed testing document including:</w:t>
            </w:r>
          </w:p>
          <w:p>
            <w:pPr>
              <w:pStyle w:val="41"/>
              <w:numPr>
                <w:ilvl w:val="0"/>
                <w:numId w:val="51"/>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Screenshot of one (1) error message</w:t>
            </w:r>
          </w:p>
          <w:p>
            <w:pPr>
              <w:pStyle w:val="41"/>
              <w:numPr>
                <w:ilvl w:val="0"/>
                <w:numId w:val="51"/>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Evidence of testing shopping cart with at least three (3) browsers</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all the features in online shopping cart suggested by client</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ind w:left="60"/>
              <w:rPr>
                <w:rFonts w:ascii="Calibri" w:hAnsi="Calibri" w:cs="Calibri"/>
                <w:color w:val="auto"/>
                <w:sz w:val="22"/>
                <w:szCs w:val="22"/>
                <w:lang w:eastAsia="en-AU"/>
              </w:rPr>
            </w:pPr>
            <w:r>
              <w:rPr>
                <w:rFonts w:ascii="Calibri" w:hAnsi="Calibri" w:cs="Calibri"/>
                <w:color w:val="auto"/>
                <w:sz w:val="22"/>
                <w:szCs w:val="22"/>
                <w:lang w:eastAsia="en-AU"/>
              </w:rPr>
              <w:t>Tested HTML, CCS3 Coding and server scripting</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Discounted engine with sales and condition specific discounts.</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Added Timeframe for webpage expiry</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Collected feedback/Suggestions for product</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Added Shipping and tax details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Created virtual wish list to check products on demand</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Prepared inventory management including order history.</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ind w:left="60"/>
              <w:rPr>
                <w:rFonts w:ascii="Calibri" w:hAnsi="Calibri" w:cs="Calibri"/>
                <w:color w:val="auto"/>
                <w:sz w:val="22"/>
                <w:szCs w:val="22"/>
                <w:lang w:eastAsia="en-AU"/>
              </w:rPr>
            </w:pPr>
            <w:r>
              <w:rPr>
                <w:rFonts w:ascii="Calibri" w:hAnsi="Calibri" w:cs="Calibri"/>
                <w:color w:val="auto"/>
                <w:sz w:val="22"/>
                <w:szCs w:val="22"/>
                <w:lang w:eastAsia="en-AU"/>
              </w:rPr>
              <w:t>Included the following features in online shopping cart:</w:t>
            </w:r>
          </w:p>
          <w:p>
            <w:pPr>
              <w:pStyle w:val="41"/>
              <w:numPr>
                <w:ilvl w:val="0"/>
                <w:numId w:val="52"/>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Catalogue navigation</w:t>
            </w:r>
          </w:p>
          <w:p>
            <w:pPr>
              <w:pStyle w:val="41"/>
              <w:numPr>
                <w:ilvl w:val="0"/>
                <w:numId w:val="52"/>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Simple and secure checkout</w:t>
            </w:r>
          </w:p>
          <w:p>
            <w:pPr>
              <w:pStyle w:val="41"/>
              <w:numPr>
                <w:ilvl w:val="0"/>
                <w:numId w:val="52"/>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Multiple currencies and language support</w:t>
            </w:r>
          </w:p>
          <w:p>
            <w:pPr>
              <w:pStyle w:val="41"/>
              <w:numPr>
                <w:ilvl w:val="0"/>
                <w:numId w:val="52"/>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Payment Gateway</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Prepared documentation with pictures for each functionality and features </w:t>
            </w:r>
          </w:p>
          <w:p>
            <w:pPr>
              <w:pStyle w:val="41"/>
              <w:numPr>
                <w:ilvl w:val="0"/>
                <w:numId w:val="53"/>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Identified problem and solutions explained </w:t>
            </w:r>
          </w:p>
          <w:p>
            <w:pPr>
              <w:pStyle w:val="41"/>
              <w:numPr>
                <w:ilvl w:val="0"/>
                <w:numId w:val="53"/>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Test the document </w:t>
            </w:r>
          </w:p>
        </w:tc>
        <w:tc>
          <w:tcPr>
            <w:tcW w:w="992" w:type="dxa"/>
          </w:tcPr>
          <w:p>
            <w:pPr>
              <w:spacing w:after="0" w:line="276" w:lineRule="auto"/>
              <w:rPr>
                <w:rFonts w:eastAsia="Times New Roman" w:asciiTheme="minorHAnsi" w:hAnsiTheme="minorHAnsi" w:cstheme="minorHAnsi"/>
                <w:color w:val="222222"/>
                <w:szCs w:val="22"/>
                <w:lang w:eastAsia="en-AU"/>
              </w:rPr>
            </w:pPr>
          </w:p>
        </w:tc>
        <w:tc>
          <w:tcPr>
            <w:tcW w:w="1276" w:type="dxa"/>
          </w:tcPr>
          <w:p>
            <w:pPr>
              <w:spacing w:after="0" w:line="276" w:lineRule="auto"/>
              <w:rPr>
                <w:rFonts w:eastAsia="Times New Roman" w:asciiTheme="minorHAnsi" w:hAnsiTheme="minorHAnsi" w:cstheme="minorHAnsi"/>
                <w:color w:val="222222"/>
                <w:szCs w:val="22"/>
                <w:lang w:eastAsia="en-AU"/>
              </w:rPr>
            </w:pPr>
          </w:p>
        </w:tc>
        <w:tc>
          <w:tcPr>
            <w:tcW w:w="2977" w:type="dxa"/>
          </w:tcPr>
          <w:p>
            <w:pPr>
              <w:spacing w:after="0" w:line="276" w:lineRule="auto"/>
              <w:rPr>
                <w:rFonts w:eastAsia="Times New Roman" w:asciiTheme="minorHAnsi" w:hAnsiTheme="minorHAnsi" w:cstheme="minorHAnsi"/>
                <w:color w:val="222222"/>
                <w:szCs w:val="22"/>
                <w:lang w:eastAsia="en-AU"/>
              </w:rPr>
            </w:pPr>
          </w:p>
        </w:tc>
      </w:tr>
    </w:tbl>
    <w:p>
      <w:pPr>
        <w:spacing w:after="160" w:line="259" w:lineRule="auto"/>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Create web-based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21588841"/>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07523913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24112721"/>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76218087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1"/>
                    <w:numPr>
                      <w:ilvl w:val="0"/>
                      <w:numId w:val="26"/>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1"/>
                    <w:numPr>
                      <w:ilvl w:val="0"/>
                      <w:numId w:val="27"/>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1"/>
              <w:numPr>
                <w:ilvl w:val="0"/>
                <w:numId w:val="28"/>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4"/>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4"/>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4"/>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angal">
    <w:altName w:val="Gubbi"/>
    <w:panose1 w:val="00000400000000000000"/>
    <w:charset w:val="00"/>
    <w:family w:val="roman"/>
    <w:pitch w:val="default"/>
    <w:sig w:usb0="00000000" w:usb1="00000000" w:usb2="00000000" w:usb3="00000000" w:csb0="00000001"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Helvetica 65 Medium">
    <w:altName w:val="Arial"/>
    <w:panose1 w:val="00000000000000000000"/>
    <w:charset w:val="00"/>
    <w:family w:val="swiss"/>
    <w:pitch w:val="default"/>
    <w:sig w:usb0="00000000" w:usb1="00000000" w:usb2="00000000" w:usb3="00000000" w:csb0="00000001"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swiss"/>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val="en-US"/>
      </w:rPr>
    </w:pPr>
    <w:r>
      <w:rPr>
        <w:lang w:val="en-US"/>
      </w:rPr>
      <w:t>ACC@2020V2.0</w:t>
    </w:r>
  </w:p>
  <w:p>
    <w:pPr>
      <w:pStyle w:val="18"/>
      <w:rPr>
        <w:rFonts w:asciiTheme="minorHAnsi" w:hAnsiTheme="minorHAnsi"/>
        <w:b/>
        <w:snapToGrid w:val="0"/>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asdsf</w:t>
    </w:r>
    <w:r>
      <w:rPr>
        <w:b/>
        <w:bCs/>
        <w:color w:val="AFABAB" w:themeColor="background2" w:themeShade="BF"/>
        <w:sz w:val="24"/>
        <w:szCs w:val="24"/>
        <w:lang w:val="en-US"/>
      </w:rPr>
      <w:t xml:space="preserve">        ICTWEB503 – Create  Web Based Programs</w:t>
    </w:r>
    <w:r>
      <w:rPr>
        <w:rFonts w:cs="Calibri" w:asciiTheme="minorHAnsi" w:hAnsiTheme="minorHAnsi"/>
        <w:bCs/>
        <w:sz w:val="22"/>
        <w:szCs w:val="22"/>
        <w:lang w:val="en-US"/>
      </w:rPr>
      <w:t>P</w:t>
    </w:r>
    <w:r>
      <w:rPr>
        <w:rFonts w:ascii="Tahoma" w:hAnsi="Tahoma"/>
        <w:b/>
        <w:sz w:val="24"/>
      </w:rPr>
      <w:t xml:space="preserve"> </w:t>
    </w:r>
    <w:r>
      <w:rPr>
        <w:rFonts w:ascii="Tahoma" w:hAnsi="Tahoma"/>
        <w:b/>
        <w:sz w:val="24"/>
      </w:rPr>
      <w:drawing>
        <wp:inline distT="0" distB="0" distL="0" distR="0">
          <wp:extent cx="971550" cy="704850"/>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1030880" cy="74789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E7FC1CA9"/>
    <w:multiLevelType w:val="singleLevel"/>
    <w:tmpl w:val="E7FC1CA9"/>
    <w:lvl w:ilvl="0" w:tentative="0">
      <w:start w:val="1"/>
      <w:numFmt w:val="upperLetter"/>
      <w:suff w:val="space"/>
      <w:lvlText w:val="%1."/>
      <w:lvlJc w:val="left"/>
    </w:lvl>
  </w:abstractNum>
  <w:abstractNum w:abstractNumId="1">
    <w:nsid w:val="E8FB513C"/>
    <w:multiLevelType w:val="singleLevel"/>
    <w:tmpl w:val="E8FB51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7D967E"/>
    <w:multiLevelType w:val="singleLevel"/>
    <w:tmpl w:val="EF7D96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FB7F7D0"/>
    <w:multiLevelType w:val="singleLevel"/>
    <w:tmpl w:val="EFB7F7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FD73EDE"/>
    <w:multiLevelType w:val="singleLevel"/>
    <w:tmpl w:val="EFD73E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6">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5872F48"/>
    <w:multiLevelType w:val="multilevel"/>
    <w:tmpl w:val="05872F48"/>
    <w:lvl w:ilvl="0" w:tentative="0">
      <w:start w:val="1"/>
      <w:numFmt w:val="bullet"/>
      <w:pStyle w:val="76"/>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8">
    <w:nsid w:val="0A46485B"/>
    <w:multiLevelType w:val="multilevel"/>
    <w:tmpl w:val="0A46485B"/>
    <w:lvl w:ilvl="0" w:tentative="0">
      <w:start w:val="1"/>
      <w:numFmt w:val="bullet"/>
      <w:pStyle w:val="21"/>
      <w:lvlText w:val=""/>
      <w:lvlJc w:val="left"/>
      <w:pPr>
        <w:ind w:left="720" w:hanging="360"/>
      </w:pPr>
      <w:rPr>
        <w:rFonts w:hint="default" w:ascii="Symbol" w:hAnsi="Symbol"/>
      </w:rPr>
    </w:lvl>
    <w:lvl w:ilvl="1" w:tentative="0">
      <w:start w:val="1"/>
      <w:numFmt w:val="bullet"/>
      <w:pStyle w:val="2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F1D7FAA"/>
    <w:multiLevelType w:val="multilevel"/>
    <w:tmpl w:val="0F1D7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F252E8C"/>
    <w:multiLevelType w:val="multilevel"/>
    <w:tmpl w:val="0F252E8C"/>
    <w:lvl w:ilvl="0" w:tentative="0">
      <w:start w:val="0"/>
      <w:numFmt w:val="bullet"/>
      <w:lvlText w:val=""/>
      <w:lvlJc w:val="left"/>
      <w:pPr>
        <w:ind w:left="1800" w:hanging="360"/>
      </w:pPr>
      <w:rPr>
        <w:rFonts w:hint="default" w:ascii="Symbol" w:hAnsi="Symbol" w:eastAsia="Times New Roman" w:cs="Calibr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10FC3630"/>
    <w:multiLevelType w:val="multilevel"/>
    <w:tmpl w:val="10FC3630"/>
    <w:lvl w:ilvl="0" w:tentative="0">
      <w:start w:val="1"/>
      <w:numFmt w:val="lowerLetter"/>
      <w:lvlText w:val="%1.1."/>
      <w:lvlJc w:val="left"/>
      <w:pPr>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39148C2"/>
    <w:multiLevelType w:val="multilevel"/>
    <w:tmpl w:val="139148C2"/>
    <w:lvl w:ilvl="0" w:tentative="0">
      <w:start w:val="1"/>
      <w:numFmt w:val="decimal"/>
      <w:pStyle w:val="4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5AF0AF9"/>
    <w:multiLevelType w:val="multilevel"/>
    <w:tmpl w:val="15AF0AF9"/>
    <w:lvl w:ilvl="0" w:tentative="0">
      <w:start w:val="1"/>
      <w:numFmt w:val="decimal"/>
      <w:lvlText w:val="%1."/>
      <w:lvlJc w:val="left"/>
      <w:pPr>
        <w:ind w:left="828"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548"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2268"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3078" w:hanging="274"/>
      </w:pPr>
      <w:rPr>
        <w:lang w:val="en-AU" w:eastAsia="en-AU" w:bidi="en-AU"/>
      </w:rPr>
    </w:lvl>
    <w:lvl w:ilvl="4" w:tentative="0">
      <w:start w:val="1"/>
      <w:numFmt w:val="bullet"/>
      <w:lvlText w:val="o"/>
      <w:lvlJc w:val="left"/>
      <w:pPr>
        <w:ind w:left="3895" w:hanging="274"/>
      </w:pPr>
      <w:rPr>
        <w:rFonts w:hint="default" w:ascii="Courier New" w:hAnsi="Courier New" w:cs="Courier New"/>
        <w:lang w:val="en-AU" w:eastAsia="en-AU" w:bidi="en-AU"/>
      </w:rPr>
    </w:lvl>
    <w:lvl w:ilvl="5" w:tentative="0">
      <w:start w:val="0"/>
      <w:numFmt w:val="bullet"/>
      <w:lvlText w:val="•"/>
      <w:lvlJc w:val="left"/>
      <w:pPr>
        <w:ind w:left="4712" w:hanging="274"/>
      </w:pPr>
      <w:rPr>
        <w:lang w:val="en-AU" w:eastAsia="en-AU" w:bidi="en-AU"/>
      </w:rPr>
    </w:lvl>
    <w:lvl w:ilvl="6" w:tentative="0">
      <w:start w:val="0"/>
      <w:numFmt w:val="bullet"/>
      <w:lvlText w:val="•"/>
      <w:lvlJc w:val="left"/>
      <w:pPr>
        <w:ind w:left="5530" w:hanging="274"/>
      </w:pPr>
      <w:rPr>
        <w:lang w:val="en-AU" w:eastAsia="en-AU" w:bidi="en-AU"/>
      </w:rPr>
    </w:lvl>
    <w:lvl w:ilvl="7" w:tentative="0">
      <w:start w:val="0"/>
      <w:numFmt w:val="bullet"/>
      <w:lvlText w:val="•"/>
      <w:lvlJc w:val="left"/>
      <w:pPr>
        <w:ind w:left="6347" w:hanging="274"/>
      </w:pPr>
      <w:rPr>
        <w:lang w:val="en-AU" w:eastAsia="en-AU" w:bidi="en-AU"/>
      </w:rPr>
    </w:lvl>
    <w:lvl w:ilvl="8" w:tentative="0">
      <w:start w:val="0"/>
      <w:numFmt w:val="bullet"/>
      <w:lvlText w:val="•"/>
      <w:lvlJc w:val="left"/>
      <w:pPr>
        <w:ind w:left="7164" w:hanging="274"/>
      </w:pPr>
      <w:rPr>
        <w:lang w:val="en-AU" w:eastAsia="en-AU" w:bidi="en-AU"/>
      </w:rPr>
    </w:lvl>
  </w:abstractNum>
  <w:abstractNum w:abstractNumId="16">
    <w:nsid w:val="19BF6E95"/>
    <w:multiLevelType w:val="multilevel"/>
    <w:tmpl w:val="19BF6E95"/>
    <w:lvl w:ilvl="0" w:tentative="0">
      <w:start w:val="1"/>
      <w:numFmt w:val="bullet"/>
      <w:lvlText w:val="o"/>
      <w:lvlJc w:val="left"/>
      <w:pPr>
        <w:tabs>
          <w:tab w:val="left" w:pos="1440"/>
        </w:tabs>
        <w:ind w:left="1440" w:hanging="360"/>
      </w:pPr>
      <w:rPr>
        <w:rFonts w:hint="default" w:ascii="Courier New" w:hAnsi="Courier New" w:cs="Courier New"/>
        <w:sz w:val="20"/>
      </w:rPr>
    </w:lvl>
    <w:lvl w:ilvl="1" w:tentative="0">
      <w:start w:val="1"/>
      <w:numFmt w:val="bullet"/>
      <w:lvlText w:val=""/>
      <w:lvlJc w:val="left"/>
      <w:pPr>
        <w:tabs>
          <w:tab w:val="left" w:pos="2160"/>
        </w:tabs>
        <w:ind w:left="2160" w:hanging="360"/>
      </w:pPr>
      <w:rPr>
        <w:rFonts w:hint="default" w:ascii="Wingdings" w:hAnsi="Wingdings"/>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17">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8">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9">
    <w:nsid w:val="20EA58FE"/>
    <w:multiLevelType w:val="multilevel"/>
    <w:tmpl w:val="20EA58F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0">
    <w:nsid w:val="232741F4"/>
    <w:multiLevelType w:val="multilevel"/>
    <w:tmpl w:val="232741F4"/>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1">
    <w:nsid w:val="2FBC0C41"/>
    <w:multiLevelType w:val="multilevel"/>
    <w:tmpl w:val="2FBC0C41"/>
    <w:lvl w:ilvl="0" w:tentative="0">
      <w:start w:val="1"/>
      <w:numFmt w:val="bullet"/>
      <w:lvlText w:val=""/>
      <w:lvlJc w:val="left"/>
      <w:pPr>
        <w:ind w:left="825" w:hanging="360"/>
      </w:pPr>
      <w:rPr>
        <w:rFonts w:hint="default" w:ascii="Symbol" w:hAnsi="Symbol"/>
      </w:rPr>
    </w:lvl>
    <w:lvl w:ilvl="1" w:tentative="0">
      <w:start w:val="1"/>
      <w:numFmt w:val="bullet"/>
      <w:lvlText w:val="o"/>
      <w:lvlJc w:val="left"/>
      <w:pPr>
        <w:ind w:left="1545" w:hanging="360"/>
      </w:pPr>
      <w:rPr>
        <w:rFonts w:hint="default" w:ascii="Courier New" w:hAnsi="Courier New" w:cs="Courier New"/>
      </w:rPr>
    </w:lvl>
    <w:lvl w:ilvl="2" w:tentative="0">
      <w:start w:val="1"/>
      <w:numFmt w:val="bullet"/>
      <w:lvlText w:val=""/>
      <w:lvlJc w:val="left"/>
      <w:pPr>
        <w:ind w:left="2265" w:hanging="360"/>
      </w:pPr>
      <w:rPr>
        <w:rFonts w:hint="default" w:ascii="Wingdings" w:hAnsi="Wingdings"/>
      </w:rPr>
    </w:lvl>
    <w:lvl w:ilvl="3" w:tentative="0">
      <w:start w:val="1"/>
      <w:numFmt w:val="bullet"/>
      <w:lvlText w:val=""/>
      <w:lvlJc w:val="left"/>
      <w:pPr>
        <w:ind w:left="2985" w:hanging="360"/>
      </w:pPr>
      <w:rPr>
        <w:rFonts w:hint="default" w:ascii="Symbol" w:hAnsi="Symbol"/>
      </w:rPr>
    </w:lvl>
    <w:lvl w:ilvl="4" w:tentative="0">
      <w:start w:val="1"/>
      <w:numFmt w:val="bullet"/>
      <w:lvlText w:val="o"/>
      <w:lvlJc w:val="left"/>
      <w:pPr>
        <w:ind w:left="3705" w:hanging="360"/>
      </w:pPr>
      <w:rPr>
        <w:rFonts w:hint="default" w:ascii="Courier New" w:hAnsi="Courier New" w:cs="Courier New"/>
      </w:rPr>
    </w:lvl>
    <w:lvl w:ilvl="5" w:tentative="0">
      <w:start w:val="1"/>
      <w:numFmt w:val="bullet"/>
      <w:lvlText w:val=""/>
      <w:lvlJc w:val="left"/>
      <w:pPr>
        <w:ind w:left="4425" w:hanging="360"/>
      </w:pPr>
      <w:rPr>
        <w:rFonts w:hint="default" w:ascii="Wingdings" w:hAnsi="Wingdings"/>
      </w:rPr>
    </w:lvl>
    <w:lvl w:ilvl="6" w:tentative="0">
      <w:start w:val="1"/>
      <w:numFmt w:val="bullet"/>
      <w:lvlText w:val=""/>
      <w:lvlJc w:val="left"/>
      <w:pPr>
        <w:ind w:left="5145" w:hanging="360"/>
      </w:pPr>
      <w:rPr>
        <w:rFonts w:hint="default" w:ascii="Symbol" w:hAnsi="Symbol"/>
      </w:rPr>
    </w:lvl>
    <w:lvl w:ilvl="7" w:tentative="0">
      <w:start w:val="1"/>
      <w:numFmt w:val="bullet"/>
      <w:lvlText w:val="o"/>
      <w:lvlJc w:val="left"/>
      <w:pPr>
        <w:ind w:left="5865" w:hanging="360"/>
      </w:pPr>
      <w:rPr>
        <w:rFonts w:hint="default" w:ascii="Courier New" w:hAnsi="Courier New" w:cs="Courier New"/>
      </w:rPr>
    </w:lvl>
    <w:lvl w:ilvl="8" w:tentative="0">
      <w:start w:val="1"/>
      <w:numFmt w:val="bullet"/>
      <w:lvlText w:val=""/>
      <w:lvlJc w:val="left"/>
      <w:pPr>
        <w:ind w:left="6585" w:hanging="360"/>
      </w:pPr>
      <w:rPr>
        <w:rFonts w:hint="default" w:ascii="Wingdings" w:hAnsi="Wingdings"/>
      </w:rPr>
    </w:lvl>
  </w:abstractNum>
  <w:abstractNum w:abstractNumId="22">
    <w:nsid w:val="30E9203E"/>
    <w:multiLevelType w:val="multilevel"/>
    <w:tmpl w:val="30E9203E"/>
    <w:lvl w:ilvl="0" w:tentative="0">
      <w:start w:val="1"/>
      <w:numFmt w:val="decimal"/>
      <w:lvlText w:val="%1."/>
      <w:lvlJc w:val="left"/>
      <w:pPr>
        <w:ind w:left="926" w:hanging="360"/>
      </w:pPr>
    </w:lvl>
    <w:lvl w:ilvl="1" w:tentative="0">
      <w:start w:val="1"/>
      <w:numFmt w:val="lowerLetter"/>
      <w:lvlText w:val="%2."/>
      <w:lvlJc w:val="left"/>
      <w:pPr>
        <w:ind w:left="1646" w:hanging="360"/>
      </w:pPr>
    </w:lvl>
    <w:lvl w:ilvl="2" w:tentative="0">
      <w:start w:val="1"/>
      <w:numFmt w:val="lowerRoman"/>
      <w:lvlText w:val="%3."/>
      <w:lvlJc w:val="right"/>
      <w:pPr>
        <w:ind w:left="2366" w:hanging="180"/>
      </w:pPr>
    </w:lvl>
    <w:lvl w:ilvl="3" w:tentative="0">
      <w:start w:val="1"/>
      <w:numFmt w:val="decimal"/>
      <w:lvlText w:val="%4."/>
      <w:lvlJc w:val="left"/>
      <w:pPr>
        <w:ind w:left="3086" w:hanging="360"/>
      </w:pPr>
    </w:lvl>
    <w:lvl w:ilvl="4" w:tentative="0">
      <w:start w:val="1"/>
      <w:numFmt w:val="lowerLetter"/>
      <w:lvlText w:val="%5."/>
      <w:lvlJc w:val="left"/>
      <w:pPr>
        <w:ind w:left="3806" w:hanging="360"/>
      </w:pPr>
    </w:lvl>
    <w:lvl w:ilvl="5" w:tentative="0">
      <w:start w:val="1"/>
      <w:numFmt w:val="lowerRoman"/>
      <w:lvlText w:val="%6."/>
      <w:lvlJc w:val="right"/>
      <w:pPr>
        <w:ind w:left="4526" w:hanging="180"/>
      </w:pPr>
    </w:lvl>
    <w:lvl w:ilvl="6" w:tentative="0">
      <w:start w:val="1"/>
      <w:numFmt w:val="decimal"/>
      <w:lvlText w:val="%7."/>
      <w:lvlJc w:val="left"/>
      <w:pPr>
        <w:ind w:left="5246" w:hanging="360"/>
      </w:pPr>
    </w:lvl>
    <w:lvl w:ilvl="7" w:tentative="0">
      <w:start w:val="1"/>
      <w:numFmt w:val="lowerLetter"/>
      <w:lvlText w:val="%8."/>
      <w:lvlJc w:val="left"/>
      <w:pPr>
        <w:ind w:left="5966" w:hanging="360"/>
      </w:pPr>
    </w:lvl>
    <w:lvl w:ilvl="8" w:tentative="0">
      <w:start w:val="1"/>
      <w:numFmt w:val="lowerRoman"/>
      <w:lvlText w:val="%9."/>
      <w:lvlJc w:val="right"/>
      <w:pPr>
        <w:ind w:left="6686" w:hanging="180"/>
      </w:pPr>
    </w:lvl>
  </w:abstractNum>
  <w:abstractNum w:abstractNumId="23">
    <w:nsid w:val="32732E3B"/>
    <w:multiLevelType w:val="multilevel"/>
    <w:tmpl w:val="32732E3B"/>
    <w:lvl w:ilvl="0" w:tentative="0">
      <w:start w:val="1"/>
      <w:numFmt w:val="lowerLetter"/>
      <w:lvlText w:val="%1."/>
      <w:lvlJc w:val="left"/>
      <w:pPr>
        <w:ind w:left="467" w:hanging="361"/>
      </w:pPr>
      <w:rPr>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24">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3615FC9"/>
    <w:multiLevelType w:val="multilevel"/>
    <w:tmpl w:val="33615FC9"/>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6">
    <w:nsid w:val="357225DA"/>
    <w:multiLevelType w:val="multilevel"/>
    <w:tmpl w:val="357225DA"/>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7">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397B67E7"/>
    <w:multiLevelType w:val="multilevel"/>
    <w:tmpl w:val="397B67E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3A78539C"/>
    <w:multiLevelType w:val="multilevel"/>
    <w:tmpl w:val="3A78539C"/>
    <w:lvl w:ilvl="0" w:tentative="0">
      <w:start w:val="1"/>
      <w:numFmt w:val="decimal"/>
      <w:lvlText w:val="%1."/>
      <w:lvlJc w:val="left"/>
      <w:pPr>
        <w:ind w:left="720" w:hanging="360"/>
      </w:pPr>
    </w:lvl>
    <w:lvl w:ilvl="1" w:tentative="0">
      <w:start w:val="1"/>
      <w:numFmt w:val="decimal"/>
      <w:isLgl/>
      <w:lvlText w:val="%1.%2."/>
      <w:lvlJc w:val="left"/>
      <w:pPr>
        <w:ind w:left="720" w:hanging="360"/>
      </w:pPr>
    </w:lvl>
    <w:lvl w:ilvl="2" w:tentative="0">
      <w:start w:val="1"/>
      <w:numFmt w:val="decimal"/>
      <w:isLgl/>
      <w:lvlText w:val="%1.%2.%3."/>
      <w:lvlJc w:val="left"/>
      <w:pPr>
        <w:ind w:left="1080" w:hanging="720"/>
      </w:pPr>
    </w:lvl>
    <w:lvl w:ilvl="3" w:tentative="0">
      <w:start w:val="1"/>
      <w:numFmt w:val="decimal"/>
      <w:isLgl/>
      <w:lvlText w:val="%1.%2.%3.%4."/>
      <w:lvlJc w:val="left"/>
      <w:pPr>
        <w:ind w:left="1080" w:hanging="720"/>
      </w:pPr>
    </w:lvl>
    <w:lvl w:ilvl="4" w:tentative="0">
      <w:start w:val="1"/>
      <w:numFmt w:val="decimal"/>
      <w:isLgl/>
      <w:lvlText w:val="%1.%2.%3.%4.%5."/>
      <w:lvlJc w:val="left"/>
      <w:pPr>
        <w:ind w:left="1440" w:hanging="1080"/>
      </w:pPr>
    </w:lvl>
    <w:lvl w:ilvl="5" w:tentative="0">
      <w:start w:val="1"/>
      <w:numFmt w:val="decimal"/>
      <w:isLgl/>
      <w:lvlText w:val="%1.%2.%3.%4.%5.%6."/>
      <w:lvlJc w:val="left"/>
      <w:pPr>
        <w:ind w:left="1440" w:hanging="1080"/>
      </w:pPr>
    </w:lvl>
    <w:lvl w:ilvl="6" w:tentative="0">
      <w:start w:val="1"/>
      <w:numFmt w:val="decimal"/>
      <w:isLgl/>
      <w:lvlText w:val="%1.%2.%3.%4.%5.%6.%7."/>
      <w:lvlJc w:val="left"/>
      <w:pPr>
        <w:ind w:left="1800" w:hanging="1440"/>
      </w:pPr>
    </w:lvl>
    <w:lvl w:ilvl="7" w:tentative="0">
      <w:start w:val="1"/>
      <w:numFmt w:val="decimal"/>
      <w:isLgl/>
      <w:lvlText w:val="%1.%2.%3.%4.%5.%6.%7.%8."/>
      <w:lvlJc w:val="left"/>
      <w:pPr>
        <w:ind w:left="1800" w:hanging="1440"/>
      </w:pPr>
    </w:lvl>
    <w:lvl w:ilvl="8" w:tentative="0">
      <w:start w:val="1"/>
      <w:numFmt w:val="decimal"/>
      <w:isLgl/>
      <w:lvlText w:val="%1.%2.%3.%4.%5.%6.%7.%8.%9."/>
      <w:lvlJc w:val="left"/>
      <w:pPr>
        <w:ind w:left="2160" w:hanging="1800"/>
      </w:pPr>
    </w:lvl>
  </w:abstractNum>
  <w:abstractNum w:abstractNumId="30">
    <w:nsid w:val="3E2F46A1"/>
    <w:multiLevelType w:val="multilevel"/>
    <w:tmpl w:val="3E2F46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3F06111D"/>
    <w:multiLevelType w:val="multilevel"/>
    <w:tmpl w:val="3F06111D"/>
    <w:lvl w:ilvl="0" w:tentative="0">
      <w:start w:val="1"/>
      <w:numFmt w:val="lowerLetter"/>
      <w:lvlText w:val="%1.1."/>
      <w:lvlJc w:val="left"/>
      <w:pPr>
        <w:ind w:left="926" w:hanging="360"/>
      </w:pPr>
      <w:rPr>
        <w:rFonts w:hint="default"/>
      </w:rPr>
    </w:lvl>
    <w:lvl w:ilvl="1" w:tentative="0">
      <w:start w:val="1"/>
      <w:numFmt w:val="lowerLetter"/>
      <w:lvlText w:val="%2."/>
      <w:lvlJc w:val="left"/>
      <w:pPr>
        <w:ind w:left="1646" w:hanging="360"/>
      </w:pPr>
    </w:lvl>
    <w:lvl w:ilvl="2" w:tentative="0">
      <w:start w:val="1"/>
      <w:numFmt w:val="lowerRoman"/>
      <w:lvlText w:val="%3."/>
      <w:lvlJc w:val="right"/>
      <w:pPr>
        <w:ind w:left="2366" w:hanging="180"/>
      </w:pPr>
    </w:lvl>
    <w:lvl w:ilvl="3" w:tentative="0">
      <w:start w:val="1"/>
      <w:numFmt w:val="decimal"/>
      <w:lvlText w:val="%4."/>
      <w:lvlJc w:val="left"/>
      <w:pPr>
        <w:ind w:left="3086" w:hanging="360"/>
      </w:pPr>
    </w:lvl>
    <w:lvl w:ilvl="4" w:tentative="0">
      <w:start w:val="1"/>
      <w:numFmt w:val="lowerLetter"/>
      <w:lvlText w:val="%5."/>
      <w:lvlJc w:val="left"/>
      <w:pPr>
        <w:ind w:left="3806" w:hanging="360"/>
      </w:pPr>
    </w:lvl>
    <w:lvl w:ilvl="5" w:tentative="0">
      <w:start w:val="1"/>
      <w:numFmt w:val="lowerRoman"/>
      <w:lvlText w:val="%6."/>
      <w:lvlJc w:val="right"/>
      <w:pPr>
        <w:ind w:left="4526" w:hanging="180"/>
      </w:pPr>
    </w:lvl>
    <w:lvl w:ilvl="6" w:tentative="0">
      <w:start w:val="1"/>
      <w:numFmt w:val="decimal"/>
      <w:lvlText w:val="%7."/>
      <w:lvlJc w:val="left"/>
      <w:pPr>
        <w:ind w:left="5246" w:hanging="360"/>
      </w:pPr>
    </w:lvl>
    <w:lvl w:ilvl="7" w:tentative="0">
      <w:start w:val="1"/>
      <w:numFmt w:val="lowerLetter"/>
      <w:lvlText w:val="%8."/>
      <w:lvlJc w:val="left"/>
      <w:pPr>
        <w:ind w:left="5966" w:hanging="360"/>
      </w:pPr>
    </w:lvl>
    <w:lvl w:ilvl="8" w:tentative="0">
      <w:start w:val="1"/>
      <w:numFmt w:val="lowerRoman"/>
      <w:lvlText w:val="%9."/>
      <w:lvlJc w:val="right"/>
      <w:pPr>
        <w:ind w:left="6686" w:hanging="180"/>
      </w:pPr>
    </w:lvl>
  </w:abstractNum>
  <w:abstractNum w:abstractNumId="32">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15D3D66"/>
    <w:multiLevelType w:val="multilevel"/>
    <w:tmpl w:val="415D3D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46144322"/>
    <w:multiLevelType w:val="multilevel"/>
    <w:tmpl w:val="46144322"/>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8"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36">
    <w:nsid w:val="472F106F"/>
    <w:multiLevelType w:val="multilevel"/>
    <w:tmpl w:val="472F106F"/>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1"/>
      <w:numFmt w:val="bullet"/>
      <w:lvlText w:val="o"/>
      <w:lvlJc w:val="left"/>
      <w:pPr>
        <w:ind w:left="3534" w:hanging="274"/>
      </w:pPr>
      <w:rPr>
        <w:rFonts w:hint="default" w:ascii="Courier New" w:hAnsi="Courier New" w:cs="Courier New"/>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37">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5ED35C5"/>
    <w:multiLevelType w:val="multilevel"/>
    <w:tmpl w:val="55ED35C5"/>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ind w:left="1440" w:hanging="360"/>
      </w:pPr>
      <w:rPr>
        <w:rFonts w:hint="default" w:ascii="Calibri" w:hAnsi="Calibri" w:eastAsia="Calibri" w:cs="Calibr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1">
    <w:nsid w:val="58271C0F"/>
    <w:multiLevelType w:val="multilevel"/>
    <w:tmpl w:val="58271C0F"/>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asciiTheme="minorHAnsi" w:hAnsiTheme="minorHAnsi" w:cs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2DE1C30"/>
    <w:multiLevelType w:val="multilevel"/>
    <w:tmpl w:val="62DE1C30"/>
    <w:lvl w:ilvl="0" w:tentative="0">
      <w:start w:val="1"/>
      <w:numFmt w:val="bullet"/>
      <w:pStyle w:val="61"/>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43">
    <w:nsid w:val="69D304F9"/>
    <w:multiLevelType w:val="multilevel"/>
    <w:tmpl w:val="69D304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45">
    <w:nsid w:val="6CDE593C"/>
    <w:multiLevelType w:val="multilevel"/>
    <w:tmpl w:val="6CDE593C"/>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46">
    <w:nsid w:val="70720C44"/>
    <w:multiLevelType w:val="multilevel"/>
    <w:tmpl w:val="70720C4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1342876"/>
    <w:multiLevelType w:val="multilevel"/>
    <w:tmpl w:val="71342876"/>
    <w:lvl w:ilvl="0" w:tentative="0">
      <w:start w:val="1"/>
      <w:numFmt w:val="lowerLetter"/>
      <w:lvlText w:val="%1."/>
      <w:lvlJc w:val="left"/>
      <w:pPr>
        <w:ind w:left="108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440" w:hanging="72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1800" w:hanging="1080"/>
      </w:pPr>
      <w:rPr>
        <w:rFonts w:hint="default"/>
      </w:rPr>
    </w:lvl>
    <w:lvl w:ilvl="6" w:tentative="0">
      <w:start w:val="1"/>
      <w:numFmt w:val="decimal"/>
      <w:lvlText w:val="%1.%2.%3.%4.%5.%6.%7."/>
      <w:lvlJc w:val="left"/>
      <w:pPr>
        <w:ind w:left="2160" w:hanging="1440"/>
      </w:pPr>
      <w:rPr>
        <w:rFonts w:hint="default"/>
      </w:rPr>
    </w:lvl>
    <w:lvl w:ilvl="7" w:tentative="0">
      <w:start w:val="1"/>
      <w:numFmt w:val="decimal"/>
      <w:lvlText w:val="%1.%2.%3.%4.%5.%6.%7.%8."/>
      <w:lvlJc w:val="left"/>
      <w:pPr>
        <w:ind w:left="2160" w:hanging="1440"/>
      </w:pPr>
      <w:rPr>
        <w:rFonts w:hint="default"/>
      </w:rPr>
    </w:lvl>
    <w:lvl w:ilvl="8" w:tentative="0">
      <w:start w:val="1"/>
      <w:numFmt w:val="decimal"/>
      <w:lvlText w:val="%1.%2.%3.%4.%5.%6.%7.%8.%9."/>
      <w:lvlJc w:val="left"/>
      <w:pPr>
        <w:ind w:left="2520" w:hanging="1800"/>
      </w:pPr>
      <w:rPr>
        <w:rFonts w:hint="default"/>
      </w:rPr>
    </w:lvl>
  </w:abstractNum>
  <w:abstractNum w:abstractNumId="48">
    <w:nsid w:val="72382428"/>
    <w:multiLevelType w:val="multilevel"/>
    <w:tmpl w:val="723824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724331CA"/>
    <w:multiLevelType w:val="multilevel"/>
    <w:tmpl w:val="724331CA"/>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asciiTheme="minorHAnsi" w:hAnsiTheme="minorHAnsi" w:cs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78DE1C78"/>
    <w:multiLevelType w:val="multilevel"/>
    <w:tmpl w:val="78DE1C7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7C72555B"/>
    <w:multiLevelType w:val="singleLevel"/>
    <w:tmpl w:val="7C72555B"/>
    <w:lvl w:ilvl="0" w:tentative="0">
      <w:start w:val="1"/>
      <w:numFmt w:val="upperLetter"/>
      <w:suff w:val="space"/>
      <w:lvlText w:val="%1."/>
      <w:lvlJc w:val="left"/>
    </w:lvl>
  </w:abstractNum>
  <w:abstractNum w:abstractNumId="52">
    <w:nsid w:val="7DD10683"/>
    <w:multiLevelType w:val="multilevel"/>
    <w:tmpl w:val="7DD10683"/>
    <w:lvl w:ilvl="0" w:tentative="0">
      <w:start w:val="1"/>
      <w:numFmt w:val="bullet"/>
      <w:pStyle w:val="60"/>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5"/>
  </w:num>
  <w:num w:numId="3">
    <w:abstractNumId w:val="14"/>
  </w:num>
  <w:num w:numId="4">
    <w:abstractNumId w:val="52"/>
  </w:num>
  <w:num w:numId="5">
    <w:abstractNumId w:val="42"/>
  </w:num>
  <w:num w:numId="6">
    <w:abstractNumId w:val="7"/>
  </w:num>
  <w:num w:numId="7">
    <w:abstractNumId w:val="24"/>
  </w:num>
  <w:num w:numId="8">
    <w:abstractNumId w:val="43"/>
  </w:num>
  <w:num w:numId="9">
    <w:abstractNumId w:val="16"/>
  </w:num>
  <w:num w:numId="10">
    <w:abstractNumId w:val="37"/>
  </w:num>
  <w:num w:numId="11">
    <w:abstractNumId w:val="27"/>
  </w:num>
  <w:num w:numId="12">
    <w:abstractNumId w:val="44"/>
  </w:num>
  <w:num w:numId="13">
    <w:abstractNumId w:val="13"/>
  </w:num>
  <w:num w:numId="14">
    <w:abstractNumId w:val="6"/>
  </w:num>
  <w:num w:numId="15">
    <w:abstractNumId w:val="38"/>
  </w:num>
  <w:num w:numId="16">
    <w:abstractNumId w:val="32"/>
  </w:num>
  <w:num w:numId="17">
    <w:abstractNumId w:val="39"/>
  </w:num>
  <w:num w:numId="18">
    <w:abstractNumId w:val="1"/>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1"/>
  </w:num>
  <w:num w:numId="21">
    <w:abstractNumId w:val="3"/>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4"/>
  </w:num>
  <w:num w:numId="25">
    <w:abstractNumId w:val="2"/>
  </w:num>
  <w:num w:numId="26">
    <w:abstractNumId w:val="17"/>
  </w:num>
  <w:num w:numId="27">
    <w:abstractNumId w:val="18"/>
  </w:num>
  <w:num w:numId="28">
    <w:abstractNumId w:val="34"/>
  </w:num>
  <w:num w:numId="29">
    <w:abstractNumId w:val="40"/>
  </w:num>
  <w:num w:numId="30">
    <w:abstractNumId w:val="19"/>
  </w:num>
  <w:num w:numId="31">
    <w:abstractNumId w:val="25"/>
  </w:num>
  <w:num w:numId="32">
    <w:abstractNumId w:val="29"/>
  </w:num>
  <w:num w:numId="33">
    <w:abstractNumId w:val="20"/>
  </w:num>
  <w:num w:numId="34">
    <w:abstractNumId w:val="26"/>
  </w:num>
  <w:num w:numId="35">
    <w:abstractNumId w:val="30"/>
  </w:num>
  <w:num w:numId="36">
    <w:abstractNumId w:val="47"/>
  </w:num>
  <w:num w:numId="37">
    <w:abstractNumId w:val="11"/>
  </w:num>
  <w:num w:numId="38">
    <w:abstractNumId w:val="23"/>
  </w:num>
  <w:num w:numId="39">
    <w:abstractNumId w:val="10"/>
  </w:num>
  <w:num w:numId="40">
    <w:abstractNumId w:val="15"/>
  </w:num>
  <w:num w:numId="41">
    <w:abstractNumId w:val="49"/>
  </w:num>
  <w:num w:numId="42">
    <w:abstractNumId w:val="45"/>
  </w:num>
  <w:num w:numId="43">
    <w:abstractNumId w:val="36"/>
  </w:num>
  <w:num w:numId="44">
    <w:abstractNumId w:val="35"/>
  </w:num>
  <w:num w:numId="45">
    <w:abstractNumId w:val="41"/>
  </w:num>
  <w:num w:numId="46">
    <w:abstractNumId w:val="12"/>
  </w:num>
  <w:num w:numId="47">
    <w:abstractNumId w:val="22"/>
  </w:num>
  <w:num w:numId="48">
    <w:abstractNumId w:val="31"/>
  </w:num>
  <w:num w:numId="49">
    <w:abstractNumId w:val="9"/>
  </w:num>
  <w:num w:numId="50">
    <w:abstractNumId w:val="48"/>
  </w:num>
  <w:num w:numId="51">
    <w:abstractNumId w:val="33"/>
  </w:num>
  <w:num w:numId="52">
    <w:abstractNumId w:val="21"/>
  </w:num>
  <w:num w:numId="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7451B"/>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3F555F"/>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3514B"/>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2A6"/>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 w:val="31B7B755"/>
    <w:rsid w:val="57F798E4"/>
    <w:rsid w:val="5FCD857B"/>
    <w:rsid w:val="5FEE1F14"/>
    <w:rsid w:val="6DFA3C8A"/>
    <w:rsid w:val="757BA5BB"/>
    <w:rsid w:val="796E1884"/>
    <w:rsid w:val="7AFF7D07"/>
    <w:rsid w:val="7B53243F"/>
    <w:rsid w:val="7DEF67A2"/>
    <w:rsid w:val="7F79FA16"/>
    <w:rsid w:val="BDE9FD0B"/>
    <w:rsid w:val="BFFB057F"/>
    <w:rsid w:val="DA4BD1A5"/>
    <w:rsid w:val="ED5D8622"/>
    <w:rsid w:val="EF9E8692"/>
    <w:rsid w:val="F77F8818"/>
    <w:rsid w:val="FF7BB66F"/>
    <w:rsid w:val="FFEF8ADC"/>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0" w:name="Balloon Text"/>
    <w:lsdException w:qFormat="1" w:unhideWhenUsed="0" w:uiPriority="59" w:semiHidden="0" w:name="Table Grid"/>
    <w:lsdException w:unhideWhenUsed="0" w:uiPriority="99"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1"/>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2"/>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3"/>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4"/>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5"/>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2"/>
    <w:semiHidden/>
    <w:unhideWhenUsed/>
    <w:qFormat/>
    <w:uiPriority w:val="0"/>
    <w:pPr>
      <w:spacing w:after="0" w:line="240" w:lineRule="auto"/>
    </w:pPr>
    <w:rPr>
      <w:rFonts w:ascii="Segoe UI" w:hAnsi="Segoe UI" w:cs="Segoe UI"/>
      <w:sz w:val="18"/>
      <w:szCs w:val="18"/>
    </w:rPr>
  </w:style>
  <w:style w:type="paragraph" w:styleId="10">
    <w:name w:val="Body Text"/>
    <w:basedOn w:val="1"/>
    <w:link w:val="53"/>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3"/>
    <w:semiHidden/>
    <w:unhideWhenUsed/>
    <w:qFormat/>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qFormat/>
    <w:uiPriority w:val="99"/>
    <w:rPr>
      <w:sz w:val="18"/>
      <w:szCs w:val="18"/>
    </w:rPr>
  </w:style>
  <w:style w:type="paragraph" w:styleId="14">
    <w:name w:val="annotation text"/>
    <w:basedOn w:val="1"/>
    <w:link w:val="66"/>
    <w:unhideWhenUsed/>
    <w:qFormat/>
    <w:uiPriority w:val="99"/>
    <w:pPr>
      <w:spacing w:line="240" w:lineRule="auto"/>
    </w:pPr>
    <w:rPr>
      <w:sz w:val="24"/>
      <w:szCs w:val="24"/>
    </w:rPr>
  </w:style>
  <w:style w:type="paragraph" w:styleId="15">
    <w:name w:val="annotation subject"/>
    <w:basedOn w:val="14"/>
    <w:next w:val="14"/>
    <w:link w:val="67"/>
    <w:semiHidden/>
    <w:unhideWhenUsed/>
    <w:qFormat/>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40"/>
    <w:unhideWhenUsed/>
    <w:qFormat/>
    <w:uiPriority w:val="99"/>
    <w:pPr>
      <w:tabs>
        <w:tab w:val="center" w:pos="4961"/>
        <w:tab w:val="right" w:pos="9781"/>
      </w:tabs>
      <w:spacing w:after="0" w:line="240" w:lineRule="auto"/>
    </w:pPr>
    <w:rPr>
      <w:color w:val="7F7F7F"/>
      <w:spacing w:val="10"/>
      <w:sz w:val="16"/>
    </w:rPr>
  </w:style>
  <w:style w:type="paragraph" w:styleId="19">
    <w:name w:val="header"/>
    <w:basedOn w:val="2"/>
    <w:link w:val="39"/>
    <w:unhideWhenUsed/>
    <w:qFormat/>
    <w:uiPriority w:val="0"/>
    <w:rPr>
      <w:color w:val="FFFFFF"/>
    </w:rPr>
  </w:style>
  <w:style w:type="character" w:styleId="20">
    <w:name w:val="Hyperlink"/>
    <w:unhideWhenUsed/>
    <w:qFormat/>
    <w:uiPriority w:val="99"/>
    <w:rPr>
      <w:color w:val="0000FF"/>
      <w:u w:val="single"/>
    </w:rPr>
  </w:style>
  <w:style w:type="paragraph" w:styleId="21">
    <w:name w:val="List Bullet"/>
    <w:basedOn w:val="1"/>
    <w:unhideWhenUsed/>
    <w:qFormat/>
    <w:uiPriority w:val="99"/>
    <w:pPr>
      <w:numPr>
        <w:ilvl w:val="0"/>
        <w:numId w:val="1"/>
      </w:numPr>
      <w:spacing w:before="60" w:after="120"/>
    </w:pPr>
  </w:style>
  <w:style w:type="paragraph" w:styleId="22">
    <w:name w:val="List Bullet 2"/>
    <w:basedOn w:val="1"/>
    <w:unhideWhenUsed/>
    <w:qFormat/>
    <w:uiPriority w:val="0"/>
    <w:pPr>
      <w:numPr>
        <w:ilvl w:val="1"/>
        <w:numId w:val="1"/>
      </w:numPr>
      <w:spacing w:before="60" w:after="120"/>
    </w:pPr>
  </w:style>
  <w:style w:type="paragraph" w:styleId="23">
    <w:name w:val="List Number"/>
    <w:basedOn w:val="1"/>
    <w:unhideWhenUsed/>
    <w:qFormat/>
    <w:uiPriority w:val="99"/>
    <w:pPr>
      <w:numPr>
        <w:ilvl w:val="0"/>
        <w:numId w:val="2"/>
      </w:numPr>
      <w:tabs>
        <w:tab w:val="left" w:pos="426"/>
        <w:tab w:val="clear" w:pos="360"/>
      </w:tabs>
      <w:spacing w:before="60" w:after="120"/>
      <w:contextualSpacing/>
    </w:pPr>
  </w:style>
  <w:style w:type="character" w:styleId="24">
    <w:name w:val="Strong"/>
    <w:basedOn w:val="7"/>
    <w:qFormat/>
    <w:uiPriority w:val="22"/>
    <w:rPr>
      <w:b/>
      <w:bCs/>
    </w:rPr>
  </w:style>
  <w:style w:type="paragraph" w:styleId="25">
    <w:name w:val="Subtitle"/>
    <w:basedOn w:val="1"/>
    <w:next w:val="1"/>
    <w:link w:val="38"/>
    <w:qFormat/>
    <w:uiPriority w:val="11"/>
    <w:pPr>
      <w:spacing w:after="0" w:line="240" w:lineRule="auto"/>
    </w:pPr>
    <w:rPr>
      <w:rFonts w:eastAsia="Times New Roman"/>
      <w:color w:val="FFFFFF"/>
      <w:sz w:val="48"/>
      <w:szCs w:val="22"/>
    </w:rPr>
  </w:style>
  <w:style w:type="table" w:styleId="26">
    <w:name w:val="Table Grid"/>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link w:val="37"/>
    <w:qFormat/>
    <w:uiPriority w:val="10"/>
    <w:pPr>
      <w:spacing w:after="0"/>
      <w:contextualSpacing/>
      <w:jc w:val="center"/>
    </w:pPr>
    <w:rPr>
      <w:rFonts w:eastAsia="Times New Roman"/>
      <w:caps/>
      <w:color w:val="595959"/>
      <w:kern w:val="28"/>
      <w:sz w:val="36"/>
      <w:szCs w:val="56"/>
    </w:rPr>
  </w:style>
  <w:style w:type="paragraph" w:styleId="28">
    <w:name w:val="toc 1"/>
    <w:basedOn w:val="1"/>
    <w:next w:val="1"/>
    <w:unhideWhenUsed/>
    <w:qFormat/>
    <w:uiPriority w:val="39"/>
    <w:pPr>
      <w:spacing w:before="60" w:after="100"/>
    </w:pPr>
    <w:rPr>
      <w:rFonts w:eastAsia="Times New Roman"/>
      <w:b/>
      <w:szCs w:val="22"/>
      <w:lang w:val="en-US"/>
    </w:rPr>
  </w:style>
  <w:style w:type="paragraph" w:styleId="29">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0">
    <w:name w:val="toc 3"/>
    <w:basedOn w:val="1"/>
    <w:next w:val="1"/>
    <w:unhideWhenUsed/>
    <w:qFormat/>
    <w:uiPriority w:val="39"/>
    <w:pPr>
      <w:spacing w:after="120"/>
      <w:ind w:left="442"/>
    </w:pPr>
    <w:rPr>
      <w:rFonts w:eastAsia="Times New Roman"/>
      <w:szCs w:val="22"/>
      <w:lang w:val="en-US"/>
    </w:rPr>
  </w:style>
  <w:style w:type="character" w:customStyle="1" w:styleId="31">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2">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3">
    <w:name w:val="Heading 3 Char"/>
    <w:basedOn w:val="7"/>
    <w:link w:val="4"/>
    <w:qFormat/>
    <w:uiPriority w:val="9"/>
    <w:rPr>
      <w:rFonts w:ascii="Myriad Pro" w:hAnsi="Myriad Pro" w:eastAsia="Times New Roman" w:cs="Times New Roman"/>
      <w:color w:val="009CF0"/>
      <w:spacing w:val="10"/>
      <w:sz w:val="28"/>
      <w:szCs w:val="24"/>
      <w:lang w:bidi="ar-SA"/>
    </w:rPr>
  </w:style>
  <w:style w:type="character" w:customStyle="1" w:styleId="34">
    <w:name w:val="Heading 4 Char"/>
    <w:basedOn w:val="7"/>
    <w:link w:val="5"/>
    <w:qFormat/>
    <w:uiPriority w:val="9"/>
    <w:rPr>
      <w:rFonts w:ascii="Myriad Pro" w:hAnsi="Myriad Pro" w:eastAsia="Times New Roman" w:cs="Times New Roman"/>
      <w:b/>
      <w:iCs/>
      <w:caps/>
      <w:color w:val="7F7F7F"/>
      <w:spacing w:val="20"/>
      <w:sz w:val="21"/>
      <w:lang w:bidi="ar-SA"/>
    </w:rPr>
  </w:style>
  <w:style w:type="character" w:customStyle="1" w:styleId="35">
    <w:name w:val="Heading 5 Char"/>
    <w:basedOn w:val="7"/>
    <w:link w:val="6"/>
    <w:semiHidden/>
    <w:qFormat/>
    <w:uiPriority w:val="9"/>
    <w:rPr>
      <w:rFonts w:asciiTheme="majorHAnsi" w:hAnsiTheme="majorHAnsi" w:eastAsiaTheme="majorEastAsia" w:cstheme="majorBidi"/>
      <w:color w:val="2E75B6" w:themeColor="accent1" w:themeShade="BF"/>
      <w:sz w:val="21"/>
      <w:lang w:bidi="ar-SA"/>
    </w:rPr>
  </w:style>
  <w:style w:type="paragraph" w:styleId="36">
    <w:name w:val="No Spacing"/>
    <w:link w:val="69"/>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7">
    <w:name w:val="Title Char"/>
    <w:basedOn w:val="7"/>
    <w:link w:val="27"/>
    <w:qFormat/>
    <w:uiPriority w:val="10"/>
    <w:rPr>
      <w:rFonts w:ascii="Myriad Pro" w:hAnsi="Myriad Pro" w:eastAsia="Times New Roman" w:cs="Times New Roman"/>
      <w:caps/>
      <w:color w:val="595959"/>
      <w:kern w:val="28"/>
      <w:sz w:val="36"/>
      <w:szCs w:val="56"/>
      <w:lang w:bidi="ar-SA"/>
    </w:rPr>
  </w:style>
  <w:style w:type="character" w:customStyle="1" w:styleId="38">
    <w:name w:val="Subtitle Char"/>
    <w:basedOn w:val="7"/>
    <w:link w:val="25"/>
    <w:qFormat/>
    <w:uiPriority w:val="11"/>
    <w:rPr>
      <w:rFonts w:ascii="Myriad Pro" w:hAnsi="Myriad Pro" w:eastAsia="Times New Roman" w:cs="Times New Roman"/>
      <w:color w:val="FFFFFF"/>
      <w:sz w:val="48"/>
      <w:szCs w:val="22"/>
      <w:lang w:bidi="ar-SA"/>
    </w:rPr>
  </w:style>
  <w:style w:type="character" w:customStyle="1" w:styleId="39">
    <w:name w:val="Header Char"/>
    <w:basedOn w:val="7"/>
    <w:link w:val="19"/>
    <w:qFormat/>
    <w:uiPriority w:val="0"/>
    <w:rPr>
      <w:rFonts w:ascii="Myriad Pro" w:hAnsi="Myriad Pro" w:eastAsia="Times New Roman" w:cs="Times New Roman"/>
      <w:color w:val="FFFFFF"/>
      <w:sz w:val="52"/>
      <w:szCs w:val="32"/>
      <w:lang w:eastAsia="en-AU" w:bidi="ar-SA"/>
    </w:rPr>
  </w:style>
  <w:style w:type="character" w:customStyle="1" w:styleId="40">
    <w:name w:val="Footer Char"/>
    <w:basedOn w:val="7"/>
    <w:link w:val="18"/>
    <w:qFormat/>
    <w:uiPriority w:val="99"/>
    <w:rPr>
      <w:rFonts w:ascii="Myriad Pro" w:hAnsi="Myriad Pro" w:eastAsia="Calibri" w:cs="Times New Roman"/>
      <w:color w:val="7F7F7F"/>
      <w:spacing w:val="10"/>
      <w:sz w:val="16"/>
      <w:lang w:bidi="ar-SA"/>
    </w:rPr>
  </w:style>
  <w:style w:type="paragraph" w:styleId="41">
    <w:name w:val="List Paragraph"/>
    <w:basedOn w:val="1"/>
    <w:link w:val="78"/>
    <w:qFormat/>
    <w:uiPriority w:val="34"/>
    <w:pPr>
      <w:spacing w:before="60" w:after="60"/>
      <w:contextualSpacing/>
    </w:pPr>
  </w:style>
  <w:style w:type="paragraph" w:customStyle="1" w:styleId="42">
    <w:name w:val="List Paragraph No."/>
    <w:basedOn w:val="41"/>
    <w:qFormat/>
    <w:uiPriority w:val="0"/>
    <w:pPr>
      <w:numPr>
        <w:ilvl w:val="0"/>
        <w:numId w:val="3"/>
      </w:numPr>
      <w:spacing w:after="120"/>
      <w:ind w:left="357" w:hanging="357"/>
    </w:pPr>
  </w:style>
  <w:style w:type="paragraph" w:customStyle="1" w:styleId="43">
    <w:name w:val="List Paragraph Level 2"/>
    <w:basedOn w:val="41"/>
    <w:qFormat/>
    <w:uiPriority w:val="0"/>
  </w:style>
  <w:style w:type="paragraph" w:customStyle="1" w:styleId="44">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5">
    <w:name w:val="Table Body"/>
    <w:basedOn w:val="1"/>
    <w:qFormat/>
    <w:uiPriority w:val="0"/>
    <w:pPr>
      <w:keepLines/>
      <w:spacing w:before="120" w:after="120" w:line="240" w:lineRule="auto"/>
    </w:pPr>
    <w:rPr>
      <w:szCs w:val="22"/>
    </w:rPr>
  </w:style>
  <w:style w:type="paragraph" w:customStyle="1" w:styleId="46">
    <w:name w:val="Table Body Sml"/>
    <w:basedOn w:val="1"/>
    <w:qFormat/>
    <w:uiPriority w:val="0"/>
    <w:pPr>
      <w:spacing w:before="120" w:after="120" w:line="240" w:lineRule="auto"/>
    </w:pPr>
    <w:rPr>
      <w:sz w:val="18"/>
      <w:szCs w:val="18"/>
      <w:lang w:val="en-US"/>
    </w:rPr>
  </w:style>
  <w:style w:type="paragraph" w:customStyle="1" w:styleId="47">
    <w:name w:val="TOC Heading"/>
    <w:basedOn w:val="1"/>
    <w:next w:val="1"/>
    <w:unhideWhenUsed/>
    <w:qFormat/>
    <w:uiPriority w:val="39"/>
    <w:pPr>
      <w:spacing w:after="400" w:line="240" w:lineRule="auto"/>
    </w:pPr>
    <w:rPr>
      <w:color w:val="522E8A"/>
      <w:sz w:val="52"/>
    </w:rPr>
  </w:style>
  <w:style w:type="paragraph" w:customStyle="1" w:styleId="48">
    <w:name w:val="Feature"/>
    <w:basedOn w:val="1"/>
    <w:qFormat/>
    <w:uiPriority w:val="0"/>
    <w:pPr>
      <w:ind w:left="567" w:right="567"/>
    </w:pPr>
    <w:rPr>
      <w:color w:val="009CF0"/>
      <w:sz w:val="27"/>
      <w:szCs w:val="25"/>
    </w:rPr>
  </w:style>
  <w:style w:type="paragraph" w:customStyle="1" w:styleId="49">
    <w:name w:val="Table Heading"/>
    <w:basedOn w:val="45"/>
    <w:qFormat/>
    <w:uiPriority w:val="0"/>
    <w:rPr>
      <w:b/>
    </w:rPr>
  </w:style>
  <w:style w:type="paragraph" w:customStyle="1" w:styleId="50">
    <w:name w:val="Table List Bullet"/>
    <w:basedOn w:val="21"/>
    <w:qFormat/>
    <w:uiPriority w:val="0"/>
    <w:pPr>
      <w:spacing w:before="120" w:line="240" w:lineRule="auto"/>
      <w:ind w:left="714" w:hanging="357"/>
    </w:pPr>
  </w:style>
  <w:style w:type="character" w:styleId="51">
    <w:name w:val="Placeholder Text"/>
    <w:semiHidden/>
    <w:qFormat/>
    <w:uiPriority w:val="99"/>
    <w:rPr>
      <w:color w:val="808080"/>
    </w:rPr>
  </w:style>
  <w:style w:type="character" w:customStyle="1" w:styleId="52">
    <w:name w:val="Balloon Text Char"/>
    <w:basedOn w:val="7"/>
    <w:link w:val="9"/>
    <w:semiHidden/>
    <w:qFormat/>
    <w:uiPriority w:val="0"/>
    <w:rPr>
      <w:rFonts w:ascii="Segoe UI" w:hAnsi="Segoe UI" w:eastAsia="Calibri" w:cs="Segoe UI"/>
      <w:color w:val="0D0D0D"/>
      <w:sz w:val="18"/>
      <w:szCs w:val="18"/>
      <w:lang w:bidi="ar-SA"/>
    </w:rPr>
  </w:style>
  <w:style w:type="character" w:customStyle="1" w:styleId="53">
    <w:name w:val="Body Text Char"/>
    <w:basedOn w:val="7"/>
    <w:link w:val="10"/>
    <w:qFormat/>
    <w:uiPriority w:val="0"/>
    <w:rPr>
      <w:rFonts w:ascii="Calibri" w:hAnsi="Calibri" w:eastAsia="Times New Roman" w:cs="Times New Roman"/>
      <w:color w:val="7F7F7F"/>
      <w:sz w:val="20"/>
      <w:lang w:bidi="ar-SA"/>
    </w:rPr>
  </w:style>
  <w:style w:type="paragraph" w:customStyle="1" w:styleId="54">
    <w:name w:val="Bodycopy"/>
    <w:link w:val="55"/>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5">
    <w:name w:val="Bodycopy Char"/>
    <w:link w:val="54"/>
    <w:qFormat/>
    <w:uiPriority w:val="0"/>
    <w:rPr>
      <w:rFonts w:ascii="Calibri" w:hAnsi="Calibri" w:eastAsia="Calibri" w:cs="Times New Roman"/>
      <w:color w:val="404040"/>
      <w:szCs w:val="22"/>
      <w:lang w:bidi="ar-SA"/>
    </w:rPr>
  </w:style>
  <w:style w:type="character" w:customStyle="1" w:styleId="56">
    <w:name w:val="apple-converted-space"/>
    <w:basedOn w:val="7"/>
    <w:qFormat/>
    <w:uiPriority w:val="0"/>
  </w:style>
  <w:style w:type="paragraph" w:customStyle="1" w:styleId="57">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8">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59">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0">
    <w:name w:val="CLB Bullet"/>
    <w:basedOn w:val="59"/>
    <w:qFormat/>
    <w:uiPriority w:val="0"/>
    <w:pPr>
      <w:numPr>
        <w:ilvl w:val="0"/>
        <w:numId w:val="4"/>
      </w:numPr>
      <w:spacing w:before="0"/>
    </w:pPr>
  </w:style>
  <w:style w:type="paragraph" w:customStyle="1" w:styleId="61">
    <w:name w:val="Fed Body Bullet  Indent"/>
    <w:basedOn w:val="1"/>
    <w:qFormat/>
    <w:uiPriority w:val="0"/>
    <w:pPr>
      <w:numPr>
        <w:ilvl w:val="0"/>
        <w:numId w:val="5"/>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2">
    <w:name w:val="Table Grid Light1"/>
    <w:basedOn w:val="8"/>
    <w:qFormat/>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3">
    <w:name w:val="Body Text 3 Char"/>
    <w:basedOn w:val="7"/>
    <w:link w:val="11"/>
    <w:semiHidden/>
    <w:qFormat/>
    <w:uiPriority w:val="99"/>
    <w:rPr>
      <w:rFonts w:ascii="Myriad Pro" w:hAnsi="Myriad Pro" w:eastAsia="Calibri" w:cs="Times New Roman"/>
      <w:color w:val="0D0D0D"/>
      <w:sz w:val="16"/>
      <w:szCs w:val="16"/>
      <w:lang w:bidi="ar-SA"/>
    </w:rPr>
  </w:style>
  <w:style w:type="character" w:customStyle="1" w:styleId="64">
    <w:name w:val="body_bold1"/>
    <w:basedOn w:val="7"/>
    <w:qFormat/>
    <w:uiPriority w:val="0"/>
    <w:rPr>
      <w:rFonts w:hint="default" w:ascii="Verdana" w:hAnsi="Verdana"/>
      <w:b/>
      <w:bCs/>
      <w:color w:val="000000"/>
      <w:sz w:val="22"/>
      <w:szCs w:val="22"/>
    </w:rPr>
  </w:style>
  <w:style w:type="table" w:customStyle="1" w:styleId="65">
    <w:name w:val="Table Grid1"/>
    <w:basedOn w:val="8"/>
    <w:qFormat/>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6">
    <w:name w:val="Comment Text Char"/>
    <w:basedOn w:val="7"/>
    <w:link w:val="14"/>
    <w:qFormat/>
    <w:uiPriority w:val="99"/>
    <w:rPr>
      <w:rFonts w:ascii="Myriad Pro" w:hAnsi="Myriad Pro" w:eastAsia="Calibri" w:cs="Times New Roman"/>
      <w:color w:val="0D0D0D"/>
      <w:sz w:val="24"/>
      <w:szCs w:val="24"/>
      <w:lang w:bidi="ar-SA"/>
    </w:rPr>
  </w:style>
  <w:style w:type="character" w:customStyle="1" w:styleId="67">
    <w:name w:val="Comment Subject Char"/>
    <w:basedOn w:val="66"/>
    <w:link w:val="15"/>
    <w:semiHidden/>
    <w:qFormat/>
    <w:uiPriority w:val="99"/>
    <w:rPr>
      <w:rFonts w:ascii="Myriad Pro" w:hAnsi="Myriad Pro" w:eastAsia="Calibri" w:cs="Times New Roman"/>
      <w:b/>
      <w:bCs/>
      <w:color w:val="0D0D0D"/>
      <w:sz w:val="20"/>
      <w:szCs w:val="24"/>
      <w:lang w:bidi="ar-SA"/>
    </w:rPr>
  </w:style>
  <w:style w:type="paragraph" w:customStyle="1" w:styleId="68">
    <w:name w:val="Appendix Hdg 1"/>
    <w:next w:val="1"/>
    <w:qFormat/>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69">
    <w:name w:val="No Spacing Char"/>
    <w:basedOn w:val="7"/>
    <w:link w:val="36"/>
    <w:qFormat/>
    <w:uiPriority w:val="1"/>
    <w:rPr>
      <w:rFonts w:ascii="Myriad Pro" w:hAnsi="Myriad Pro" w:eastAsia="Calibri" w:cs="Times New Roman"/>
      <w:color w:val="0D0D0D"/>
      <w:sz w:val="21"/>
      <w:lang w:bidi="ar-SA"/>
    </w:rPr>
  </w:style>
  <w:style w:type="paragraph" w:customStyle="1" w:styleId="70">
    <w:name w:val="New ARA - Level 01 content"/>
    <w:basedOn w:val="2"/>
    <w:link w:val="71"/>
    <w:qFormat/>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1">
    <w:name w:val="New ARA - Level 01 content Char"/>
    <w:basedOn w:val="7"/>
    <w:link w:val="70"/>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2">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3">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4">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5">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6">
    <w:name w:val="Style List second level bullet + 9 pt"/>
    <w:basedOn w:val="1"/>
    <w:uiPriority w:val="0"/>
    <w:pPr>
      <w:numPr>
        <w:ilvl w:val="0"/>
        <w:numId w:val="6"/>
      </w:numPr>
      <w:spacing w:after="0" w:line="240" w:lineRule="auto"/>
    </w:pPr>
    <w:rPr>
      <w:rFonts w:ascii="Verdana" w:hAnsi="Verdana" w:eastAsia="Times New Roman" w:cs="Arial"/>
      <w:color w:val="auto"/>
      <w:sz w:val="18"/>
      <w:lang w:eastAsia="en-AU"/>
    </w:rPr>
  </w:style>
  <w:style w:type="table" w:customStyle="1" w:styleId="77">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8">
    <w:name w:val="List Paragraph Char"/>
    <w:basedOn w:val="7"/>
    <w:link w:val="41"/>
    <w:locked/>
    <w:uiPriority w:val="34"/>
    <w:rPr>
      <w:rFonts w:ascii="Myriad Pro" w:hAnsi="Myriad Pro" w:eastAsia="Calibri" w:cs="Times New Roman"/>
      <w:color w:val="0D0D0D"/>
      <w:sz w:val="21"/>
      <w:lang w:bidi="ar-SA"/>
    </w:rPr>
  </w:style>
  <w:style w:type="table" w:customStyle="1" w:styleId="79">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0">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56</Pages>
  <Words>11992</Words>
  <Characters>68359</Characters>
  <Lines>569</Lines>
  <Paragraphs>160</Paragraphs>
  <TotalTime>87</TotalTime>
  <ScaleCrop>false</ScaleCrop>
  <LinksUpToDate>false</LinksUpToDate>
  <CharactersWithSpaces>80191</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2017-05-13T10:08:00Z</dcterms:created>
  <dc:creator>Sukh Sandhu</dc:creator>
  <dc:description>This is a unit assessment pack template</dc:description>
  <cp:keywords>unit, assessment, pack</cp:keywords>
  <cp:lastModifiedBy>pitambar</cp:lastModifiedBy>
  <cp:lastPrinted>2017-04-20T14:20:00Z</cp:lastPrinted>
  <dcterms:modified xsi:type="dcterms:W3CDTF">2020-11-26T11:45:49Z</dcterms:modified>
  <dc:title>Unit assessment pack (UAP)</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