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634F6" w14:textId="77777777" w:rsidR="00806AF1" w:rsidRDefault="00000000">
      <w:pPr>
        <w:pBdr>
          <w:top w:val="nil"/>
          <w:left w:val="nil"/>
          <w:bottom w:val="nil"/>
          <w:right w:val="nil"/>
          <w:between w:val="nil"/>
        </w:pBdr>
        <w:ind w:left="133"/>
        <w:rPr>
          <w:color w:val="000000"/>
          <w:sz w:val="20"/>
          <w:szCs w:val="20"/>
        </w:rPr>
      </w:pPr>
      <w:r>
        <w:rPr>
          <w:noProof/>
          <w:color w:val="000000"/>
          <w:sz w:val="20"/>
          <w:szCs w:val="20"/>
        </w:rPr>
        <w:drawing>
          <wp:inline distT="0" distB="0" distL="0" distR="0" wp14:anchorId="7E952CCD" wp14:editId="1468C74A">
            <wp:extent cx="2458169" cy="740759"/>
            <wp:effectExtent l="0" t="0" r="0" b="0"/>
            <wp:docPr id="1" name="image1.png" descr="OSU logo and the words, Oregon State University Ecampus."/>
            <wp:cNvGraphicFramePr/>
            <a:graphic xmlns:a="http://schemas.openxmlformats.org/drawingml/2006/main">
              <a:graphicData uri="http://schemas.openxmlformats.org/drawingml/2006/picture">
                <pic:pic xmlns:pic="http://schemas.openxmlformats.org/drawingml/2006/picture">
                  <pic:nvPicPr>
                    <pic:cNvPr id="1" name="image1.png" descr="OSU logo and the words, Oregon State University Ecampus."/>
                    <pic:cNvPicPr preferRelativeResize="0"/>
                  </pic:nvPicPr>
                  <pic:blipFill>
                    <a:blip r:embed="rId5"/>
                    <a:srcRect/>
                    <a:stretch>
                      <a:fillRect/>
                    </a:stretch>
                  </pic:blipFill>
                  <pic:spPr>
                    <a:xfrm>
                      <a:off x="0" y="0"/>
                      <a:ext cx="2458169" cy="740759"/>
                    </a:xfrm>
                    <a:prstGeom prst="rect">
                      <a:avLst/>
                    </a:prstGeom>
                    <a:ln/>
                  </pic:spPr>
                </pic:pic>
              </a:graphicData>
            </a:graphic>
          </wp:inline>
        </w:drawing>
      </w:r>
    </w:p>
    <w:p w14:paraId="7A7A6EEC" w14:textId="77777777" w:rsidR="00806AF1" w:rsidRDefault="00806AF1">
      <w:pPr>
        <w:pBdr>
          <w:top w:val="nil"/>
          <w:left w:val="nil"/>
          <w:bottom w:val="nil"/>
          <w:right w:val="nil"/>
          <w:between w:val="nil"/>
        </w:pBdr>
        <w:rPr>
          <w:color w:val="000000"/>
          <w:sz w:val="20"/>
          <w:szCs w:val="20"/>
        </w:rPr>
      </w:pPr>
    </w:p>
    <w:p w14:paraId="45FE3E5C" w14:textId="77777777" w:rsidR="00806AF1" w:rsidRDefault="00806AF1">
      <w:pPr>
        <w:pBdr>
          <w:top w:val="nil"/>
          <w:left w:val="nil"/>
          <w:bottom w:val="nil"/>
          <w:right w:val="nil"/>
          <w:between w:val="nil"/>
        </w:pBdr>
        <w:spacing w:before="7"/>
        <w:rPr>
          <w:color w:val="000000"/>
          <w:sz w:val="28"/>
          <w:szCs w:val="28"/>
        </w:rPr>
      </w:pPr>
    </w:p>
    <w:p w14:paraId="45AB20B8" w14:textId="3E2440E4" w:rsidR="00806AF1" w:rsidRDefault="00000000">
      <w:pPr>
        <w:pStyle w:val="Title"/>
        <w:ind w:left="0"/>
      </w:pPr>
      <w:r>
        <w:t xml:space="preserve">CS361: Assignment </w:t>
      </w:r>
      <w:r w:rsidR="00E80913">
        <w:t>4</w:t>
      </w:r>
      <w:r>
        <w:t>: Microservices Case Study &amp; Pipe Spike</w:t>
      </w:r>
    </w:p>
    <w:p w14:paraId="51130FC1" w14:textId="77777777" w:rsidR="00806AF1" w:rsidRDefault="00806AF1">
      <w:pPr>
        <w:pBdr>
          <w:top w:val="nil"/>
          <w:left w:val="nil"/>
          <w:bottom w:val="nil"/>
          <w:right w:val="nil"/>
          <w:between w:val="nil"/>
        </w:pBdr>
        <w:rPr>
          <w:b/>
          <w:sz w:val="38"/>
          <w:szCs w:val="38"/>
        </w:rPr>
      </w:pPr>
    </w:p>
    <w:p w14:paraId="635041F1" w14:textId="77777777" w:rsidR="00806AF1" w:rsidRDefault="00000000">
      <w:pPr>
        <w:pStyle w:val="Heading1"/>
        <w:spacing w:before="1"/>
        <w:ind w:left="0"/>
      </w:pPr>
      <w:r>
        <w:t>Overview</w:t>
      </w:r>
    </w:p>
    <w:p w14:paraId="18FEAACC" w14:textId="7FAFE212" w:rsidR="00806AF1" w:rsidRDefault="00000000">
      <w:pPr>
        <w:rPr>
          <w:sz w:val="24"/>
          <w:szCs w:val="24"/>
        </w:rPr>
      </w:pPr>
      <w:r>
        <w:rPr>
          <w:sz w:val="24"/>
          <w:szCs w:val="24"/>
        </w:rPr>
        <w:t>Learn how microservices work in the real world by (1) researching a software product that uses the microservices architecture</w:t>
      </w:r>
      <w:r w:rsidR="00F5259E">
        <w:rPr>
          <w:sz w:val="24"/>
          <w:szCs w:val="24"/>
        </w:rPr>
        <w:t xml:space="preserve"> or provides microservices</w:t>
      </w:r>
      <w:r>
        <w:rPr>
          <w:sz w:val="24"/>
          <w:szCs w:val="24"/>
        </w:rPr>
        <w:t xml:space="preserve"> and (2) implementing a microservices communication </w:t>
      </w:r>
      <w:r w:rsidR="0013715C">
        <w:rPr>
          <w:sz w:val="24"/>
          <w:szCs w:val="24"/>
        </w:rPr>
        <w:t>approach</w:t>
      </w:r>
      <w:r>
        <w:rPr>
          <w:sz w:val="24"/>
          <w:szCs w:val="24"/>
        </w:rPr>
        <w:t xml:space="preserve"> that is NOT text files.</w:t>
      </w:r>
    </w:p>
    <w:p w14:paraId="7CEB0B54" w14:textId="77777777" w:rsidR="00806AF1" w:rsidRDefault="00806AF1">
      <w:pPr>
        <w:pStyle w:val="Heading1"/>
        <w:spacing w:before="1"/>
        <w:ind w:left="0"/>
      </w:pPr>
    </w:p>
    <w:p w14:paraId="601E90B2" w14:textId="77777777" w:rsidR="00806AF1" w:rsidRDefault="00000000">
      <w:pPr>
        <w:pStyle w:val="Heading1"/>
        <w:spacing w:before="1"/>
        <w:ind w:left="0"/>
      </w:pPr>
      <w:r>
        <w:t>Instructions</w:t>
      </w:r>
    </w:p>
    <w:p w14:paraId="0FA1EE2F" w14:textId="77777777" w:rsidR="00806AF1" w:rsidRDefault="00000000">
      <w:pPr>
        <w:spacing w:before="159"/>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14:paraId="523B3BAB" w14:textId="77777777" w:rsidR="00806AF1" w:rsidRDefault="00000000">
      <w:pPr>
        <w:numPr>
          <w:ilvl w:val="0"/>
          <w:numId w:val="1"/>
        </w:numPr>
        <w:spacing w:before="159"/>
        <w:rPr>
          <w:b/>
          <w:sz w:val="26"/>
          <w:szCs w:val="26"/>
        </w:rPr>
      </w:pPr>
      <w:r>
        <w:rPr>
          <w:b/>
          <w:sz w:val="24"/>
          <w:szCs w:val="24"/>
        </w:rPr>
        <w:t>PART 1: Microservices Case Study</w:t>
      </w:r>
    </w:p>
    <w:p w14:paraId="456CEA9C" w14:textId="1983A7E5" w:rsidR="00806AF1" w:rsidRDefault="00000000">
      <w:pPr>
        <w:spacing w:before="159"/>
        <w:ind w:left="720"/>
        <w:rPr>
          <w:sz w:val="24"/>
          <w:szCs w:val="24"/>
        </w:rPr>
      </w:pPr>
      <w:r>
        <w:rPr>
          <w:sz w:val="24"/>
          <w:szCs w:val="24"/>
        </w:rPr>
        <w:t xml:space="preserve">Find </w:t>
      </w:r>
      <w:r>
        <w:rPr>
          <w:b/>
          <w:sz w:val="24"/>
          <w:szCs w:val="24"/>
        </w:rPr>
        <w:t>well-known software</w:t>
      </w:r>
      <w:r w:rsidR="00D25A27">
        <w:rPr>
          <w:b/>
          <w:sz w:val="24"/>
          <w:szCs w:val="24"/>
        </w:rPr>
        <w:t xml:space="preserve"> or technology</w:t>
      </w:r>
      <w:r>
        <w:rPr>
          <w:sz w:val="24"/>
          <w:szCs w:val="24"/>
        </w:rPr>
        <w:t xml:space="preserve"> that uses the </w:t>
      </w:r>
      <w:r>
        <w:rPr>
          <w:b/>
          <w:sz w:val="24"/>
          <w:szCs w:val="24"/>
        </w:rPr>
        <w:t xml:space="preserve">microservices </w:t>
      </w:r>
      <w:r>
        <w:rPr>
          <w:sz w:val="24"/>
          <w:szCs w:val="24"/>
        </w:rPr>
        <w:t>architecture (e.g., Netflix, Amazon, etc.)</w:t>
      </w:r>
      <w:r w:rsidR="00D25A27">
        <w:rPr>
          <w:sz w:val="24"/>
          <w:szCs w:val="24"/>
        </w:rPr>
        <w:t xml:space="preserve"> or that provides </w:t>
      </w:r>
      <w:r w:rsidR="003B0F9F">
        <w:rPr>
          <w:sz w:val="24"/>
          <w:szCs w:val="24"/>
        </w:rPr>
        <w:t xml:space="preserve">multiple </w:t>
      </w:r>
      <w:r w:rsidR="00D25A27">
        <w:rPr>
          <w:sz w:val="24"/>
          <w:szCs w:val="24"/>
        </w:rPr>
        <w:t>microservices</w:t>
      </w:r>
      <w:r w:rsidR="003B0F9F">
        <w:rPr>
          <w:sz w:val="24"/>
          <w:szCs w:val="24"/>
        </w:rPr>
        <w:t xml:space="preserve"> to others</w:t>
      </w:r>
      <w:r>
        <w:rPr>
          <w:sz w:val="24"/>
          <w:szCs w:val="24"/>
        </w:rPr>
        <w:t xml:space="preserve">. </w:t>
      </w:r>
      <w:r>
        <w:rPr>
          <w:b/>
          <w:sz w:val="24"/>
          <w:szCs w:val="24"/>
        </w:rPr>
        <w:t>Research</w:t>
      </w:r>
      <w:r>
        <w:rPr>
          <w:sz w:val="24"/>
          <w:szCs w:val="24"/>
        </w:rPr>
        <w:t xml:space="preserve"> the software</w:t>
      </w:r>
      <w:r w:rsidR="00D25A27">
        <w:rPr>
          <w:sz w:val="24"/>
          <w:szCs w:val="24"/>
        </w:rPr>
        <w:t>/technology</w:t>
      </w:r>
      <w:r>
        <w:rPr>
          <w:sz w:val="24"/>
          <w:szCs w:val="24"/>
        </w:rPr>
        <w:t xml:space="preserve"> and </w:t>
      </w:r>
      <w:r w:rsidRPr="00D25A27">
        <w:rPr>
          <w:b/>
          <w:bCs/>
          <w:sz w:val="24"/>
          <w:szCs w:val="24"/>
        </w:rPr>
        <w:t>answer the following</w:t>
      </w:r>
      <w:r>
        <w:rPr>
          <w:sz w:val="24"/>
          <w:szCs w:val="24"/>
        </w:rPr>
        <w:t xml:space="preserve"> </w:t>
      </w:r>
      <w:r>
        <w:rPr>
          <w:b/>
          <w:sz w:val="24"/>
          <w:szCs w:val="24"/>
        </w:rPr>
        <w:t>questions</w:t>
      </w:r>
      <w:r>
        <w:rPr>
          <w:sz w:val="24"/>
          <w:szCs w:val="24"/>
        </w:rPr>
        <w:t>.</w:t>
      </w:r>
    </w:p>
    <w:p w14:paraId="7E713431" w14:textId="048AC4E6" w:rsidR="00806AF1" w:rsidRDefault="00000000">
      <w:pPr>
        <w:numPr>
          <w:ilvl w:val="1"/>
          <w:numId w:val="1"/>
        </w:numPr>
        <w:spacing w:before="159"/>
        <w:rPr>
          <w:sz w:val="24"/>
          <w:szCs w:val="24"/>
        </w:rPr>
      </w:pPr>
      <w:r>
        <w:rPr>
          <w:sz w:val="24"/>
          <w:szCs w:val="24"/>
        </w:rPr>
        <w:t xml:space="preserve">What is the </w:t>
      </w:r>
      <w:r>
        <w:rPr>
          <w:b/>
          <w:sz w:val="24"/>
          <w:szCs w:val="24"/>
        </w:rPr>
        <w:t>name of the software</w:t>
      </w:r>
      <w:r w:rsidR="00D25A27">
        <w:rPr>
          <w:b/>
          <w:sz w:val="24"/>
          <w:szCs w:val="24"/>
        </w:rPr>
        <w:t xml:space="preserve"> or technology</w:t>
      </w:r>
      <w:r>
        <w:rPr>
          <w:sz w:val="24"/>
          <w:szCs w:val="24"/>
        </w:rPr>
        <w:t xml:space="preserve"> and </w:t>
      </w:r>
      <w:r>
        <w:rPr>
          <w:b/>
          <w:sz w:val="24"/>
          <w:szCs w:val="24"/>
        </w:rPr>
        <w:t>what is it for</w:t>
      </w:r>
      <w:r>
        <w:rPr>
          <w:sz w:val="24"/>
          <w:szCs w:val="24"/>
        </w:rPr>
        <w:t>?</w:t>
      </w:r>
    </w:p>
    <w:tbl>
      <w:tblPr>
        <w:tblStyle w:val="a"/>
        <w:tblW w:w="840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0"/>
      </w:tblGrid>
      <w:tr w:rsidR="00806AF1" w14:paraId="1A9EDCF1" w14:textId="77777777">
        <w:tc>
          <w:tcPr>
            <w:tcW w:w="8400" w:type="dxa"/>
            <w:shd w:val="clear" w:color="auto" w:fill="auto"/>
            <w:tcMar>
              <w:top w:w="100" w:type="dxa"/>
              <w:left w:w="100" w:type="dxa"/>
              <w:bottom w:w="100" w:type="dxa"/>
              <w:right w:w="100" w:type="dxa"/>
            </w:tcMar>
          </w:tcPr>
          <w:p w14:paraId="57EC2D9E" w14:textId="491B66A2" w:rsidR="00806AF1" w:rsidRDefault="00F326D4">
            <w:pPr>
              <w:pBdr>
                <w:top w:val="nil"/>
                <w:left w:val="nil"/>
                <w:bottom w:val="nil"/>
                <w:right w:val="nil"/>
                <w:between w:val="nil"/>
              </w:pBdr>
              <w:rPr>
                <w:i/>
                <w:sz w:val="24"/>
                <w:szCs w:val="24"/>
                <w:highlight w:val="yellow"/>
              </w:rPr>
            </w:pPr>
            <w:r w:rsidRPr="00F326D4">
              <w:rPr>
                <w:i/>
                <w:sz w:val="24"/>
                <w:szCs w:val="24"/>
              </w:rPr>
              <w:t>Netflix</w:t>
            </w:r>
            <w:r>
              <w:rPr>
                <w:i/>
                <w:sz w:val="24"/>
                <w:szCs w:val="24"/>
              </w:rPr>
              <w:t>:</w:t>
            </w:r>
            <w:r w:rsidRPr="00F326D4">
              <w:rPr>
                <w:i/>
                <w:sz w:val="24"/>
                <w:szCs w:val="24"/>
              </w:rPr>
              <w:t xml:space="preserve"> </w:t>
            </w:r>
            <w:r>
              <w:rPr>
                <w:i/>
                <w:sz w:val="24"/>
                <w:szCs w:val="24"/>
              </w:rPr>
              <w:t xml:space="preserve">a </w:t>
            </w:r>
            <w:r w:rsidR="00DA547E" w:rsidRPr="00DA547E">
              <w:rPr>
                <w:i/>
                <w:sz w:val="24"/>
                <w:szCs w:val="24"/>
              </w:rPr>
              <w:t>video streaming platform offering movies, TV shows, and original content.</w:t>
            </w:r>
          </w:p>
        </w:tc>
      </w:tr>
    </w:tbl>
    <w:p w14:paraId="5B8EDB85" w14:textId="1819A644" w:rsidR="00806AF1" w:rsidRDefault="00000000">
      <w:pPr>
        <w:numPr>
          <w:ilvl w:val="1"/>
          <w:numId w:val="1"/>
        </w:numPr>
        <w:spacing w:before="159"/>
        <w:rPr>
          <w:sz w:val="24"/>
          <w:szCs w:val="24"/>
        </w:rPr>
      </w:pPr>
      <w:r>
        <w:rPr>
          <w:b/>
          <w:sz w:val="24"/>
          <w:szCs w:val="24"/>
        </w:rPr>
        <w:t>Why</w:t>
      </w:r>
      <w:r>
        <w:rPr>
          <w:sz w:val="24"/>
          <w:szCs w:val="24"/>
        </w:rPr>
        <w:t xml:space="preserve"> </w:t>
      </w:r>
      <w:r w:rsidR="00D25A27">
        <w:rPr>
          <w:sz w:val="24"/>
          <w:szCs w:val="24"/>
        </w:rPr>
        <w:t>were microservices</w:t>
      </w:r>
      <w:r>
        <w:rPr>
          <w:sz w:val="24"/>
          <w:szCs w:val="24"/>
        </w:rPr>
        <w:t xml:space="preserve"> used for this software</w:t>
      </w:r>
      <w:r w:rsidR="00D25A27">
        <w:rPr>
          <w:sz w:val="24"/>
          <w:szCs w:val="24"/>
        </w:rPr>
        <w:t xml:space="preserve"> or technology</w:t>
      </w:r>
      <w:r>
        <w:rPr>
          <w:sz w:val="24"/>
          <w:szCs w:val="24"/>
        </w:rPr>
        <w:t>?</w:t>
      </w:r>
    </w:p>
    <w:tbl>
      <w:tblPr>
        <w:tblStyle w:val="a0"/>
        <w:tblW w:w="840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0"/>
      </w:tblGrid>
      <w:tr w:rsidR="00806AF1" w14:paraId="02BCE744" w14:textId="77777777">
        <w:tc>
          <w:tcPr>
            <w:tcW w:w="8400" w:type="dxa"/>
            <w:shd w:val="clear" w:color="auto" w:fill="auto"/>
            <w:tcMar>
              <w:top w:w="100" w:type="dxa"/>
              <w:left w:w="100" w:type="dxa"/>
              <w:bottom w:w="100" w:type="dxa"/>
              <w:right w:w="100" w:type="dxa"/>
            </w:tcMar>
          </w:tcPr>
          <w:p w14:paraId="17A07BDF" w14:textId="310410E1" w:rsidR="00806AF1" w:rsidRDefault="00647CF0">
            <w:pPr>
              <w:pBdr>
                <w:top w:val="nil"/>
                <w:left w:val="nil"/>
                <w:bottom w:val="nil"/>
                <w:right w:val="nil"/>
                <w:between w:val="nil"/>
              </w:pBdr>
              <w:rPr>
                <w:i/>
                <w:sz w:val="24"/>
                <w:szCs w:val="24"/>
                <w:highlight w:val="yellow"/>
              </w:rPr>
            </w:pPr>
            <w:r w:rsidRPr="00647CF0">
              <w:rPr>
                <w:i/>
                <w:sz w:val="24"/>
                <w:szCs w:val="24"/>
              </w:rPr>
              <w:t xml:space="preserve">Netflix moved to microservices because their old system couldn’t keep up as they got bigger and needed to handle tons of users all over the world. With microservices, they could scale things separately, so the whole system didn’t crash if one part had issues. It also made it way faster to roll out new features since teams could work on their own stuff without waiting on others. </w:t>
            </w:r>
          </w:p>
        </w:tc>
      </w:tr>
    </w:tbl>
    <w:p w14:paraId="2400D999" w14:textId="3A6CCD85" w:rsidR="00806AF1" w:rsidRDefault="00000000">
      <w:pPr>
        <w:numPr>
          <w:ilvl w:val="1"/>
          <w:numId w:val="1"/>
        </w:numPr>
        <w:spacing w:before="159"/>
        <w:rPr>
          <w:sz w:val="24"/>
          <w:szCs w:val="24"/>
        </w:rPr>
      </w:pPr>
      <w:r>
        <w:rPr>
          <w:sz w:val="24"/>
          <w:szCs w:val="24"/>
        </w:rPr>
        <w:t xml:space="preserve">How </w:t>
      </w:r>
      <w:r w:rsidR="00D25A27">
        <w:rPr>
          <w:sz w:val="24"/>
          <w:szCs w:val="24"/>
        </w:rPr>
        <w:t xml:space="preserve">can </w:t>
      </w:r>
      <w:r w:rsidR="001C611A">
        <w:rPr>
          <w:sz w:val="24"/>
          <w:szCs w:val="24"/>
        </w:rPr>
        <w:t>the</w:t>
      </w:r>
      <w:r w:rsidR="00D25A27">
        <w:rPr>
          <w:sz w:val="24"/>
          <w:szCs w:val="24"/>
        </w:rPr>
        <w:t xml:space="preserve"> program</w:t>
      </w:r>
      <w:r w:rsidR="001C611A">
        <w:rPr>
          <w:sz w:val="24"/>
          <w:szCs w:val="24"/>
        </w:rPr>
        <w:t xml:space="preserve"> you listed above</w:t>
      </w:r>
      <w:r w:rsidR="00D25A27">
        <w:rPr>
          <w:sz w:val="24"/>
          <w:szCs w:val="24"/>
        </w:rPr>
        <w:t xml:space="preserve"> </w:t>
      </w:r>
      <w:r w:rsidR="00D25A27" w:rsidRPr="00D25A27">
        <w:rPr>
          <w:b/>
          <w:bCs/>
          <w:sz w:val="24"/>
          <w:szCs w:val="24"/>
        </w:rPr>
        <w:t>send a message to the microservice</w:t>
      </w:r>
      <w:r w:rsidR="00D25A27" w:rsidRPr="0013715C">
        <w:rPr>
          <w:b/>
          <w:bCs/>
          <w:sz w:val="24"/>
          <w:szCs w:val="24"/>
        </w:rPr>
        <w:t>s</w:t>
      </w:r>
      <w:r>
        <w:rPr>
          <w:sz w:val="24"/>
          <w:szCs w:val="24"/>
        </w:rPr>
        <w:t>?</w:t>
      </w:r>
      <w:r w:rsidR="00D25A27">
        <w:rPr>
          <w:sz w:val="24"/>
          <w:szCs w:val="24"/>
        </w:rPr>
        <w:t xml:space="preserve"> Explain for at least one microservice. If you’re not sure the name of the communication approach, explain as best you can and, if possible, provide a screenshot of example code that sends a message to the microservice.</w:t>
      </w:r>
      <w:r w:rsidR="0013715C">
        <w:rPr>
          <w:sz w:val="24"/>
          <w:szCs w:val="24"/>
        </w:rPr>
        <w:t xml:space="preserve"> “An API” is not enough detail.</w:t>
      </w:r>
    </w:p>
    <w:tbl>
      <w:tblPr>
        <w:tblStyle w:val="a1"/>
        <w:tblW w:w="840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0"/>
      </w:tblGrid>
      <w:tr w:rsidR="00806AF1" w14:paraId="64D93BFA" w14:textId="77777777">
        <w:tc>
          <w:tcPr>
            <w:tcW w:w="8400" w:type="dxa"/>
            <w:shd w:val="clear" w:color="auto" w:fill="auto"/>
            <w:tcMar>
              <w:top w:w="100" w:type="dxa"/>
              <w:left w:w="100" w:type="dxa"/>
              <w:bottom w:w="100" w:type="dxa"/>
              <w:right w:w="100" w:type="dxa"/>
            </w:tcMar>
          </w:tcPr>
          <w:p w14:paraId="4FA87768" w14:textId="2415B00F" w:rsidR="00806AF1" w:rsidRDefault="00E81E0F">
            <w:pPr>
              <w:rPr>
                <w:i/>
                <w:sz w:val="24"/>
                <w:szCs w:val="24"/>
                <w:highlight w:val="yellow"/>
              </w:rPr>
            </w:pPr>
            <w:r w:rsidRPr="00E81E0F">
              <w:rPr>
                <w:i/>
                <w:sz w:val="24"/>
                <w:szCs w:val="24"/>
              </w:rPr>
              <w:t>Netflix uses asynchronous communication to send messages between microservices. One common method is through RESTful APIs or message brokers like Apache Kafka, depending on the service's needs.</w:t>
            </w:r>
          </w:p>
          <w:p w14:paraId="0CF9C3CD" w14:textId="223D1332" w:rsidR="00806AF1" w:rsidRDefault="00891C81">
            <w:pPr>
              <w:pBdr>
                <w:top w:val="nil"/>
                <w:left w:val="nil"/>
                <w:bottom w:val="nil"/>
                <w:right w:val="nil"/>
                <w:between w:val="nil"/>
              </w:pBdr>
              <w:rPr>
                <w:sz w:val="24"/>
                <w:szCs w:val="24"/>
              </w:rPr>
            </w:pPr>
            <w:r>
              <w:rPr>
                <w:noProof/>
                <w:sz w:val="24"/>
                <w:szCs w:val="24"/>
              </w:rPr>
              <w:lastRenderedPageBreak/>
              <w:drawing>
                <wp:inline distT="0" distB="0" distL="0" distR="0" wp14:anchorId="1C161F89" wp14:editId="3ACC9542">
                  <wp:extent cx="4815840" cy="2905361"/>
                  <wp:effectExtent l="0" t="0" r="3810" b="9525"/>
                  <wp:docPr id="47724671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46715" name="Picture 1" descr="A computer screen shot of a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16204" cy="2905580"/>
                          </a:xfrm>
                          <a:prstGeom prst="rect">
                            <a:avLst/>
                          </a:prstGeom>
                        </pic:spPr>
                      </pic:pic>
                    </a:graphicData>
                  </a:graphic>
                </wp:inline>
              </w:drawing>
            </w:r>
          </w:p>
        </w:tc>
      </w:tr>
    </w:tbl>
    <w:p w14:paraId="65F841AE" w14:textId="2F0EA7C2" w:rsidR="00E80913" w:rsidRDefault="00000000" w:rsidP="00E80913">
      <w:pPr>
        <w:numPr>
          <w:ilvl w:val="1"/>
          <w:numId w:val="1"/>
        </w:numPr>
        <w:spacing w:before="159"/>
        <w:rPr>
          <w:sz w:val="24"/>
          <w:szCs w:val="24"/>
        </w:rPr>
      </w:pPr>
      <w:r>
        <w:rPr>
          <w:sz w:val="24"/>
          <w:szCs w:val="24"/>
        </w:rPr>
        <w:lastRenderedPageBreak/>
        <w:t xml:space="preserve">Name and </w:t>
      </w:r>
      <w:r>
        <w:rPr>
          <w:b/>
          <w:sz w:val="24"/>
          <w:szCs w:val="24"/>
        </w:rPr>
        <w:t>describe a few microservices</w:t>
      </w:r>
      <w:r>
        <w:rPr>
          <w:sz w:val="24"/>
          <w:szCs w:val="24"/>
        </w:rPr>
        <w:t xml:space="preserve"> that are part of the software</w:t>
      </w:r>
      <w:r w:rsidR="00FF016D">
        <w:rPr>
          <w:sz w:val="24"/>
          <w:szCs w:val="24"/>
        </w:rPr>
        <w:t>/technology</w:t>
      </w:r>
      <w:r>
        <w:rPr>
          <w:sz w:val="24"/>
          <w:szCs w:val="24"/>
        </w:rPr>
        <w:t>. (3+ microservices)</w:t>
      </w:r>
    </w:p>
    <w:tbl>
      <w:tblPr>
        <w:tblStyle w:val="a2"/>
        <w:tblW w:w="840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0"/>
      </w:tblGrid>
      <w:tr w:rsidR="00E80913" w14:paraId="56A65214" w14:textId="77777777" w:rsidTr="00DA4440">
        <w:tc>
          <w:tcPr>
            <w:tcW w:w="8400" w:type="dxa"/>
            <w:shd w:val="clear" w:color="auto" w:fill="auto"/>
            <w:tcMar>
              <w:top w:w="100" w:type="dxa"/>
              <w:left w:w="100" w:type="dxa"/>
              <w:bottom w:w="100" w:type="dxa"/>
              <w:right w:w="100" w:type="dxa"/>
            </w:tcMar>
          </w:tcPr>
          <w:p w14:paraId="27439CF2" w14:textId="56223B8F" w:rsidR="009527F5" w:rsidRDefault="00066AC2" w:rsidP="00066AC2">
            <w:pPr>
              <w:rPr>
                <w:i/>
                <w:sz w:val="24"/>
                <w:szCs w:val="24"/>
              </w:rPr>
            </w:pPr>
            <w:r w:rsidRPr="00066AC2">
              <w:rPr>
                <w:i/>
                <w:sz w:val="24"/>
                <w:szCs w:val="24"/>
              </w:rPr>
              <w:t>Streaming Service:</w:t>
            </w:r>
            <w:r>
              <w:rPr>
                <w:i/>
                <w:sz w:val="24"/>
                <w:szCs w:val="24"/>
              </w:rPr>
              <w:t xml:space="preserve"> </w:t>
            </w:r>
            <w:r w:rsidRPr="00066AC2">
              <w:rPr>
                <w:i/>
                <w:sz w:val="24"/>
                <w:szCs w:val="24"/>
              </w:rPr>
              <w:t>It takes care of things like encoding the video, adjusting the quality based on your internet speed, and making sure the video plays smoothly on any device you’re using.</w:t>
            </w:r>
          </w:p>
          <w:p w14:paraId="54D5446D" w14:textId="77777777" w:rsidR="00B547E6" w:rsidRPr="009527F5" w:rsidRDefault="00B547E6" w:rsidP="00066AC2">
            <w:pPr>
              <w:rPr>
                <w:i/>
                <w:sz w:val="24"/>
                <w:szCs w:val="24"/>
              </w:rPr>
            </w:pPr>
          </w:p>
          <w:p w14:paraId="5E4A3AA5" w14:textId="7A53C3E6" w:rsidR="00E80913" w:rsidRDefault="00B547E6" w:rsidP="00B547E6">
            <w:pPr>
              <w:rPr>
                <w:i/>
                <w:sz w:val="24"/>
                <w:szCs w:val="24"/>
              </w:rPr>
            </w:pPr>
            <w:r w:rsidRPr="00B547E6">
              <w:rPr>
                <w:i/>
                <w:sz w:val="24"/>
                <w:szCs w:val="24"/>
              </w:rPr>
              <w:t>Recommendation Engine:</w:t>
            </w:r>
            <w:r>
              <w:rPr>
                <w:i/>
                <w:sz w:val="24"/>
                <w:szCs w:val="24"/>
              </w:rPr>
              <w:t xml:space="preserve"> </w:t>
            </w:r>
            <w:r w:rsidRPr="00B547E6">
              <w:rPr>
                <w:i/>
                <w:sz w:val="24"/>
                <w:szCs w:val="24"/>
              </w:rPr>
              <w:t xml:space="preserve">It looks at what you've watched and uses machine learning to recommend movies and shows you'll probably enjoy, making your Netflix experience more </w:t>
            </w:r>
            <w:r w:rsidR="00F265B5" w:rsidRPr="00B547E6">
              <w:rPr>
                <w:i/>
                <w:sz w:val="24"/>
                <w:szCs w:val="24"/>
              </w:rPr>
              <w:t>for</w:t>
            </w:r>
            <w:r w:rsidRPr="00B547E6">
              <w:rPr>
                <w:i/>
                <w:sz w:val="24"/>
                <w:szCs w:val="24"/>
              </w:rPr>
              <w:t xml:space="preserve"> you</w:t>
            </w:r>
            <w:r w:rsidR="00ED53A1">
              <w:rPr>
                <w:i/>
                <w:sz w:val="24"/>
                <w:szCs w:val="24"/>
              </w:rPr>
              <w:t>.</w:t>
            </w:r>
          </w:p>
          <w:p w14:paraId="4F4A0F42" w14:textId="77777777" w:rsidR="00ED53A1" w:rsidRDefault="00ED53A1" w:rsidP="00B547E6">
            <w:pPr>
              <w:rPr>
                <w:i/>
                <w:sz w:val="24"/>
                <w:szCs w:val="24"/>
              </w:rPr>
            </w:pPr>
          </w:p>
          <w:p w14:paraId="27D94E87" w14:textId="7A8F3E6B" w:rsidR="00E80913" w:rsidRPr="00F265B5" w:rsidRDefault="00F265B5" w:rsidP="00F265B5">
            <w:pPr>
              <w:rPr>
                <w:i/>
                <w:sz w:val="24"/>
                <w:szCs w:val="24"/>
              </w:rPr>
            </w:pPr>
            <w:r w:rsidRPr="00F265B5">
              <w:rPr>
                <w:i/>
                <w:sz w:val="24"/>
                <w:szCs w:val="24"/>
              </w:rPr>
              <w:t>Billing Service:</w:t>
            </w:r>
            <w:r>
              <w:rPr>
                <w:i/>
                <w:sz w:val="24"/>
                <w:szCs w:val="24"/>
              </w:rPr>
              <w:t xml:space="preserve"> </w:t>
            </w:r>
            <w:r w:rsidRPr="00F265B5">
              <w:rPr>
                <w:i/>
                <w:sz w:val="24"/>
                <w:szCs w:val="24"/>
              </w:rPr>
              <w:t>It processes your payments, handles subscription upgrades, and makes sure you’re charged correctly for your Netflix plan.</w:t>
            </w:r>
          </w:p>
        </w:tc>
      </w:tr>
    </w:tbl>
    <w:p w14:paraId="7B477E7C" w14:textId="490A7273" w:rsidR="00E80913" w:rsidRPr="00E80913" w:rsidRDefault="00E80913" w:rsidP="00E80913">
      <w:pPr>
        <w:numPr>
          <w:ilvl w:val="1"/>
          <w:numId w:val="1"/>
        </w:numPr>
        <w:spacing w:before="159"/>
        <w:rPr>
          <w:sz w:val="24"/>
          <w:szCs w:val="24"/>
        </w:rPr>
      </w:pPr>
      <w:r>
        <w:rPr>
          <w:sz w:val="24"/>
          <w:szCs w:val="24"/>
        </w:rPr>
        <w:t xml:space="preserve">List your </w:t>
      </w:r>
      <w:r w:rsidRPr="00E80913">
        <w:rPr>
          <w:b/>
          <w:bCs/>
          <w:sz w:val="24"/>
          <w:szCs w:val="24"/>
        </w:rPr>
        <w:t>sources of information</w:t>
      </w:r>
      <w:r>
        <w:rPr>
          <w:sz w:val="24"/>
          <w:szCs w:val="24"/>
        </w:rPr>
        <w:t>. Provide enough information so that your grader can determine what the source is. If you used online sources, provide links.</w:t>
      </w:r>
    </w:p>
    <w:tbl>
      <w:tblPr>
        <w:tblStyle w:val="a2"/>
        <w:tblW w:w="840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0"/>
      </w:tblGrid>
      <w:tr w:rsidR="00806AF1" w14:paraId="2EAD15AC" w14:textId="77777777">
        <w:tc>
          <w:tcPr>
            <w:tcW w:w="8400" w:type="dxa"/>
            <w:shd w:val="clear" w:color="auto" w:fill="auto"/>
            <w:tcMar>
              <w:top w:w="100" w:type="dxa"/>
              <w:left w:w="100" w:type="dxa"/>
              <w:bottom w:w="100" w:type="dxa"/>
              <w:right w:w="100" w:type="dxa"/>
            </w:tcMar>
          </w:tcPr>
          <w:p w14:paraId="59A27C48" w14:textId="0A09DE59" w:rsidR="00806AF1" w:rsidRPr="00B824D1" w:rsidRDefault="000300ED" w:rsidP="00FA15CF">
            <w:pPr>
              <w:pStyle w:val="ListParagraph"/>
              <w:numPr>
                <w:ilvl w:val="0"/>
                <w:numId w:val="4"/>
              </w:numPr>
              <w:rPr>
                <w:i/>
                <w:sz w:val="24"/>
                <w:szCs w:val="24"/>
              </w:rPr>
            </w:pPr>
            <w:hyperlink r:id="rId7" w:history="1">
              <w:r w:rsidRPr="00B824D1">
                <w:rPr>
                  <w:rStyle w:val="Hyperlink"/>
                  <w:i/>
                  <w:sz w:val="24"/>
                  <w:szCs w:val="24"/>
                </w:rPr>
                <w:t>https://stackoverflow.com/questions/50506101/spring-boot-how-to-communicate-between-microservices</w:t>
              </w:r>
            </w:hyperlink>
          </w:p>
          <w:p w14:paraId="0215F8CD" w14:textId="3D842241" w:rsidR="000300ED" w:rsidRPr="00B824D1" w:rsidRDefault="00131EC9" w:rsidP="00FA15CF">
            <w:pPr>
              <w:pStyle w:val="ListParagraph"/>
              <w:numPr>
                <w:ilvl w:val="0"/>
                <w:numId w:val="4"/>
              </w:numPr>
              <w:rPr>
                <w:i/>
                <w:sz w:val="24"/>
                <w:szCs w:val="24"/>
              </w:rPr>
            </w:pPr>
            <w:hyperlink r:id="rId8" w:anchor=":~:text=Lightweight%20Communication:%20Microservices%20communicate%20with,scaled%20independently%2C%20without%20tight%20coupling" w:history="1">
              <w:r w:rsidRPr="00B824D1">
                <w:rPr>
                  <w:rStyle w:val="Hyperlink"/>
                  <w:i/>
                  <w:sz w:val="24"/>
                  <w:szCs w:val="24"/>
                </w:rPr>
                <w:t>https://blog.dreamfactory.com/microservices-examples#:~:text=Lightweight%20Communication:%20Microservices%20communicate%20with,scaled%20independently%2C%20without%20tight%20coupling</w:t>
              </w:r>
            </w:hyperlink>
            <w:r w:rsidRPr="00B824D1">
              <w:rPr>
                <w:i/>
                <w:sz w:val="24"/>
                <w:szCs w:val="24"/>
              </w:rPr>
              <w:t>.</w:t>
            </w:r>
          </w:p>
          <w:p w14:paraId="7A134E1D" w14:textId="2C5C405D" w:rsidR="00131EC9" w:rsidRPr="00B824D1" w:rsidRDefault="003C2BE9" w:rsidP="00FA15CF">
            <w:pPr>
              <w:pStyle w:val="ListParagraph"/>
              <w:numPr>
                <w:ilvl w:val="0"/>
                <w:numId w:val="4"/>
              </w:numPr>
              <w:rPr>
                <w:i/>
                <w:sz w:val="24"/>
                <w:szCs w:val="24"/>
              </w:rPr>
            </w:pPr>
            <w:hyperlink r:id="rId9" w:history="1">
              <w:r w:rsidRPr="00B824D1">
                <w:rPr>
                  <w:rStyle w:val="Hyperlink"/>
                  <w:i/>
                  <w:sz w:val="24"/>
                  <w:szCs w:val="24"/>
                </w:rPr>
                <w:t>https://www.techaheadcorp.com/blog/design-of-microservices-architecture-at-netflix/</w:t>
              </w:r>
            </w:hyperlink>
          </w:p>
          <w:p w14:paraId="5E8611BB" w14:textId="2453C26C" w:rsidR="00AE4F87" w:rsidRPr="00B824D1" w:rsidRDefault="00AE4F87" w:rsidP="008E26D0">
            <w:pPr>
              <w:pStyle w:val="ListParagraph"/>
              <w:numPr>
                <w:ilvl w:val="0"/>
                <w:numId w:val="4"/>
              </w:numPr>
              <w:rPr>
                <w:i/>
                <w:sz w:val="24"/>
                <w:szCs w:val="24"/>
              </w:rPr>
            </w:pPr>
            <w:hyperlink r:id="rId10" w:history="1">
              <w:r w:rsidRPr="00B824D1">
                <w:rPr>
                  <w:rStyle w:val="Hyperlink"/>
                  <w:i/>
                  <w:sz w:val="24"/>
                  <w:szCs w:val="24"/>
                </w:rPr>
                <w:t>https://www.geeksforgeeks.org/system-design-netflix-a-complete-architecture/</w:t>
              </w:r>
            </w:hyperlink>
          </w:p>
          <w:p w14:paraId="0502CD07" w14:textId="6BB88C4C" w:rsidR="000E5123" w:rsidRPr="00B824D1" w:rsidRDefault="000E5123" w:rsidP="000E5123">
            <w:pPr>
              <w:pStyle w:val="ListParagraph"/>
              <w:numPr>
                <w:ilvl w:val="0"/>
                <w:numId w:val="4"/>
              </w:numPr>
              <w:rPr>
                <w:i/>
                <w:sz w:val="24"/>
                <w:szCs w:val="24"/>
              </w:rPr>
            </w:pPr>
            <w:hyperlink r:id="rId11" w:history="1">
              <w:r w:rsidRPr="00B824D1">
                <w:rPr>
                  <w:rStyle w:val="Hyperlink"/>
                  <w:i/>
                  <w:sz w:val="24"/>
                  <w:szCs w:val="24"/>
                </w:rPr>
                <w:t>https://dev.to/gbengelebs/netflix-system-design-backend-architecture-10i3</w:t>
              </w:r>
            </w:hyperlink>
          </w:p>
          <w:p w14:paraId="17157EC5" w14:textId="5C2F9900" w:rsidR="000E5123" w:rsidRPr="00EB45FF" w:rsidRDefault="000E5123" w:rsidP="000E5123">
            <w:pPr>
              <w:pStyle w:val="ListParagraph"/>
              <w:rPr>
                <w:i/>
                <w:sz w:val="23"/>
                <w:szCs w:val="23"/>
              </w:rPr>
            </w:pPr>
          </w:p>
        </w:tc>
      </w:tr>
    </w:tbl>
    <w:p w14:paraId="4125339D" w14:textId="40825F80" w:rsidR="00806AF1" w:rsidRDefault="00806AF1" w:rsidP="00E80913">
      <w:pPr>
        <w:spacing w:before="159"/>
        <w:rPr>
          <w:sz w:val="24"/>
          <w:szCs w:val="24"/>
        </w:rPr>
      </w:pPr>
    </w:p>
    <w:p w14:paraId="4B39D67E" w14:textId="77777777" w:rsidR="00806AF1" w:rsidRDefault="00000000">
      <w:pPr>
        <w:numPr>
          <w:ilvl w:val="0"/>
          <w:numId w:val="1"/>
        </w:numPr>
        <w:spacing w:before="159"/>
        <w:rPr>
          <w:b/>
          <w:sz w:val="24"/>
          <w:szCs w:val="24"/>
        </w:rPr>
      </w:pPr>
      <w:r>
        <w:rPr>
          <w:b/>
          <w:sz w:val="24"/>
          <w:szCs w:val="24"/>
        </w:rPr>
        <w:t>PART 2: Pipe Spike</w:t>
      </w:r>
    </w:p>
    <w:p w14:paraId="30F218B2" w14:textId="0BA0027A" w:rsidR="00F93997" w:rsidRDefault="00000000">
      <w:pPr>
        <w:spacing w:before="159"/>
        <w:ind w:left="720"/>
        <w:rPr>
          <w:sz w:val="24"/>
          <w:szCs w:val="24"/>
        </w:rPr>
      </w:pPr>
      <w:r>
        <w:rPr>
          <w:sz w:val="24"/>
          <w:szCs w:val="24"/>
        </w:rPr>
        <w:t xml:space="preserve">Spike one microservices communication approach that is NOT communication via text file (since you already tried that). </w:t>
      </w:r>
      <w:r w:rsidR="00F93997" w:rsidRPr="00F93997">
        <w:rPr>
          <w:b/>
          <w:bCs/>
          <w:sz w:val="24"/>
          <w:szCs w:val="24"/>
        </w:rPr>
        <w:t>Write two programs</w:t>
      </w:r>
      <w:r w:rsidR="00F93997">
        <w:rPr>
          <w:sz w:val="24"/>
          <w:szCs w:val="24"/>
        </w:rPr>
        <w:t>: One that sends messages, another that receives those messages.</w:t>
      </w:r>
    </w:p>
    <w:p w14:paraId="395075E2" w14:textId="1160282E" w:rsidR="00C53F31" w:rsidRDefault="00C53F31">
      <w:pPr>
        <w:spacing w:before="159"/>
        <w:ind w:left="720"/>
        <w:rPr>
          <w:sz w:val="24"/>
          <w:szCs w:val="24"/>
        </w:rPr>
      </w:pPr>
      <w:proofErr w:type="spellStart"/>
      <w:r>
        <w:rPr>
          <w:sz w:val="24"/>
          <w:szCs w:val="24"/>
        </w:rPr>
        <w:t>ZeroMQ</w:t>
      </w:r>
      <w:proofErr w:type="spellEnd"/>
      <w:r>
        <w:rPr>
          <w:sz w:val="24"/>
          <w:szCs w:val="24"/>
        </w:rPr>
        <w:t xml:space="preserve"> is highly recommended to try out, an intro resource is provided on the Canvas Assignment 4 page.</w:t>
      </w:r>
    </w:p>
    <w:p w14:paraId="421465D5" w14:textId="23936F2D" w:rsidR="00C53F31" w:rsidRDefault="00C53F31" w:rsidP="00C53F31">
      <w:pPr>
        <w:spacing w:before="159"/>
        <w:ind w:left="720"/>
        <w:rPr>
          <w:sz w:val="24"/>
          <w:szCs w:val="24"/>
        </w:rPr>
      </w:pPr>
      <w:r>
        <w:rPr>
          <w:sz w:val="24"/>
          <w:szCs w:val="24"/>
        </w:rPr>
        <w:t>Example approach</w:t>
      </w:r>
      <w:r w:rsidR="00E80913">
        <w:rPr>
          <w:sz w:val="24"/>
          <w:szCs w:val="24"/>
        </w:rPr>
        <w:t>es</w:t>
      </w:r>
      <w:r>
        <w:rPr>
          <w:sz w:val="24"/>
          <w:szCs w:val="24"/>
        </w:rPr>
        <w:t>:</w:t>
      </w:r>
    </w:p>
    <w:p w14:paraId="343945E2" w14:textId="40467220" w:rsidR="00C53F31" w:rsidRDefault="00C53F31" w:rsidP="00E80913">
      <w:pPr>
        <w:numPr>
          <w:ilvl w:val="0"/>
          <w:numId w:val="2"/>
        </w:numPr>
        <w:rPr>
          <w:sz w:val="24"/>
          <w:szCs w:val="24"/>
        </w:rPr>
      </w:pPr>
      <w:proofErr w:type="spellStart"/>
      <w:r>
        <w:rPr>
          <w:sz w:val="24"/>
          <w:szCs w:val="24"/>
        </w:rPr>
        <w:t>ZeroMQ</w:t>
      </w:r>
      <w:proofErr w:type="spellEnd"/>
    </w:p>
    <w:p w14:paraId="70D0D51E" w14:textId="5DE18F77" w:rsidR="00C53F31" w:rsidRPr="00C53F31" w:rsidRDefault="00000000" w:rsidP="00C53F31">
      <w:pPr>
        <w:numPr>
          <w:ilvl w:val="0"/>
          <w:numId w:val="2"/>
        </w:numPr>
        <w:rPr>
          <w:sz w:val="24"/>
          <w:szCs w:val="24"/>
        </w:rPr>
      </w:pPr>
      <w:r w:rsidRPr="00E80913">
        <w:rPr>
          <w:sz w:val="24"/>
          <w:szCs w:val="24"/>
        </w:rPr>
        <w:t>RabbitMQ</w:t>
      </w:r>
    </w:p>
    <w:p w14:paraId="2E099C9F" w14:textId="77777777" w:rsidR="00806AF1" w:rsidRDefault="00000000">
      <w:pPr>
        <w:numPr>
          <w:ilvl w:val="0"/>
          <w:numId w:val="2"/>
        </w:numPr>
        <w:rPr>
          <w:sz w:val="24"/>
          <w:szCs w:val="24"/>
        </w:rPr>
      </w:pPr>
      <w:r>
        <w:rPr>
          <w:sz w:val="24"/>
          <w:szCs w:val="24"/>
        </w:rPr>
        <w:t>HTTP Request</w:t>
      </w:r>
    </w:p>
    <w:p w14:paraId="5D85451E" w14:textId="77777777" w:rsidR="00806AF1" w:rsidRDefault="00000000">
      <w:pPr>
        <w:spacing w:before="159"/>
        <w:rPr>
          <w:sz w:val="24"/>
          <w:szCs w:val="24"/>
        </w:rPr>
      </w:pPr>
      <w:r>
        <w:rPr>
          <w:sz w:val="24"/>
          <w:szCs w:val="24"/>
        </w:rPr>
        <w:tab/>
        <w:t>You are NOT limited to the list above.</w:t>
      </w:r>
    </w:p>
    <w:p w14:paraId="5CB97F9D" w14:textId="72D0A796" w:rsidR="00806AF1" w:rsidRDefault="00000000">
      <w:pPr>
        <w:spacing w:before="159"/>
        <w:ind w:left="720"/>
        <w:rPr>
          <w:b/>
          <w:sz w:val="24"/>
          <w:szCs w:val="24"/>
        </w:rPr>
      </w:pPr>
      <w:r>
        <w:rPr>
          <w:b/>
          <w:sz w:val="24"/>
          <w:szCs w:val="24"/>
        </w:rPr>
        <w:t>Requirements for the approach</w:t>
      </w:r>
      <w:r w:rsidR="00E80913">
        <w:rPr>
          <w:b/>
          <w:sz w:val="24"/>
          <w:szCs w:val="24"/>
        </w:rPr>
        <w:t xml:space="preserve"> you choose</w:t>
      </w:r>
      <w:r>
        <w:rPr>
          <w:b/>
          <w:sz w:val="24"/>
          <w:szCs w:val="24"/>
        </w:rPr>
        <w:t>:</w:t>
      </w:r>
    </w:p>
    <w:p w14:paraId="5361A391" w14:textId="77777777" w:rsidR="00806AF1" w:rsidRDefault="00000000">
      <w:pPr>
        <w:numPr>
          <w:ilvl w:val="0"/>
          <w:numId w:val="3"/>
        </w:numPr>
        <w:spacing w:before="159"/>
        <w:rPr>
          <w:sz w:val="24"/>
          <w:szCs w:val="24"/>
        </w:rPr>
      </w:pPr>
      <w:r>
        <w:rPr>
          <w:sz w:val="24"/>
          <w:szCs w:val="24"/>
        </w:rPr>
        <w:t>Can be used to communicate between processes</w:t>
      </w:r>
    </w:p>
    <w:p w14:paraId="63CCE357" w14:textId="77777777" w:rsidR="00806AF1" w:rsidRDefault="00000000">
      <w:pPr>
        <w:numPr>
          <w:ilvl w:val="0"/>
          <w:numId w:val="3"/>
        </w:numPr>
        <w:rPr>
          <w:sz w:val="24"/>
          <w:szCs w:val="24"/>
        </w:rPr>
      </w:pPr>
      <w:r>
        <w:rPr>
          <w:sz w:val="24"/>
          <w:szCs w:val="24"/>
        </w:rPr>
        <w:t>Can be used to request and provide data</w:t>
      </w:r>
    </w:p>
    <w:p w14:paraId="5A469D00" w14:textId="559049F5" w:rsidR="00E80913" w:rsidRDefault="00000000" w:rsidP="00E80913">
      <w:pPr>
        <w:numPr>
          <w:ilvl w:val="0"/>
          <w:numId w:val="3"/>
        </w:numPr>
        <w:rPr>
          <w:sz w:val="24"/>
          <w:szCs w:val="24"/>
        </w:rPr>
      </w:pPr>
      <w:r>
        <w:rPr>
          <w:sz w:val="24"/>
          <w:szCs w:val="24"/>
        </w:rPr>
        <w:t>Not text files, CSV files, or other similar approaches involving file reads/writes</w:t>
      </w:r>
    </w:p>
    <w:p w14:paraId="03F0634F" w14:textId="4C5C12A5" w:rsidR="00E80913" w:rsidRPr="00E80913" w:rsidRDefault="00E80913" w:rsidP="00E80913">
      <w:pPr>
        <w:numPr>
          <w:ilvl w:val="0"/>
          <w:numId w:val="3"/>
        </w:numPr>
        <w:rPr>
          <w:sz w:val="24"/>
          <w:szCs w:val="24"/>
        </w:rPr>
      </w:pPr>
      <w:r>
        <w:rPr>
          <w:sz w:val="24"/>
          <w:szCs w:val="24"/>
        </w:rPr>
        <w:t>You’re allowed to learn from tutorial code and other code you find online, but you’re still required to write all your own code (so that you will understand it).</w:t>
      </w:r>
    </w:p>
    <w:p w14:paraId="03A9279E" w14:textId="77777777" w:rsidR="00E80913" w:rsidRDefault="00E80913" w:rsidP="00E80913">
      <w:pPr>
        <w:rPr>
          <w:sz w:val="24"/>
          <w:szCs w:val="24"/>
        </w:rPr>
      </w:pPr>
    </w:p>
    <w:p w14:paraId="4AD454BF" w14:textId="77777777" w:rsidR="00806AF1" w:rsidRDefault="00000000">
      <w:pPr>
        <w:spacing w:before="159"/>
        <w:ind w:left="720"/>
        <w:rPr>
          <w:b/>
          <w:sz w:val="24"/>
          <w:szCs w:val="24"/>
        </w:rPr>
      </w:pPr>
      <w:r>
        <w:rPr>
          <w:b/>
          <w:sz w:val="24"/>
          <w:szCs w:val="24"/>
        </w:rPr>
        <w:t>Complete the following:</w:t>
      </w:r>
    </w:p>
    <w:p w14:paraId="4EC3F5A8" w14:textId="77777777" w:rsidR="00806AF1" w:rsidRDefault="00000000">
      <w:pPr>
        <w:numPr>
          <w:ilvl w:val="1"/>
          <w:numId w:val="1"/>
        </w:numPr>
        <w:spacing w:before="159"/>
        <w:rPr>
          <w:sz w:val="24"/>
          <w:szCs w:val="24"/>
        </w:rPr>
      </w:pPr>
      <w:r>
        <w:rPr>
          <w:b/>
          <w:sz w:val="24"/>
          <w:szCs w:val="24"/>
        </w:rPr>
        <w:t>Which approach</w:t>
      </w:r>
      <w:r>
        <w:rPr>
          <w:sz w:val="24"/>
          <w:szCs w:val="24"/>
        </w:rPr>
        <w:t xml:space="preserve"> did you spike?</w:t>
      </w:r>
    </w:p>
    <w:tbl>
      <w:tblPr>
        <w:tblStyle w:val="a3"/>
        <w:tblW w:w="840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0"/>
      </w:tblGrid>
      <w:tr w:rsidR="00806AF1" w14:paraId="6E286A74" w14:textId="77777777">
        <w:tc>
          <w:tcPr>
            <w:tcW w:w="8400" w:type="dxa"/>
            <w:shd w:val="clear" w:color="auto" w:fill="auto"/>
            <w:tcMar>
              <w:top w:w="100" w:type="dxa"/>
              <w:left w:w="100" w:type="dxa"/>
              <w:bottom w:w="100" w:type="dxa"/>
              <w:right w:w="100" w:type="dxa"/>
            </w:tcMar>
          </w:tcPr>
          <w:p w14:paraId="4EB418CE" w14:textId="15BF7833" w:rsidR="00806AF1" w:rsidRDefault="004947EA">
            <w:pPr>
              <w:pBdr>
                <w:top w:val="nil"/>
                <w:left w:val="nil"/>
                <w:bottom w:val="nil"/>
                <w:right w:val="nil"/>
                <w:between w:val="nil"/>
              </w:pBdr>
              <w:rPr>
                <w:i/>
                <w:sz w:val="24"/>
                <w:szCs w:val="24"/>
                <w:highlight w:val="yellow"/>
              </w:rPr>
            </w:pPr>
            <w:proofErr w:type="spellStart"/>
            <w:r w:rsidRPr="004947EA">
              <w:rPr>
                <w:i/>
                <w:sz w:val="24"/>
                <w:szCs w:val="24"/>
              </w:rPr>
              <w:t>ZeroMQ</w:t>
            </w:r>
            <w:proofErr w:type="spellEnd"/>
          </w:p>
        </w:tc>
      </w:tr>
    </w:tbl>
    <w:p w14:paraId="4AE07421" w14:textId="41BCC2EA" w:rsidR="00E80913" w:rsidRPr="00C1255F" w:rsidRDefault="00000000" w:rsidP="00C1255F">
      <w:pPr>
        <w:numPr>
          <w:ilvl w:val="1"/>
          <w:numId w:val="1"/>
        </w:numPr>
        <w:spacing w:before="159"/>
        <w:rPr>
          <w:sz w:val="24"/>
          <w:szCs w:val="24"/>
        </w:rPr>
      </w:pPr>
      <w:r>
        <w:rPr>
          <w:sz w:val="24"/>
          <w:szCs w:val="24"/>
        </w:rPr>
        <w:t xml:space="preserve">Get the approach working. Upload </w:t>
      </w:r>
      <w:r>
        <w:rPr>
          <w:b/>
          <w:sz w:val="24"/>
          <w:szCs w:val="24"/>
        </w:rPr>
        <w:t>screenshots</w:t>
      </w:r>
      <w:r>
        <w:rPr>
          <w:sz w:val="24"/>
          <w:szCs w:val="24"/>
        </w:rPr>
        <w:t xml:space="preserve"> that show the approach being used to </w:t>
      </w:r>
      <w:r>
        <w:rPr>
          <w:b/>
          <w:sz w:val="24"/>
          <w:szCs w:val="24"/>
        </w:rPr>
        <w:t xml:space="preserve">send and receive this </w:t>
      </w:r>
      <w:r w:rsidR="00F93997">
        <w:rPr>
          <w:b/>
          <w:sz w:val="24"/>
          <w:szCs w:val="24"/>
        </w:rPr>
        <w:t xml:space="preserve">EXACT </w:t>
      </w:r>
      <w:r>
        <w:rPr>
          <w:b/>
          <w:sz w:val="24"/>
          <w:szCs w:val="24"/>
        </w:rPr>
        <w:t>message: ``</w:t>
      </w:r>
      <w:r w:rsidR="00F93997">
        <w:rPr>
          <w:b/>
          <w:sz w:val="24"/>
          <w:szCs w:val="24"/>
        </w:rPr>
        <w:t>This is a</w:t>
      </w:r>
      <w:r>
        <w:rPr>
          <w:b/>
          <w:sz w:val="24"/>
          <w:szCs w:val="24"/>
        </w:rPr>
        <w:t xml:space="preserve"> message from CS361''</w:t>
      </w:r>
      <w:r w:rsidR="00C1255F">
        <w:rPr>
          <w:bCs/>
          <w:sz w:val="24"/>
          <w:szCs w:val="24"/>
        </w:rPr>
        <w:t>. The message must be sent from a program you wrote and received by a different program you wrote.</w:t>
      </w:r>
    </w:p>
    <w:tbl>
      <w:tblPr>
        <w:tblStyle w:val="a4"/>
        <w:tblW w:w="840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0"/>
      </w:tblGrid>
      <w:tr w:rsidR="00806AF1" w14:paraId="2B0305FD" w14:textId="77777777">
        <w:tc>
          <w:tcPr>
            <w:tcW w:w="8400" w:type="dxa"/>
            <w:shd w:val="clear" w:color="auto" w:fill="auto"/>
            <w:tcMar>
              <w:top w:w="100" w:type="dxa"/>
              <w:left w:w="100" w:type="dxa"/>
              <w:bottom w:w="100" w:type="dxa"/>
              <w:right w:w="100" w:type="dxa"/>
            </w:tcMar>
          </w:tcPr>
          <w:p w14:paraId="40EE7D33" w14:textId="0B0E8036" w:rsidR="00806AF1" w:rsidRDefault="00AD59B3">
            <w:pPr>
              <w:pBdr>
                <w:top w:val="nil"/>
                <w:left w:val="nil"/>
                <w:bottom w:val="nil"/>
                <w:right w:val="nil"/>
                <w:between w:val="nil"/>
              </w:pBdr>
              <w:rPr>
                <w:b/>
                <w:sz w:val="24"/>
                <w:szCs w:val="24"/>
              </w:rPr>
            </w:pPr>
            <w:r>
              <w:rPr>
                <w:b/>
                <w:noProof/>
                <w:sz w:val="24"/>
                <w:szCs w:val="24"/>
              </w:rPr>
              <w:lastRenderedPageBreak/>
              <w:drawing>
                <wp:inline distT="0" distB="0" distL="0" distR="0" wp14:anchorId="7AA4BAD7" wp14:editId="3EBAB542">
                  <wp:extent cx="5207000" cy="2624455"/>
                  <wp:effectExtent l="0" t="0" r="0" b="4445"/>
                  <wp:docPr id="155035831"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5831" name="Picture 4"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07000" cy="2624455"/>
                          </a:xfrm>
                          <a:prstGeom prst="rect">
                            <a:avLst/>
                          </a:prstGeom>
                        </pic:spPr>
                      </pic:pic>
                    </a:graphicData>
                  </a:graphic>
                </wp:inline>
              </w:drawing>
            </w:r>
          </w:p>
          <w:p w14:paraId="1845F036" w14:textId="55A5371D" w:rsidR="00806AF1" w:rsidRDefault="00806AF1">
            <w:pPr>
              <w:pBdr>
                <w:top w:val="nil"/>
                <w:left w:val="nil"/>
                <w:bottom w:val="nil"/>
                <w:right w:val="nil"/>
                <w:between w:val="nil"/>
              </w:pBdr>
              <w:rPr>
                <w:b/>
                <w:sz w:val="24"/>
                <w:szCs w:val="24"/>
              </w:rPr>
            </w:pPr>
          </w:p>
          <w:p w14:paraId="4E1D038F" w14:textId="5E9959B3" w:rsidR="00806AF1" w:rsidRDefault="006E32DB">
            <w:pPr>
              <w:pBdr>
                <w:top w:val="nil"/>
                <w:left w:val="nil"/>
                <w:bottom w:val="nil"/>
                <w:right w:val="nil"/>
                <w:between w:val="nil"/>
              </w:pBdr>
              <w:rPr>
                <w:b/>
                <w:sz w:val="24"/>
                <w:szCs w:val="24"/>
              </w:rPr>
            </w:pPr>
            <w:r>
              <w:rPr>
                <w:b/>
                <w:noProof/>
                <w:sz w:val="24"/>
                <w:szCs w:val="24"/>
              </w:rPr>
              <w:drawing>
                <wp:inline distT="0" distB="0" distL="0" distR="0" wp14:anchorId="3C1317F9" wp14:editId="438B6D2B">
                  <wp:extent cx="5207000" cy="160655"/>
                  <wp:effectExtent l="0" t="0" r="0" b="0"/>
                  <wp:docPr id="9275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7220" name="Picture 92757220"/>
                          <pic:cNvPicPr/>
                        </pic:nvPicPr>
                        <pic:blipFill rotWithShape="1">
                          <a:blip r:embed="rId13">
                            <a:extLst>
                              <a:ext uri="{28A0092B-C50C-407E-A947-70E740481C1C}">
                                <a14:useLocalDpi xmlns:a14="http://schemas.microsoft.com/office/drawing/2010/main" val="0"/>
                              </a:ext>
                            </a:extLst>
                          </a:blip>
                          <a:srcRect t="51064" b="-1"/>
                          <a:stretch/>
                        </pic:blipFill>
                        <pic:spPr bwMode="auto">
                          <a:xfrm>
                            <a:off x="0" y="0"/>
                            <a:ext cx="5207000" cy="160655"/>
                          </a:xfrm>
                          <a:prstGeom prst="rect">
                            <a:avLst/>
                          </a:prstGeom>
                          <a:ln>
                            <a:noFill/>
                          </a:ln>
                          <a:extLst>
                            <a:ext uri="{53640926-AAD7-44D8-BBD7-CCE9431645EC}">
                              <a14:shadowObscured xmlns:a14="http://schemas.microsoft.com/office/drawing/2010/main"/>
                            </a:ext>
                          </a:extLst>
                        </pic:spPr>
                      </pic:pic>
                    </a:graphicData>
                  </a:graphic>
                </wp:inline>
              </w:drawing>
            </w:r>
          </w:p>
          <w:p w14:paraId="4A1E6AC7" w14:textId="7080D0EE" w:rsidR="00806AF1" w:rsidRDefault="00806AF1">
            <w:pPr>
              <w:pBdr>
                <w:top w:val="nil"/>
                <w:left w:val="nil"/>
                <w:bottom w:val="nil"/>
                <w:right w:val="nil"/>
                <w:between w:val="nil"/>
              </w:pBdr>
              <w:rPr>
                <w:b/>
                <w:sz w:val="24"/>
                <w:szCs w:val="24"/>
              </w:rPr>
            </w:pPr>
          </w:p>
          <w:p w14:paraId="0BF3285E" w14:textId="77777777" w:rsidR="00806AF1" w:rsidRDefault="00806AF1">
            <w:pPr>
              <w:pBdr>
                <w:top w:val="nil"/>
                <w:left w:val="nil"/>
                <w:bottom w:val="nil"/>
                <w:right w:val="nil"/>
                <w:between w:val="nil"/>
              </w:pBdr>
              <w:rPr>
                <w:b/>
                <w:sz w:val="24"/>
                <w:szCs w:val="24"/>
              </w:rPr>
            </w:pPr>
          </w:p>
          <w:p w14:paraId="0A6049FC" w14:textId="77777777" w:rsidR="00806AF1" w:rsidRDefault="00806AF1">
            <w:pPr>
              <w:pBdr>
                <w:top w:val="nil"/>
                <w:left w:val="nil"/>
                <w:bottom w:val="nil"/>
                <w:right w:val="nil"/>
                <w:between w:val="nil"/>
              </w:pBdr>
              <w:rPr>
                <w:b/>
                <w:sz w:val="24"/>
                <w:szCs w:val="24"/>
              </w:rPr>
            </w:pPr>
          </w:p>
        </w:tc>
      </w:tr>
    </w:tbl>
    <w:p w14:paraId="2E0992A7" w14:textId="77777777" w:rsidR="00806AF1" w:rsidRDefault="00806AF1">
      <w:pPr>
        <w:spacing w:before="159"/>
        <w:ind w:left="1440"/>
        <w:rPr>
          <w:b/>
          <w:sz w:val="24"/>
          <w:szCs w:val="24"/>
        </w:rPr>
      </w:pPr>
    </w:p>
    <w:tbl>
      <w:tblPr>
        <w:tblStyle w:val="a5"/>
        <w:tblW w:w="840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0"/>
      </w:tblGrid>
      <w:tr w:rsidR="00806AF1" w14:paraId="477C3EC7" w14:textId="77777777">
        <w:tc>
          <w:tcPr>
            <w:tcW w:w="8400" w:type="dxa"/>
            <w:shd w:val="clear" w:color="auto" w:fill="auto"/>
            <w:tcMar>
              <w:top w:w="100" w:type="dxa"/>
              <w:left w:w="100" w:type="dxa"/>
              <w:bottom w:w="100" w:type="dxa"/>
              <w:right w:w="100" w:type="dxa"/>
            </w:tcMar>
          </w:tcPr>
          <w:p w14:paraId="39B882B0" w14:textId="4B875C72" w:rsidR="00806AF1" w:rsidRDefault="00DE2368">
            <w:pPr>
              <w:rPr>
                <w:i/>
                <w:sz w:val="24"/>
                <w:szCs w:val="24"/>
                <w:highlight w:val="yellow"/>
              </w:rPr>
            </w:pPr>
            <w:r>
              <w:rPr>
                <w:b/>
                <w:noProof/>
                <w:sz w:val="24"/>
                <w:szCs w:val="24"/>
              </w:rPr>
              <w:drawing>
                <wp:inline distT="0" distB="0" distL="0" distR="0" wp14:anchorId="22F26E10" wp14:editId="49751DD3">
                  <wp:extent cx="5207000" cy="3117215"/>
                  <wp:effectExtent l="0" t="0" r="0" b="6985"/>
                  <wp:docPr id="1979765176" name="Picture 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65176" name="Picture 3" descr="A computer screen shot of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07000" cy="3117215"/>
                          </a:xfrm>
                          <a:prstGeom prst="rect">
                            <a:avLst/>
                          </a:prstGeom>
                        </pic:spPr>
                      </pic:pic>
                    </a:graphicData>
                  </a:graphic>
                </wp:inline>
              </w:drawing>
            </w:r>
          </w:p>
          <w:p w14:paraId="767A5DAB" w14:textId="37914E8E" w:rsidR="00806AF1" w:rsidRDefault="00806AF1">
            <w:pPr>
              <w:rPr>
                <w:i/>
                <w:sz w:val="24"/>
                <w:szCs w:val="24"/>
                <w:highlight w:val="yellow"/>
              </w:rPr>
            </w:pPr>
          </w:p>
          <w:p w14:paraId="4F68711E" w14:textId="791EBCBA" w:rsidR="00806AF1" w:rsidRDefault="006E32DB">
            <w:pPr>
              <w:rPr>
                <w:i/>
                <w:sz w:val="24"/>
                <w:szCs w:val="24"/>
                <w:highlight w:val="yellow"/>
              </w:rPr>
            </w:pPr>
            <w:r>
              <w:rPr>
                <w:b/>
                <w:noProof/>
                <w:sz w:val="24"/>
                <w:szCs w:val="24"/>
              </w:rPr>
              <w:drawing>
                <wp:inline distT="0" distB="0" distL="0" distR="0" wp14:anchorId="2B3B1A9E" wp14:editId="1578DA5F">
                  <wp:extent cx="5207000" cy="335280"/>
                  <wp:effectExtent l="0" t="0" r="0" b="7620"/>
                  <wp:docPr id="1873974773"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74773" name="Picture 2" descr="A black background with white text&#10;&#10;Description automatically generated"/>
                          <pic:cNvPicPr/>
                        </pic:nvPicPr>
                        <pic:blipFill rotWithShape="1">
                          <a:blip r:embed="rId15">
                            <a:extLst>
                              <a:ext uri="{28A0092B-C50C-407E-A947-70E740481C1C}">
                                <a14:useLocalDpi xmlns:a14="http://schemas.microsoft.com/office/drawing/2010/main" val="0"/>
                              </a:ext>
                            </a:extLst>
                          </a:blip>
                          <a:srcRect l="146" t="34843" r="-146" b="3833"/>
                          <a:stretch/>
                        </pic:blipFill>
                        <pic:spPr bwMode="auto">
                          <a:xfrm>
                            <a:off x="0" y="0"/>
                            <a:ext cx="5207000" cy="335280"/>
                          </a:xfrm>
                          <a:prstGeom prst="rect">
                            <a:avLst/>
                          </a:prstGeom>
                          <a:ln>
                            <a:noFill/>
                          </a:ln>
                          <a:extLst>
                            <a:ext uri="{53640926-AAD7-44D8-BBD7-CCE9431645EC}">
                              <a14:shadowObscured xmlns:a14="http://schemas.microsoft.com/office/drawing/2010/main"/>
                            </a:ext>
                          </a:extLst>
                        </pic:spPr>
                      </pic:pic>
                    </a:graphicData>
                  </a:graphic>
                </wp:inline>
              </w:drawing>
            </w:r>
          </w:p>
          <w:p w14:paraId="74C85972" w14:textId="77777777" w:rsidR="00806AF1" w:rsidRDefault="00806AF1">
            <w:pPr>
              <w:rPr>
                <w:i/>
                <w:sz w:val="24"/>
                <w:szCs w:val="24"/>
                <w:highlight w:val="yellow"/>
              </w:rPr>
            </w:pPr>
          </w:p>
          <w:p w14:paraId="6E302159" w14:textId="77777777" w:rsidR="00806AF1" w:rsidRDefault="00806AF1">
            <w:pPr>
              <w:rPr>
                <w:i/>
                <w:sz w:val="24"/>
                <w:szCs w:val="24"/>
                <w:highlight w:val="yellow"/>
              </w:rPr>
            </w:pPr>
          </w:p>
        </w:tc>
      </w:tr>
    </w:tbl>
    <w:p w14:paraId="0481446B" w14:textId="77777777" w:rsidR="00806AF1" w:rsidRDefault="00806AF1">
      <w:pPr>
        <w:pBdr>
          <w:top w:val="nil"/>
          <w:left w:val="nil"/>
          <w:bottom w:val="nil"/>
          <w:right w:val="nil"/>
          <w:between w:val="nil"/>
        </w:pBdr>
        <w:spacing w:before="7"/>
        <w:rPr>
          <w:rFonts w:ascii="Courier New" w:eastAsia="Courier New" w:hAnsi="Courier New" w:cs="Courier New"/>
          <w:color w:val="000000"/>
          <w:sz w:val="28"/>
          <w:szCs w:val="28"/>
        </w:rPr>
      </w:pPr>
    </w:p>
    <w:p w14:paraId="6E2A7477" w14:textId="77777777" w:rsidR="00806AF1" w:rsidRDefault="00000000">
      <w:pPr>
        <w:pStyle w:val="Heading1"/>
        <w:ind w:left="0"/>
      </w:pPr>
      <w:r>
        <w:t>Submission</w:t>
      </w:r>
    </w:p>
    <w:p w14:paraId="1F8A1070" w14:textId="27FD062D" w:rsidR="00806AF1" w:rsidRDefault="00000000" w:rsidP="00BE41CE">
      <w:pPr>
        <w:spacing w:before="159"/>
        <w:rPr>
          <w:sz w:val="24"/>
          <w:szCs w:val="24"/>
        </w:rPr>
      </w:pPr>
      <w:r>
        <w:rPr>
          <w:b/>
          <w:sz w:val="24"/>
          <w:szCs w:val="24"/>
        </w:rPr>
        <w:t xml:space="preserve">PDF or Word </w:t>
      </w:r>
      <w:r>
        <w:rPr>
          <w:sz w:val="24"/>
          <w:szCs w:val="24"/>
        </w:rPr>
        <w:t>format via Canvas.</w:t>
      </w:r>
    </w:p>
    <w:p w14:paraId="04F426F8" w14:textId="77777777" w:rsidR="00BE41CE" w:rsidRPr="00BE41CE" w:rsidRDefault="00BE41CE" w:rsidP="00BE41CE">
      <w:pPr>
        <w:spacing w:before="159"/>
        <w:rPr>
          <w:sz w:val="24"/>
          <w:szCs w:val="24"/>
        </w:rPr>
      </w:pPr>
    </w:p>
    <w:p w14:paraId="0EA5656B" w14:textId="77777777" w:rsidR="00806AF1" w:rsidRDefault="00000000">
      <w:pPr>
        <w:pStyle w:val="Heading1"/>
        <w:spacing w:before="1"/>
        <w:ind w:left="0"/>
      </w:pPr>
      <w:r>
        <w:t>Grading</w:t>
      </w:r>
    </w:p>
    <w:p w14:paraId="7A306D58" w14:textId="000FC018" w:rsidR="00806AF1" w:rsidRDefault="00000000">
      <w:pPr>
        <w:pBdr>
          <w:top w:val="nil"/>
          <w:left w:val="nil"/>
          <w:bottom w:val="nil"/>
          <w:right w:val="nil"/>
          <w:between w:val="nil"/>
        </w:pBdr>
        <w:spacing w:before="158" w:line="252" w:lineRule="auto"/>
        <w:ind w:right="100"/>
        <w:rPr>
          <w:color w:val="000000"/>
          <w:sz w:val="24"/>
          <w:szCs w:val="24"/>
        </w:rPr>
      </w:pPr>
      <w:r>
        <w:rPr>
          <w:color w:val="000000"/>
          <w:sz w:val="24"/>
          <w:szCs w:val="24"/>
        </w:rPr>
        <w:t xml:space="preserve">You are responsible for satisfying all criteria listed in the Canvas rubric for this assignment. </w:t>
      </w:r>
    </w:p>
    <w:p w14:paraId="2EDFC101" w14:textId="77777777" w:rsidR="00806AF1" w:rsidRDefault="00806AF1">
      <w:pPr>
        <w:pBdr>
          <w:top w:val="nil"/>
          <w:left w:val="nil"/>
          <w:bottom w:val="nil"/>
          <w:right w:val="nil"/>
          <w:between w:val="nil"/>
        </w:pBdr>
        <w:spacing w:before="9"/>
        <w:rPr>
          <w:color w:val="000000"/>
          <w:sz w:val="31"/>
          <w:szCs w:val="31"/>
        </w:rPr>
      </w:pPr>
    </w:p>
    <w:p w14:paraId="58FC1CE7" w14:textId="77777777" w:rsidR="00806AF1" w:rsidRDefault="00000000">
      <w:pPr>
        <w:pStyle w:val="Heading1"/>
        <w:ind w:left="0"/>
      </w:pPr>
      <w:r>
        <w:t>Questions?</w:t>
      </w:r>
    </w:p>
    <w:p w14:paraId="6A093723" w14:textId="49865D6B" w:rsidR="00806AF1" w:rsidRPr="00C1255F" w:rsidRDefault="00000000" w:rsidP="00C1255F">
      <w:pPr>
        <w:pBdr>
          <w:top w:val="nil"/>
          <w:left w:val="nil"/>
          <w:bottom w:val="nil"/>
          <w:right w:val="nil"/>
          <w:between w:val="nil"/>
        </w:pBdr>
        <w:spacing w:before="159"/>
        <w:rPr>
          <w:color w:val="000000"/>
          <w:sz w:val="28"/>
          <w:szCs w:val="28"/>
        </w:rPr>
      </w:pPr>
      <w:r>
        <w:rPr>
          <w:color w:val="000000"/>
          <w:sz w:val="24"/>
          <w:szCs w:val="24"/>
        </w:rPr>
        <w:t>Please ask via Ed so that others can benefit from the answers.</w:t>
      </w:r>
    </w:p>
    <w:sectPr w:rsidR="00806AF1" w:rsidRPr="00C1255F" w:rsidSect="00D77BA0">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86E5B"/>
    <w:multiLevelType w:val="hybridMultilevel"/>
    <w:tmpl w:val="AD18029E"/>
    <w:lvl w:ilvl="0" w:tplc="61EAC8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90E50"/>
    <w:multiLevelType w:val="multilevel"/>
    <w:tmpl w:val="76BC8B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9365182"/>
    <w:multiLevelType w:val="multilevel"/>
    <w:tmpl w:val="73F272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B2E770F"/>
    <w:multiLevelType w:val="multilevel"/>
    <w:tmpl w:val="7C403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3420519">
    <w:abstractNumId w:val="3"/>
  </w:num>
  <w:num w:numId="2" w16cid:durableId="571505474">
    <w:abstractNumId w:val="1"/>
  </w:num>
  <w:num w:numId="3" w16cid:durableId="294456669">
    <w:abstractNumId w:val="2"/>
  </w:num>
  <w:num w:numId="4" w16cid:durableId="1766227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AF1"/>
    <w:rsid w:val="000300ED"/>
    <w:rsid w:val="00066AC2"/>
    <w:rsid w:val="0008506B"/>
    <w:rsid w:val="00092FF1"/>
    <w:rsid w:val="000E5123"/>
    <w:rsid w:val="00131EC9"/>
    <w:rsid w:val="001347FE"/>
    <w:rsid w:val="0013715C"/>
    <w:rsid w:val="001C611A"/>
    <w:rsid w:val="00324CEF"/>
    <w:rsid w:val="003B0F9F"/>
    <w:rsid w:val="003C2BE9"/>
    <w:rsid w:val="004947EA"/>
    <w:rsid w:val="004F0940"/>
    <w:rsid w:val="00554E6E"/>
    <w:rsid w:val="00603560"/>
    <w:rsid w:val="00647CF0"/>
    <w:rsid w:val="0066561D"/>
    <w:rsid w:val="006E32DB"/>
    <w:rsid w:val="00806AF1"/>
    <w:rsid w:val="00831A9F"/>
    <w:rsid w:val="00891C81"/>
    <w:rsid w:val="008E26D0"/>
    <w:rsid w:val="00947E53"/>
    <w:rsid w:val="009527F5"/>
    <w:rsid w:val="00953C4A"/>
    <w:rsid w:val="00A55461"/>
    <w:rsid w:val="00AC69B5"/>
    <w:rsid w:val="00AD59B3"/>
    <w:rsid w:val="00AE4F87"/>
    <w:rsid w:val="00B0389B"/>
    <w:rsid w:val="00B10BB9"/>
    <w:rsid w:val="00B547E6"/>
    <w:rsid w:val="00B725D2"/>
    <w:rsid w:val="00B824D1"/>
    <w:rsid w:val="00BC253F"/>
    <w:rsid w:val="00BE41CE"/>
    <w:rsid w:val="00C1255F"/>
    <w:rsid w:val="00C12AE6"/>
    <w:rsid w:val="00C1761F"/>
    <w:rsid w:val="00C53F31"/>
    <w:rsid w:val="00D14185"/>
    <w:rsid w:val="00D25A27"/>
    <w:rsid w:val="00D56BE4"/>
    <w:rsid w:val="00D77BA0"/>
    <w:rsid w:val="00D902A7"/>
    <w:rsid w:val="00DA547E"/>
    <w:rsid w:val="00DE2368"/>
    <w:rsid w:val="00DE3E92"/>
    <w:rsid w:val="00DE68BF"/>
    <w:rsid w:val="00E80913"/>
    <w:rsid w:val="00E81E0F"/>
    <w:rsid w:val="00EA3F52"/>
    <w:rsid w:val="00EB45FF"/>
    <w:rsid w:val="00ED53A1"/>
    <w:rsid w:val="00EE7797"/>
    <w:rsid w:val="00F21FCA"/>
    <w:rsid w:val="00F265B5"/>
    <w:rsid w:val="00F326D4"/>
    <w:rsid w:val="00F334E0"/>
    <w:rsid w:val="00F5259E"/>
    <w:rsid w:val="00F93997"/>
    <w:rsid w:val="00FA15CF"/>
    <w:rsid w:val="00FF01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0193"/>
  <w15:docId w15:val="{3DB0900A-FAAF-4AFC-A22C-7723F3EE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semiHidden/>
    <w:unhideWhenUsed/>
    <w:qFormat/>
    <w:pPr>
      <w:ind w:left="705" w:hanging="298"/>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05"/>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A15CF"/>
    <w:pPr>
      <w:ind w:left="720"/>
      <w:contextualSpacing/>
    </w:pPr>
  </w:style>
  <w:style w:type="character" w:styleId="Hyperlink">
    <w:name w:val="Hyperlink"/>
    <w:basedOn w:val="DefaultParagraphFont"/>
    <w:uiPriority w:val="99"/>
    <w:unhideWhenUsed/>
    <w:rsid w:val="000300ED"/>
    <w:rPr>
      <w:color w:val="0000FF" w:themeColor="hyperlink"/>
      <w:u w:val="single"/>
    </w:rPr>
  </w:style>
  <w:style w:type="character" w:styleId="UnresolvedMention">
    <w:name w:val="Unresolved Mention"/>
    <w:basedOn w:val="DefaultParagraphFont"/>
    <w:uiPriority w:val="99"/>
    <w:semiHidden/>
    <w:unhideWhenUsed/>
    <w:rsid w:val="000300ED"/>
    <w:rPr>
      <w:color w:val="605E5C"/>
      <w:shd w:val="clear" w:color="auto" w:fill="E1DFDD"/>
    </w:rPr>
  </w:style>
  <w:style w:type="character" w:styleId="FollowedHyperlink">
    <w:name w:val="FollowedHyperlink"/>
    <w:basedOn w:val="DefaultParagraphFont"/>
    <w:uiPriority w:val="99"/>
    <w:semiHidden/>
    <w:unhideWhenUsed/>
    <w:rsid w:val="00BC25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log.dreamfactory.com/microservices-example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stackoverflow.com/questions/50506101/spring-boot-how-to-communicate-between-microservice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to/gbengelebs/netflix-system-design-backend-architecture-10i3"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geeksforgeeks.org/system-design-netflix-a-complete-architecture/" TargetMode="External"/><Relationship Id="rId4" Type="http://schemas.openxmlformats.org/officeDocument/2006/relationships/webSettings" Target="webSettings.xml"/><Relationship Id="rId9" Type="http://schemas.openxmlformats.org/officeDocument/2006/relationships/hyperlink" Target="https://www.techaheadcorp.com/blog/design-of-microservices-architecture-at-netfli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5</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Pitchanan Zirbes</cp:lastModifiedBy>
  <cp:revision>51</cp:revision>
  <dcterms:created xsi:type="dcterms:W3CDTF">2024-04-12T17:16:00Z</dcterms:created>
  <dcterms:modified xsi:type="dcterms:W3CDTF">2025-01-28T21:42:00Z</dcterms:modified>
</cp:coreProperties>
</file>