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66F10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TICs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Tecnologias de Informação e Comunicação</w:t>
      </w:r>
    </w:p>
    <w:p w14:paraId="2E1F94FA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ITPS-VITALIS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Instituto Técnico Privado de Saúde VITALIS</w:t>
      </w:r>
    </w:p>
    <w:p w14:paraId="0CA2FE56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IA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Inteligência Artificial</w:t>
      </w:r>
    </w:p>
    <w:p w14:paraId="01404727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CNNs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Convolutional Neural Networks (Redes Neuronais Convolucionais)</w:t>
      </w:r>
    </w:p>
    <w:p w14:paraId="00565AD9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TGS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Teoria Geral dos Sistemas</w:t>
      </w:r>
    </w:p>
    <w:p w14:paraId="5B2A3967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RFID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Radio Frequency Identification (Identificação por Radiofrequência)</w:t>
      </w:r>
    </w:p>
    <w:p w14:paraId="7DE90074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MVC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Model-View-Controller (Modelo-Visão-Controlador)</w:t>
      </w:r>
    </w:p>
    <w:p w14:paraId="6EC36BDB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IDE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Integrated Development Environment (Ambiente de Desenvolvimento Integrado)</w:t>
      </w:r>
    </w:p>
    <w:p w14:paraId="5A0DAB5D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VS Code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Visual Studio Code</w:t>
      </w:r>
    </w:p>
    <w:p w14:paraId="597403E6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HTML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HyperText Markup Language (Linguagem de Marcação de Hipertexto)</w:t>
      </w:r>
    </w:p>
    <w:p w14:paraId="52C664B9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CSS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Cascading Style Sheets (Folhas de Estilo em Cascata)</w:t>
      </w:r>
    </w:p>
    <w:p w14:paraId="2012E2B4" w14:textId="5AF8CDF8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JS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JavaScript (Linguagem de Programação para Interatividade Web)</w:t>
      </w:r>
    </w:p>
    <w:p w14:paraId="1F85829E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RGPD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Regulamento Geral sobre a Protecção de Dados</w:t>
      </w:r>
    </w:p>
    <w:p w14:paraId="5FF0AF67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ISO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International Organization for Standardization (Organização Internacional de Normalização)</w:t>
      </w:r>
    </w:p>
    <w:p w14:paraId="2F85F19D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IEC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International Electrotechnical Commission (Comissão Electrotécnica Internacional)</w:t>
      </w:r>
    </w:p>
    <w:p w14:paraId="263962AE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XP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eXtreme Programming</w:t>
      </w:r>
    </w:p>
    <w:p w14:paraId="3ABDD271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UML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Unified Modeling Language (Linguagem de Modelação Unificada)</w:t>
      </w:r>
    </w:p>
    <w:p w14:paraId="6B9158C0" w14:textId="77777777" w:rsidR="001F1CCC" w:rsidRPr="001F1CCC" w:rsidRDefault="001F1CCC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  <w:r w:rsidRPr="001F1CCC">
        <w:rPr>
          <w:rFonts w:ascii="Arial" w:hAnsi="Arial" w:cs="Arial"/>
          <w:b/>
          <w:bCs/>
          <w:sz w:val="24"/>
          <w:szCs w:val="24"/>
          <w:lang w:val="pt-AO"/>
        </w:rPr>
        <w:t>BPMN</w:t>
      </w:r>
      <w:r w:rsidRPr="001F1CCC">
        <w:rPr>
          <w:rFonts w:ascii="Arial" w:hAnsi="Arial" w:cs="Arial"/>
          <w:sz w:val="24"/>
          <w:szCs w:val="24"/>
          <w:lang w:val="pt-AO"/>
        </w:rPr>
        <w:t xml:space="preserve"> – Business Process Model and Notation (Notação de Modelação de Processos de Negócio)</w:t>
      </w:r>
    </w:p>
    <w:p w14:paraId="0366BECE" w14:textId="77777777" w:rsidR="00332122" w:rsidRPr="001F1CCC" w:rsidRDefault="00332122" w:rsidP="001F1CCC">
      <w:pPr>
        <w:spacing w:line="360" w:lineRule="auto"/>
        <w:ind w:left="851" w:hanging="851"/>
        <w:jc w:val="both"/>
        <w:rPr>
          <w:rFonts w:ascii="Arial" w:hAnsi="Arial" w:cs="Arial"/>
          <w:sz w:val="24"/>
          <w:szCs w:val="24"/>
          <w:lang w:val="pt-AO"/>
        </w:rPr>
      </w:pPr>
    </w:p>
    <w:sectPr w:rsidR="00332122" w:rsidRPr="001F1C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CC"/>
    <w:rsid w:val="000570F2"/>
    <w:rsid w:val="00164F62"/>
    <w:rsid w:val="001F1CCC"/>
    <w:rsid w:val="00332122"/>
    <w:rsid w:val="00386FE1"/>
    <w:rsid w:val="0063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F924E"/>
  <w15:chartTrackingRefBased/>
  <w15:docId w15:val="{44E3C048-851C-4D9E-86FF-832A58E9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1F1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F1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F1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F1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F1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F1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F1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F1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F1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F1CC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F1CC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F1CCC"/>
    <w:rPr>
      <w:rFonts w:eastAsiaTheme="majorEastAsia" w:cstheme="majorBidi"/>
      <w:color w:val="2F5496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F1CCC"/>
    <w:rPr>
      <w:rFonts w:eastAsiaTheme="majorEastAsia" w:cstheme="majorBidi"/>
      <w:i/>
      <w:iCs/>
      <w:color w:val="2F5496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F1CCC"/>
    <w:rPr>
      <w:rFonts w:eastAsiaTheme="majorEastAsia" w:cstheme="majorBidi"/>
      <w:color w:val="2F5496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F1CCC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F1CCC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F1CCC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F1CCC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1F1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F1CCC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F1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F1CCC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1F1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F1CCC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1F1C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F1CC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F1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F1CCC"/>
    <w:rPr>
      <w:i/>
      <w:iCs/>
      <w:color w:val="2F5496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1F1C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PAULO ALBERTO NANGAYAMALE</dc:creator>
  <cp:keywords/>
  <dc:description/>
  <cp:lastModifiedBy>JOAQUIM PAULO ALBERTO NANGAYAMALE</cp:lastModifiedBy>
  <cp:revision>2</cp:revision>
  <dcterms:created xsi:type="dcterms:W3CDTF">2026-01-24T18:59:00Z</dcterms:created>
  <dcterms:modified xsi:type="dcterms:W3CDTF">2026-01-24T19:20:00Z</dcterms:modified>
</cp:coreProperties>
</file>